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D41E3" w14:textId="4C481B96" w:rsidR="003A61F7" w:rsidRDefault="004E3B97">
      <w:r>
        <w:rPr>
          <w:rFonts w:hint="eastAsia"/>
        </w:rPr>
        <w:t>会计学期末考试整理</w:t>
      </w:r>
    </w:p>
    <w:p w14:paraId="05573518" w14:textId="0846CB53" w:rsidR="004E3B97" w:rsidRDefault="004E3B97">
      <w:r>
        <w:rPr>
          <w:rFonts w:hint="eastAsia"/>
        </w:rPr>
        <w:t>选择类知识：</w:t>
      </w:r>
    </w:p>
    <w:p w14:paraId="1EF2D957" w14:textId="7BF61A64" w:rsidR="004E3B97" w:rsidRDefault="004E3B97" w:rsidP="004E3B97">
      <w:pPr>
        <w:pStyle w:val="a3"/>
        <w:numPr>
          <w:ilvl w:val="0"/>
          <w:numId w:val="1"/>
        </w:numPr>
        <w:ind w:firstLineChars="0"/>
      </w:pPr>
      <w:r>
        <w:rPr>
          <w:rFonts w:hint="eastAsia"/>
        </w:rPr>
        <w:t>会计是一种信息系统</w:t>
      </w:r>
    </w:p>
    <w:p w14:paraId="17707E37" w14:textId="77777777" w:rsidR="003132C7" w:rsidRDefault="003132C7" w:rsidP="003132C7">
      <w:pPr>
        <w:pStyle w:val="a3"/>
        <w:ind w:left="420" w:firstLineChars="0" w:firstLine="0"/>
        <w:rPr>
          <w:rFonts w:hint="eastAsia"/>
        </w:rPr>
      </w:pPr>
    </w:p>
    <w:p w14:paraId="64BA7E69" w14:textId="6C411286" w:rsidR="004E3B97" w:rsidRDefault="004E3B97" w:rsidP="004E3B97">
      <w:pPr>
        <w:pStyle w:val="a3"/>
        <w:numPr>
          <w:ilvl w:val="0"/>
          <w:numId w:val="1"/>
        </w:numPr>
        <w:ind w:firstLineChars="0"/>
      </w:pPr>
      <w:r>
        <w:rPr>
          <w:rFonts w:hint="eastAsia"/>
        </w:rPr>
        <w:t>会计计量的五个属性：</w:t>
      </w:r>
    </w:p>
    <w:p w14:paraId="0E480CE8" w14:textId="645F430F" w:rsidR="004E3B97" w:rsidRDefault="004E3B97" w:rsidP="004E3B97">
      <w:r>
        <w:rPr>
          <w:rFonts w:hint="eastAsia"/>
        </w:rPr>
        <w:t>历史成本</w:t>
      </w:r>
      <w:r>
        <w:rPr>
          <w:rFonts w:hint="eastAsia"/>
        </w:rPr>
        <w:t>：资产按照取得时支付的实际成本计量，</w:t>
      </w:r>
      <w:proofErr w:type="gramStart"/>
      <w:r>
        <w:rPr>
          <w:rFonts w:hint="eastAsia"/>
        </w:rPr>
        <w:t>不</w:t>
      </w:r>
      <w:proofErr w:type="gramEnd"/>
      <w:r>
        <w:rPr>
          <w:rFonts w:hint="eastAsia"/>
        </w:rPr>
        <w:t>随着市场价格变动（一般情况）</w:t>
      </w:r>
    </w:p>
    <w:p w14:paraId="7D23CE35" w14:textId="0CF20495" w:rsidR="004E3B97" w:rsidRDefault="004E3B97" w:rsidP="004E3B97">
      <w:r>
        <w:rPr>
          <w:rFonts w:hint="eastAsia"/>
        </w:rPr>
        <w:t>重置成本</w:t>
      </w:r>
      <w:r>
        <w:rPr>
          <w:rFonts w:hint="eastAsia"/>
        </w:rPr>
        <w:t>：按照现在购买相同或相似资产的价格计量</w:t>
      </w:r>
      <w:r>
        <w:rPr>
          <w:rFonts w:hint="eastAsia"/>
        </w:rPr>
        <w:t>（固定资产的盘盈或者捐赠）</w:t>
      </w:r>
    </w:p>
    <w:p w14:paraId="61AAD4B7" w14:textId="4B27E034" w:rsidR="004E3B97" w:rsidRDefault="004E3B97" w:rsidP="004E3B97">
      <w:r>
        <w:rPr>
          <w:rFonts w:hint="eastAsia"/>
        </w:rPr>
        <w:t>可变现净值</w:t>
      </w:r>
      <w:r>
        <w:rPr>
          <w:rFonts w:hint="eastAsia"/>
        </w:rPr>
        <w:t>：按照正常对外销售的价格减去完工时的相关费用</w:t>
      </w:r>
      <w:r>
        <w:rPr>
          <w:rFonts w:hint="eastAsia"/>
        </w:rPr>
        <w:t xml:space="preserve">（存货减值准备） </w:t>
      </w:r>
    </w:p>
    <w:p w14:paraId="71AF6E48" w14:textId="166FB7E7" w:rsidR="004E3B97" w:rsidRDefault="004E3B97" w:rsidP="004E3B97">
      <w:r>
        <w:rPr>
          <w:rFonts w:hint="eastAsia"/>
        </w:rPr>
        <w:t>现值</w:t>
      </w:r>
      <w:r>
        <w:rPr>
          <w:rFonts w:hint="eastAsia"/>
        </w:rPr>
        <w:t>：按照预期从其持续使用的和最终处置中所产生的未来净现金流流入量的折现金额计量</w:t>
      </w:r>
      <w:r>
        <w:rPr>
          <w:rFonts w:hint="eastAsia"/>
        </w:rPr>
        <w:t xml:space="preserve">（固定资产捐赠 无历史成本无公允价值） </w:t>
      </w:r>
    </w:p>
    <w:p w14:paraId="7226BF62" w14:textId="51A6CE3C" w:rsidR="004E3B97" w:rsidRDefault="004E3B97" w:rsidP="004E3B97">
      <w:r>
        <w:rPr>
          <w:rFonts w:hint="eastAsia"/>
        </w:rPr>
        <w:t>公允价值</w:t>
      </w:r>
      <w:r>
        <w:rPr>
          <w:rFonts w:hint="eastAsia"/>
        </w:rPr>
        <w:t>：以市场中发生有序交易的价格计量公允价值</w:t>
      </w:r>
      <w:r>
        <w:rPr>
          <w:rFonts w:hint="eastAsia"/>
        </w:rPr>
        <w:t>（交易性金融资产计量 一般不提减值准备）</w:t>
      </w:r>
    </w:p>
    <w:p w14:paraId="0742ADDD" w14:textId="77777777" w:rsidR="003132C7" w:rsidRDefault="003132C7" w:rsidP="004E3B97">
      <w:pPr>
        <w:rPr>
          <w:rFonts w:hint="eastAsia"/>
        </w:rPr>
      </w:pPr>
    </w:p>
    <w:p w14:paraId="2C4A862F" w14:textId="43AF6C27" w:rsidR="004E3B97" w:rsidRDefault="004E3B97" w:rsidP="004E3B97">
      <w:pPr>
        <w:pStyle w:val="a3"/>
        <w:numPr>
          <w:ilvl w:val="0"/>
          <w:numId w:val="2"/>
        </w:numPr>
        <w:ind w:firstLineChars="0"/>
      </w:pPr>
      <w:r>
        <w:rPr>
          <w:rFonts w:hint="eastAsia"/>
        </w:rPr>
        <w:t>会计信息的使用者：</w:t>
      </w:r>
    </w:p>
    <w:p w14:paraId="3BD4F02E" w14:textId="5556F190" w:rsidR="004E3B97" w:rsidRDefault="004E3B97" w:rsidP="004E3B97">
      <w:r>
        <w:rPr>
          <w:rFonts w:hint="eastAsia"/>
        </w:rPr>
        <w:t>外部使用者：投资人 债权人 政府部门 社会公众</w:t>
      </w:r>
    </w:p>
    <w:p w14:paraId="037DF3F6" w14:textId="2414B780" w:rsidR="004E3B97" w:rsidRDefault="004E3B97" w:rsidP="004E3B97">
      <w:r>
        <w:rPr>
          <w:rFonts w:hint="eastAsia"/>
        </w:rPr>
        <w:t>内部使用者：公司治理层 企业管理者 职工代表大会</w:t>
      </w:r>
    </w:p>
    <w:p w14:paraId="49D07687" w14:textId="77777777" w:rsidR="003132C7" w:rsidRDefault="003132C7" w:rsidP="004E3B97">
      <w:pPr>
        <w:rPr>
          <w:rFonts w:hint="eastAsia"/>
        </w:rPr>
      </w:pPr>
    </w:p>
    <w:p w14:paraId="009E5A9E" w14:textId="62DE63DE" w:rsidR="006A1F05" w:rsidRDefault="006A1F05" w:rsidP="006A1F05">
      <w:pPr>
        <w:pStyle w:val="a3"/>
        <w:numPr>
          <w:ilvl w:val="0"/>
          <w:numId w:val="2"/>
        </w:numPr>
        <w:ind w:firstLineChars="0"/>
      </w:pPr>
      <w:r>
        <w:rPr>
          <w:rFonts w:hint="eastAsia"/>
        </w:rPr>
        <w:t>会计六要素和关系：</w:t>
      </w:r>
    </w:p>
    <w:p w14:paraId="08AA1950" w14:textId="3776A9B0" w:rsidR="006A1F05" w:rsidRDefault="00D16FCD" w:rsidP="006A1F05">
      <w:r>
        <w:rPr>
          <w:rFonts w:hint="eastAsia"/>
        </w:rPr>
        <w:t>会计要素：</w:t>
      </w:r>
      <w:r w:rsidR="006A1F05">
        <w:rPr>
          <w:rFonts w:hint="eastAsia"/>
        </w:rPr>
        <w:t>资产 负债 所有者权益 收入 费用 利润</w:t>
      </w:r>
    </w:p>
    <w:p w14:paraId="017A35F5" w14:textId="738D21EC" w:rsidR="006A1F05" w:rsidRPr="007A7D23" w:rsidRDefault="006A1F05" w:rsidP="006A1F05">
      <w:pPr>
        <w:rPr>
          <w:rFonts w:hint="eastAsia"/>
        </w:rPr>
      </w:pPr>
      <w:r>
        <w:rPr>
          <w:rFonts w:hint="eastAsia"/>
        </w:rPr>
        <w:t>资产：过去的交易或事项 由企业拥有或控制的 预期给企业带来经济利益</w:t>
      </w:r>
    </w:p>
    <w:p w14:paraId="2B5F5F79" w14:textId="536E76DB" w:rsidR="004E3B97" w:rsidRDefault="006A1F05">
      <w:r>
        <w:rPr>
          <w:rFonts w:hint="eastAsia"/>
        </w:rPr>
        <w:t>负债：过去交易或者事项 预期导致经济利益流出 现时义务</w:t>
      </w:r>
    </w:p>
    <w:p w14:paraId="4FD291DD" w14:textId="3D00FF85" w:rsidR="006A1F05" w:rsidRDefault="006A1F05">
      <w:r>
        <w:rPr>
          <w:rFonts w:hint="eastAsia"/>
        </w:rPr>
        <w:t>所有者权益：资产扣除负债之后由所有者享有的剩余权益 （</w:t>
      </w:r>
      <w:r w:rsidR="00D16FCD">
        <w:rPr>
          <w:rFonts w:hint="eastAsia"/>
        </w:rPr>
        <w:t>也称</w:t>
      </w:r>
      <w:r>
        <w:rPr>
          <w:rFonts w:hint="eastAsia"/>
        </w:rPr>
        <w:t>净资产/股东权益）</w:t>
      </w:r>
    </w:p>
    <w:p w14:paraId="4587FA47" w14:textId="32A7729F" w:rsidR="006A1F05" w:rsidRDefault="006A1F05">
      <w:r>
        <w:rPr>
          <w:rFonts w:hint="eastAsia"/>
        </w:rPr>
        <w:t>收入：</w:t>
      </w:r>
      <w:r w:rsidR="00D16FCD">
        <w:rPr>
          <w:rFonts w:hint="eastAsia"/>
        </w:rPr>
        <w:t xml:space="preserve">日常活动中形成的 导致所有者权益增加的 与所有者投入资本无关的 经济收益总流入 </w:t>
      </w:r>
      <w:r w:rsidR="00D16FCD">
        <w:t>&lt;</w:t>
      </w:r>
      <w:r w:rsidR="00D16FCD">
        <w:rPr>
          <w:rFonts w:hint="eastAsia"/>
        </w:rPr>
        <w:t>不包括为第三方或者客户代收的款项</w:t>
      </w:r>
      <w:r w:rsidR="00D16FCD">
        <w:t>&gt;&lt;</w:t>
      </w:r>
      <w:r w:rsidR="00D16FCD">
        <w:rPr>
          <w:rFonts w:hint="eastAsia"/>
        </w:rPr>
        <w:t>与利得区分：</w:t>
      </w:r>
      <w:r w:rsidR="00D16FCD">
        <w:rPr>
          <w:rFonts w:hint="eastAsia"/>
        </w:rPr>
        <w:t>强调经营取得</w:t>
      </w:r>
      <w:r w:rsidR="00D16FCD">
        <w:t>&gt;</w:t>
      </w:r>
    </w:p>
    <w:p w14:paraId="584C28B5" w14:textId="2CF3DCA3" w:rsidR="00D16FCD" w:rsidRDefault="00D16FCD">
      <w:r>
        <w:rPr>
          <w:rFonts w:hint="eastAsia"/>
        </w:rPr>
        <w:t>费用：</w:t>
      </w:r>
      <w:r>
        <w:rPr>
          <w:rFonts w:hint="eastAsia"/>
        </w:rPr>
        <w:t>日常活动中形成的 导致所有者权益</w:t>
      </w:r>
      <w:r>
        <w:rPr>
          <w:rFonts w:hint="eastAsia"/>
        </w:rPr>
        <w:t>减少</w:t>
      </w:r>
      <w:r>
        <w:rPr>
          <w:rFonts w:hint="eastAsia"/>
        </w:rPr>
        <w:t>的 与所有者</w:t>
      </w:r>
      <w:r>
        <w:rPr>
          <w:rFonts w:hint="eastAsia"/>
        </w:rPr>
        <w:t>分配利润</w:t>
      </w:r>
      <w:r>
        <w:rPr>
          <w:rFonts w:hint="eastAsia"/>
        </w:rPr>
        <w:t>无关的 经济收益总流</w:t>
      </w:r>
      <w:r>
        <w:rPr>
          <w:rFonts w:hint="eastAsia"/>
        </w:rPr>
        <w:t>出&lt;不会导致所有者权益减少的、非日常经营活动导致的 不是费用</w:t>
      </w:r>
      <w:r>
        <w:t>&gt;</w:t>
      </w:r>
    </w:p>
    <w:p w14:paraId="22641815" w14:textId="1F208555" w:rsidR="00D16FCD" w:rsidRDefault="00D16FCD">
      <w:r>
        <w:rPr>
          <w:rFonts w:hint="eastAsia"/>
        </w:rPr>
        <w:t>利润：企业在一定会计期间的经营成果</w:t>
      </w:r>
    </w:p>
    <w:p w14:paraId="3DA7CA0C" w14:textId="68FF02BA" w:rsidR="00D16FCD" w:rsidRDefault="00D16FCD"/>
    <w:p w14:paraId="1A1887A5" w14:textId="64E780BA" w:rsidR="00D16FCD" w:rsidRDefault="00D16FCD">
      <w:r>
        <w:rPr>
          <w:rFonts w:hint="eastAsia"/>
        </w:rPr>
        <w:t>会计方程式：</w:t>
      </w:r>
    </w:p>
    <w:p w14:paraId="204243AE" w14:textId="6D3A936C" w:rsidR="00D16FCD" w:rsidRDefault="00D16FCD">
      <w:r>
        <w:rPr>
          <w:rFonts w:hint="eastAsia"/>
        </w:rPr>
        <w:t>①静态：资产=负债+所有者权益</w:t>
      </w:r>
    </w:p>
    <w:p w14:paraId="79CC4D60" w14:textId="77777777" w:rsidR="003132C7" w:rsidRDefault="00D16FCD">
      <w:r>
        <w:rPr>
          <w:rFonts w:hint="eastAsia"/>
        </w:rPr>
        <w:t xml:space="preserve">②动态：收入-费用=利润（或亏损） </w:t>
      </w:r>
    </w:p>
    <w:p w14:paraId="13B16B67" w14:textId="0218776E" w:rsidR="00D16FCD" w:rsidRDefault="003132C7">
      <w:r>
        <w:rPr>
          <w:rFonts w:hint="eastAsia"/>
        </w:rPr>
        <w:t>由于</w:t>
      </w:r>
      <w:r w:rsidR="00D16FCD">
        <w:rPr>
          <w:rFonts w:hint="eastAsia"/>
        </w:rPr>
        <w:t>利润导致所有者权益的增加</w:t>
      </w:r>
      <w:r>
        <w:rPr>
          <w:rFonts w:hint="eastAsia"/>
        </w:rPr>
        <w:t>，六个要素之间有联系</w:t>
      </w:r>
    </w:p>
    <w:p w14:paraId="7FAA67A9" w14:textId="208A98E2" w:rsidR="003132C7" w:rsidRDefault="003132C7">
      <w:r>
        <w:rPr>
          <w:rFonts w:hint="eastAsia"/>
        </w:rPr>
        <w:t>③期末资产=期末负债+期末所有者权益</w:t>
      </w:r>
    </w:p>
    <w:p w14:paraId="0017EB4D" w14:textId="5D5FE864" w:rsidR="003132C7" w:rsidRDefault="003132C7">
      <w:r>
        <w:rPr>
          <w:rFonts w:hint="eastAsia"/>
        </w:rPr>
        <w:t xml:space="preserve"> </w:t>
      </w:r>
      <w:r>
        <w:t xml:space="preserve"> </w:t>
      </w:r>
      <w:r>
        <w:rPr>
          <w:rFonts w:hint="eastAsia"/>
        </w:rPr>
        <w:t>期末资产=期末负债+起初所有者权益+当期收入-当期费用</w:t>
      </w:r>
    </w:p>
    <w:p w14:paraId="1957ADA1" w14:textId="77777777" w:rsidR="003132C7" w:rsidRDefault="003132C7">
      <w:pPr>
        <w:rPr>
          <w:rFonts w:hint="eastAsia"/>
        </w:rPr>
      </w:pPr>
    </w:p>
    <w:p w14:paraId="5531FE4B" w14:textId="51AC33F6" w:rsidR="003132C7" w:rsidRDefault="003132C7" w:rsidP="003132C7">
      <w:pPr>
        <w:pStyle w:val="a3"/>
        <w:numPr>
          <w:ilvl w:val="0"/>
          <w:numId w:val="2"/>
        </w:numPr>
        <w:ind w:firstLineChars="0"/>
      </w:pPr>
      <w:r>
        <w:rPr>
          <w:rFonts w:hint="eastAsia"/>
        </w:rPr>
        <w:t>会计信息质量的要求：</w:t>
      </w:r>
    </w:p>
    <w:p w14:paraId="565251D6" w14:textId="53ACBF8C" w:rsidR="003132C7" w:rsidRDefault="003132C7" w:rsidP="003132C7">
      <w:r>
        <w:rPr>
          <w:rFonts w:hint="eastAsia"/>
        </w:rPr>
        <w:t>可靠性 相关性 可理解性 可比性 实质重于形式 重要性 谨慎性 及时性</w:t>
      </w:r>
    </w:p>
    <w:p w14:paraId="253D3155" w14:textId="77777777" w:rsidR="003132C7" w:rsidRDefault="003132C7" w:rsidP="003132C7">
      <w:pPr>
        <w:rPr>
          <w:rFonts w:hint="eastAsia"/>
        </w:rPr>
      </w:pPr>
    </w:p>
    <w:p w14:paraId="19F8E8C7" w14:textId="79E80B9A" w:rsidR="003132C7" w:rsidRDefault="003132C7" w:rsidP="003132C7">
      <w:pPr>
        <w:pStyle w:val="a3"/>
        <w:numPr>
          <w:ilvl w:val="0"/>
          <w:numId w:val="2"/>
        </w:numPr>
        <w:ind w:firstLineChars="0"/>
      </w:pPr>
      <w:r>
        <w:rPr>
          <w:rFonts w:hint="eastAsia"/>
        </w:rPr>
        <w:t>会计假设（了解）</w:t>
      </w:r>
    </w:p>
    <w:p w14:paraId="561210E6" w14:textId="60F18BAA" w:rsidR="003132C7" w:rsidRDefault="003132C7" w:rsidP="003132C7">
      <w:r>
        <w:rPr>
          <w:rFonts w:hint="eastAsia"/>
        </w:rPr>
        <w:t>会计主体假设 持续经营假设 会计分期假设 货币计量假设</w:t>
      </w:r>
    </w:p>
    <w:p w14:paraId="2D87D2C0" w14:textId="4EACC8FF" w:rsidR="003132C7" w:rsidRDefault="003132C7" w:rsidP="003132C7"/>
    <w:p w14:paraId="55A7AFC8" w14:textId="23740C01" w:rsidR="003132C7" w:rsidRDefault="003132C7" w:rsidP="003132C7">
      <w:pPr>
        <w:pStyle w:val="a3"/>
        <w:numPr>
          <w:ilvl w:val="0"/>
          <w:numId w:val="2"/>
        </w:numPr>
        <w:ind w:firstLineChars="0"/>
      </w:pPr>
      <w:r>
        <w:rPr>
          <w:rFonts w:hint="eastAsia"/>
        </w:rPr>
        <w:t>财务报表</w:t>
      </w:r>
    </w:p>
    <w:p w14:paraId="35FD4F81" w14:textId="3249F4AA" w:rsidR="003132C7" w:rsidRDefault="003132C7" w:rsidP="003132C7">
      <w:r>
        <w:rPr>
          <w:rFonts w:hint="eastAsia"/>
        </w:rPr>
        <w:t>资产负债表：反映了企业全部经营业务事项的净影响</w:t>
      </w:r>
    </w:p>
    <w:p w14:paraId="5A3BD92D" w14:textId="6520BD9C" w:rsidR="003132C7" w:rsidRDefault="003132C7" w:rsidP="003132C7">
      <w:r>
        <w:rPr>
          <w:rFonts w:hint="eastAsia"/>
        </w:rPr>
        <w:t>利润表：反映企业一定期间经营成果的会计报表</w:t>
      </w:r>
    </w:p>
    <w:p w14:paraId="3416F079" w14:textId="766435F4" w:rsidR="003132C7" w:rsidRDefault="003132C7" w:rsidP="003132C7">
      <w:r>
        <w:rPr>
          <w:rFonts w:hint="eastAsia"/>
        </w:rPr>
        <w:lastRenderedPageBreak/>
        <w:t>现金流量表：反映会计期间的现金和现金等价物流入和流出信息</w:t>
      </w:r>
    </w:p>
    <w:p w14:paraId="7D76C554" w14:textId="74A8A1C8" w:rsidR="003132C7" w:rsidRDefault="003132C7" w:rsidP="003132C7">
      <w:r>
        <w:rPr>
          <w:rFonts w:hint="eastAsia"/>
        </w:rPr>
        <w:t>所有者权益变动表：所有者权益各组成部分当期增减变动</w:t>
      </w:r>
    </w:p>
    <w:p w14:paraId="04536681" w14:textId="0E900542" w:rsidR="003132C7" w:rsidRDefault="003132C7" w:rsidP="003132C7"/>
    <w:p w14:paraId="462676C3" w14:textId="58B971F3" w:rsidR="003132C7" w:rsidRDefault="003132C7" w:rsidP="003132C7">
      <w:pPr>
        <w:pStyle w:val="a3"/>
        <w:numPr>
          <w:ilvl w:val="0"/>
          <w:numId w:val="2"/>
        </w:numPr>
        <w:ind w:firstLineChars="0"/>
      </w:pPr>
      <w:r>
        <w:rPr>
          <w:rFonts w:hint="eastAsia"/>
        </w:rPr>
        <w:t>借贷记账法</w:t>
      </w:r>
    </w:p>
    <w:tbl>
      <w:tblPr>
        <w:tblStyle w:val="a4"/>
        <w:tblW w:w="0" w:type="auto"/>
        <w:tblLayout w:type="fixed"/>
        <w:tblLook w:val="04A0" w:firstRow="1" w:lastRow="0" w:firstColumn="1" w:lastColumn="0" w:noHBand="0" w:noVBand="1"/>
      </w:tblPr>
      <w:tblGrid>
        <w:gridCol w:w="1382"/>
        <w:gridCol w:w="1383"/>
        <w:gridCol w:w="1383"/>
        <w:gridCol w:w="1382"/>
        <w:gridCol w:w="1383"/>
        <w:gridCol w:w="1383"/>
      </w:tblGrid>
      <w:tr w:rsidR="005E3EA3" w14:paraId="4918F239" w14:textId="77777777" w:rsidTr="005E3EA3">
        <w:tc>
          <w:tcPr>
            <w:tcW w:w="1382" w:type="dxa"/>
            <w:vAlign w:val="center"/>
          </w:tcPr>
          <w:p w14:paraId="5CBC82B3" w14:textId="77777777" w:rsidR="005E3EA3" w:rsidRDefault="005E3EA3" w:rsidP="005E3EA3">
            <w:pPr>
              <w:jc w:val="center"/>
              <w:rPr>
                <w:rFonts w:hint="eastAsia"/>
              </w:rPr>
            </w:pPr>
          </w:p>
        </w:tc>
        <w:tc>
          <w:tcPr>
            <w:tcW w:w="1383" w:type="dxa"/>
            <w:vAlign w:val="center"/>
          </w:tcPr>
          <w:p w14:paraId="46EEE5F8" w14:textId="50677AD5" w:rsidR="005E3EA3" w:rsidRDefault="005E3EA3" w:rsidP="005E3EA3">
            <w:pPr>
              <w:jc w:val="center"/>
              <w:rPr>
                <w:rFonts w:hint="eastAsia"/>
              </w:rPr>
            </w:pPr>
            <w:r>
              <w:rPr>
                <w:rFonts w:hint="eastAsia"/>
              </w:rPr>
              <w:t>资产</w:t>
            </w:r>
          </w:p>
        </w:tc>
        <w:tc>
          <w:tcPr>
            <w:tcW w:w="1383" w:type="dxa"/>
            <w:vAlign w:val="center"/>
          </w:tcPr>
          <w:p w14:paraId="55F925DF" w14:textId="458C26A1" w:rsidR="005E3EA3" w:rsidRDefault="005E3EA3" w:rsidP="005E3EA3">
            <w:pPr>
              <w:jc w:val="center"/>
              <w:rPr>
                <w:rFonts w:hint="eastAsia"/>
              </w:rPr>
            </w:pPr>
            <w:r>
              <w:rPr>
                <w:rFonts w:hint="eastAsia"/>
              </w:rPr>
              <w:t>负债</w:t>
            </w:r>
          </w:p>
        </w:tc>
        <w:tc>
          <w:tcPr>
            <w:tcW w:w="1382" w:type="dxa"/>
            <w:vAlign w:val="center"/>
          </w:tcPr>
          <w:p w14:paraId="522EC07D" w14:textId="0FE22840" w:rsidR="005E3EA3" w:rsidRDefault="005E3EA3" w:rsidP="005E3EA3">
            <w:pPr>
              <w:jc w:val="center"/>
              <w:rPr>
                <w:rFonts w:hint="eastAsia"/>
              </w:rPr>
            </w:pPr>
            <w:r>
              <w:rPr>
                <w:rFonts w:hint="eastAsia"/>
              </w:rPr>
              <w:t>所有者权益</w:t>
            </w:r>
          </w:p>
        </w:tc>
        <w:tc>
          <w:tcPr>
            <w:tcW w:w="1383" w:type="dxa"/>
            <w:vAlign w:val="center"/>
          </w:tcPr>
          <w:p w14:paraId="669B6B80" w14:textId="35089D41" w:rsidR="005E3EA3" w:rsidRDefault="005E3EA3" w:rsidP="005E3EA3">
            <w:pPr>
              <w:jc w:val="center"/>
              <w:rPr>
                <w:rFonts w:hint="eastAsia"/>
              </w:rPr>
            </w:pPr>
            <w:r>
              <w:rPr>
                <w:rFonts w:hint="eastAsia"/>
              </w:rPr>
              <w:t>收入</w:t>
            </w:r>
          </w:p>
        </w:tc>
        <w:tc>
          <w:tcPr>
            <w:tcW w:w="1383" w:type="dxa"/>
            <w:vAlign w:val="center"/>
          </w:tcPr>
          <w:p w14:paraId="73780382" w14:textId="6FBC8806" w:rsidR="005E3EA3" w:rsidRDefault="005E3EA3" w:rsidP="005E3EA3">
            <w:pPr>
              <w:jc w:val="center"/>
              <w:rPr>
                <w:rFonts w:hint="eastAsia"/>
              </w:rPr>
            </w:pPr>
            <w:r>
              <w:rPr>
                <w:rFonts w:hint="eastAsia"/>
              </w:rPr>
              <w:t>费用</w:t>
            </w:r>
          </w:p>
        </w:tc>
      </w:tr>
      <w:tr w:rsidR="005E3EA3" w14:paraId="18A644F0" w14:textId="77777777" w:rsidTr="005E3EA3">
        <w:tc>
          <w:tcPr>
            <w:tcW w:w="1382" w:type="dxa"/>
            <w:vAlign w:val="center"/>
          </w:tcPr>
          <w:p w14:paraId="5D114448" w14:textId="01572E35" w:rsidR="005E3EA3" w:rsidRDefault="005E3EA3" w:rsidP="005E3EA3">
            <w:pPr>
              <w:jc w:val="center"/>
              <w:rPr>
                <w:rFonts w:hint="eastAsia"/>
              </w:rPr>
            </w:pPr>
            <w:r>
              <w:rPr>
                <w:rFonts w:hint="eastAsia"/>
              </w:rPr>
              <w:t>借</w:t>
            </w:r>
          </w:p>
        </w:tc>
        <w:tc>
          <w:tcPr>
            <w:tcW w:w="1383" w:type="dxa"/>
            <w:vAlign w:val="center"/>
          </w:tcPr>
          <w:p w14:paraId="7A75543F" w14:textId="5C2D3540" w:rsidR="005E3EA3" w:rsidRDefault="005E3EA3" w:rsidP="005E3EA3">
            <w:pPr>
              <w:jc w:val="center"/>
              <w:rPr>
                <w:rFonts w:hint="eastAsia"/>
              </w:rPr>
            </w:pPr>
            <w:r>
              <w:rPr>
                <w:rFonts w:hint="eastAsia"/>
              </w:rPr>
              <w:t>增加</w:t>
            </w:r>
          </w:p>
        </w:tc>
        <w:tc>
          <w:tcPr>
            <w:tcW w:w="1383" w:type="dxa"/>
            <w:vAlign w:val="center"/>
          </w:tcPr>
          <w:p w14:paraId="022DE9C7" w14:textId="7D9DBDBE" w:rsidR="005E3EA3" w:rsidRDefault="005E3EA3" w:rsidP="005E3EA3">
            <w:pPr>
              <w:jc w:val="center"/>
              <w:rPr>
                <w:rFonts w:hint="eastAsia"/>
              </w:rPr>
            </w:pPr>
            <w:r>
              <w:rPr>
                <w:rFonts w:hint="eastAsia"/>
              </w:rPr>
              <w:t>减少</w:t>
            </w:r>
          </w:p>
        </w:tc>
        <w:tc>
          <w:tcPr>
            <w:tcW w:w="1382" w:type="dxa"/>
            <w:vAlign w:val="center"/>
          </w:tcPr>
          <w:p w14:paraId="366E388E" w14:textId="0CF9D8EC" w:rsidR="005E3EA3" w:rsidRDefault="005E3EA3" w:rsidP="005E3EA3">
            <w:pPr>
              <w:jc w:val="center"/>
              <w:rPr>
                <w:rFonts w:hint="eastAsia"/>
              </w:rPr>
            </w:pPr>
            <w:r>
              <w:rPr>
                <w:rFonts w:hint="eastAsia"/>
              </w:rPr>
              <w:t>减少</w:t>
            </w:r>
          </w:p>
        </w:tc>
        <w:tc>
          <w:tcPr>
            <w:tcW w:w="1383" w:type="dxa"/>
            <w:vAlign w:val="center"/>
          </w:tcPr>
          <w:p w14:paraId="3D7C8172" w14:textId="79FB6343" w:rsidR="005E3EA3" w:rsidRDefault="005E3EA3" w:rsidP="005E3EA3">
            <w:pPr>
              <w:jc w:val="center"/>
              <w:rPr>
                <w:rFonts w:hint="eastAsia"/>
              </w:rPr>
            </w:pPr>
            <w:r>
              <w:rPr>
                <w:rFonts w:hint="eastAsia"/>
              </w:rPr>
              <w:t>减少</w:t>
            </w:r>
          </w:p>
        </w:tc>
        <w:tc>
          <w:tcPr>
            <w:tcW w:w="1383" w:type="dxa"/>
            <w:vAlign w:val="center"/>
          </w:tcPr>
          <w:p w14:paraId="6C7EC56F" w14:textId="42431F9C" w:rsidR="005E3EA3" w:rsidRDefault="005E3EA3" w:rsidP="005E3EA3">
            <w:pPr>
              <w:jc w:val="center"/>
              <w:rPr>
                <w:rFonts w:hint="eastAsia"/>
              </w:rPr>
            </w:pPr>
            <w:r>
              <w:rPr>
                <w:rFonts w:hint="eastAsia"/>
              </w:rPr>
              <w:t>增加</w:t>
            </w:r>
          </w:p>
        </w:tc>
      </w:tr>
      <w:tr w:rsidR="005E3EA3" w14:paraId="7BC7DA83" w14:textId="77777777" w:rsidTr="005E3EA3">
        <w:tc>
          <w:tcPr>
            <w:tcW w:w="1382" w:type="dxa"/>
            <w:vAlign w:val="center"/>
          </w:tcPr>
          <w:p w14:paraId="3DAF5E4A" w14:textId="09373B3B" w:rsidR="005E3EA3" w:rsidRDefault="005E3EA3" w:rsidP="005E3EA3">
            <w:pPr>
              <w:jc w:val="center"/>
              <w:rPr>
                <w:rFonts w:hint="eastAsia"/>
              </w:rPr>
            </w:pPr>
            <w:r>
              <w:rPr>
                <w:rFonts w:hint="eastAsia"/>
              </w:rPr>
              <w:t>贷</w:t>
            </w:r>
          </w:p>
        </w:tc>
        <w:tc>
          <w:tcPr>
            <w:tcW w:w="1383" w:type="dxa"/>
            <w:vAlign w:val="center"/>
          </w:tcPr>
          <w:p w14:paraId="0BC11214" w14:textId="7A9816B3" w:rsidR="005E3EA3" w:rsidRDefault="005E3EA3" w:rsidP="005E3EA3">
            <w:pPr>
              <w:jc w:val="center"/>
              <w:rPr>
                <w:rFonts w:hint="eastAsia"/>
              </w:rPr>
            </w:pPr>
            <w:r>
              <w:rPr>
                <w:rFonts w:hint="eastAsia"/>
              </w:rPr>
              <w:t>减少</w:t>
            </w:r>
          </w:p>
        </w:tc>
        <w:tc>
          <w:tcPr>
            <w:tcW w:w="1383" w:type="dxa"/>
            <w:vAlign w:val="center"/>
          </w:tcPr>
          <w:p w14:paraId="08DF50E7" w14:textId="58E18A5D" w:rsidR="005E3EA3" w:rsidRDefault="005E3EA3" w:rsidP="005E3EA3">
            <w:pPr>
              <w:jc w:val="center"/>
              <w:rPr>
                <w:rFonts w:hint="eastAsia"/>
              </w:rPr>
            </w:pPr>
            <w:r>
              <w:rPr>
                <w:rFonts w:hint="eastAsia"/>
              </w:rPr>
              <w:t>增加</w:t>
            </w:r>
          </w:p>
        </w:tc>
        <w:tc>
          <w:tcPr>
            <w:tcW w:w="1382" w:type="dxa"/>
            <w:vAlign w:val="center"/>
          </w:tcPr>
          <w:p w14:paraId="7A2F53E7" w14:textId="2672E4BC" w:rsidR="005E3EA3" w:rsidRDefault="005E3EA3" w:rsidP="005E3EA3">
            <w:pPr>
              <w:jc w:val="center"/>
              <w:rPr>
                <w:rFonts w:hint="eastAsia"/>
              </w:rPr>
            </w:pPr>
            <w:r>
              <w:rPr>
                <w:rFonts w:hint="eastAsia"/>
              </w:rPr>
              <w:t>增加</w:t>
            </w:r>
          </w:p>
        </w:tc>
        <w:tc>
          <w:tcPr>
            <w:tcW w:w="1383" w:type="dxa"/>
            <w:vAlign w:val="center"/>
          </w:tcPr>
          <w:p w14:paraId="04B2C8A5" w14:textId="1B508AB0" w:rsidR="005E3EA3" w:rsidRDefault="005E3EA3" w:rsidP="005E3EA3">
            <w:pPr>
              <w:jc w:val="center"/>
              <w:rPr>
                <w:rFonts w:hint="eastAsia"/>
              </w:rPr>
            </w:pPr>
            <w:r>
              <w:rPr>
                <w:rFonts w:hint="eastAsia"/>
              </w:rPr>
              <w:t>增加</w:t>
            </w:r>
          </w:p>
        </w:tc>
        <w:tc>
          <w:tcPr>
            <w:tcW w:w="1383" w:type="dxa"/>
            <w:vAlign w:val="center"/>
          </w:tcPr>
          <w:p w14:paraId="59C82201" w14:textId="4FA80F3B" w:rsidR="005E3EA3" w:rsidRDefault="005E3EA3" w:rsidP="005E3EA3">
            <w:pPr>
              <w:jc w:val="center"/>
              <w:rPr>
                <w:rFonts w:hint="eastAsia"/>
              </w:rPr>
            </w:pPr>
            <w:r>
              <w:rPr>
                <w:rFonts w:hint="eastAsia"/>
              </w:rPr>
              <w:t>减少</w:t>
            </w:r>
          </w:p>
        </w:tc>
      </w:tr>
    </w:tbl>
    <w:p w14:paraId="5D556B0A" w14:textId="7699177E" w:rsidR="003132C7" w:rsidRDefault="003132C7" w:rsidP="003132C7"/>
    <w:p w14:paraId="6A272525" w14:textId="093F1DD8" w:rsidR="005E3EA3" w:rsidRDefault="005E3EA3" w:rsidP="005E3EA3">
      <w:pPr>
        <w:pStyle w:val="a3"/>
        <w:numPr>
          <w:ilvl w:val="0"/>
          <w:numId w:val="2"/>
        </w:numPr>
        <w:ind w:firstLineChars="0"/>
      </w:pPr>
      <w:r>
        <w:rPr>
          <w:rFonts w:hint="eastAsia"/>
        </w:rPr>
        <w:t>资产流动性排序</w:t>
      </w:r>
    </w:p>
    <w:p w14:paraId="5568AF66" w14:textId="7F510052" w:rsidR="005E3EA3" w:rsidRDefault="005E3EA3" w:rsidP="005E3EA3">
      <w:r>
        <w:rPr>
          <w:rFonts w:hint="eastAsia"/>
        </w:rPr>
        <w:t>货币资金&gt;交易性金融资产</w:t>
      </w:r>
      <w:r>
        <w:t>&gt;</w:t>
      </w:r>
      <w:r>
        <w:rPr>
          <w:rFonts w:hint="eastAsia"/>
        </w:rPr>
        <w:t>应收款项</w:t>
      </w:r>
    </w:p>
    <w:p w14:paraId="618635FC" w14:textId="74D1E979" w:rsidR="005E3EA3" w:rsidRDefault="005E3EA3" w:rsidP="005E3EA3"/>
    <w:p w14:paraId="33F6BA7F" w14:textId="3F285939" w:rsidR="005E3EA3" w:rsidRDefault="005E3EA3" w:rsidP="005E3EA3">
      <w:pPr>
        <w:pStyle w:val="a3"/>
        <w:numPr>
          <w:ilvl w:val="0"/>
          <w:numId w:val="2"/>
        </w:numPr>
        <w:ind w:firstLineChars="0"/>
      </w:pPr>
      <w:r>
        <w:rPr>
          <w:rFonts w:hint="eastAsia"/>
        </w:rPr>
        <w:t>货币资金的三个二级科目</w:t>
      </w:r>
    </w:p>
    <w:p w14:paraId="09F3AE3C" w14:textId="3840BFDC" w:rsidR="005E3EA3" w:rsidRDefault="005E3EA3" w:rsidP="005E3EA3">
      <w:r>
        <w:rPr>
          <w:rFonts w:hint="eastAsia"/>
        </w:rPr>
        <w:t>库存现金 银行存款 其他货币资金</w:t>
      </w:r>
    </w:p>
    <w:p w14:paraId="270D2A7F" w14:textId="3F24203B" w:rsidR="005E3EA3" w:rsidRDefault="005E3EA3" w:rsidP="005E3EA3"/>
    <w:p w14:paraId="67F545F5" w14:textId="097D570F" w:rsidR="005E3EA3" w:rsidRDefault="005E3EA3" w:rsidP="005E3EA3">
      <w:pPr>
        <w:pStyle w:val="a3"/>
        <w:numPr>
          <w:ilvl w:val="0"/>
          <w:numId w:val="2"/>
        </w:numPr>
        <w:ind w:firstLineChars="0"/>
      </w:pPr>
      <w:r>
        <w:rPr>
          <w:rFonts w:hint="eastAsia"/>
        </w:rPr>
        <w:t>应收票据</w:t>
      </w:r>
    </w:p>
    <w:p w14:paraId="28819139" w14:textId="41722D2F" w:rsidR="005E3EA3" w:rsidRDefault="005E3EA3" w:rsidP="005E3EA3">
      <w:r>
        <w:rPr>
          <w:rFonts w:hint="eastAsia"/>
        </w:rPr>
        <w:t>定义：由于企业采用商业汇票结算方式而产生的</w:t>
      </w:r>
    </w:p>
    <w:p w14:paraId="543C37EB" w14:textId="0C900480" w:rsidR="005E3EA3" w:rsidRDefault="005E3EA3" w:rsidP="005E3EA3">
      <w:r>
        <w:rPr>
          <w:rFonts w:hint="eastAsia"/>
        </w:rPr>
        <w:t>贴现：持有票据的企业 票据到期之前 为了获得资金 通过背书向金融机构转让票据</w:t>
      </w:r>
    </w:p>
    <w:p w14:paraId="0C0966C3" w14:textId="66DF1F00" w:rsidR="006A1191" w:rsidRDefault="006A1191" w:rsidP="005E3EA3">
      <w:r>
        <w:rPr>
          <w:rFonts w:hint="eastAsia"/>
        </w:rPr>
        <w:t>贴现值=票据</w:t>
      </w:r>
      <w:proofErr w:type="gramStart"/>
      <w:r>
        <w:rPr>
          <w:rFonts w:hint="eastAsia"/>
        </w:rPr>
        <w:t>到期值</w:t>
      </w:r>
      <w:proofErr w:type="gramEnd"/>
      <w:r>
        <w:rPr>
          <w:rFonts w:hint="eastAsia"/>
        </w:rPr>
        <w:t>-贴现</w:t>
      </w:r>
      <w:proofErr w:type="gramStart"/>
      <w:r>
        <w:rPr>
          <w:rFonts w:hint="eastAsia"/>
        </w:rPr>
        <w:t>息</w:t>
      </w:r>
      <w:proofErr w:type="gramEnd"/>
    </w:p>
    <w:p w14:paraId="18B53DF6" w14:textId="2E2E181D" w:rsidR="006A1191" w:rsidRDefault="006A1191" w:rsidP="005E3EA3">
      <w:r>
        <w:rPr>
          <w:rFonts w:hint="eastAsia"/>
        </w:rPr>
        <w:t>不带息票据</w:t>
      </w:r>
      <w:proofErr w:type="gramStart"/>
      <w:r>
        <w:rPr>
          <w:rFonts w:hint="eastAsia"/>
        </w:rPr>
        <w:t>到期值</w:t>
      </w:r>
      <w:proofErr w:type="gramEnd"/>
      <w:r>
        <w:rPr>
          <w:rFonts w:hint="eastAsia"/>
        </w:rPr>
        <w:t>=应收票据票面金额</w:t>
      </w:r>
    </w:p>
    <w:p w14:paraId="395FCD61" w14:textId="752404AC" w:rsidR="006A1191" w:rsidRDefault="006A1191" w:rsidP="005E3EA3">
      <w:r>
        <w:rPr>
          <w:rFonts w:hint="eastAsia"/>
        </w:rPr>
        <w:t>贴现息=票据</w:t>
      </w:r>
      <w:proofErr w:type="gramStart"/>
      <w:r>
        <w:rPr>
          <w:rFonts w:hint="eastAsia"/>
        </w:rPr>
        <w:t>到期值</w:t>
      </w:r>
      <w:proofErr w:type="gramEnd"/>
      <w:r>
        <w:rPr>
          <w:rFonts w:hint="eastAsia"/>
        </w:rPr>
        <w:t>×贴现利率×贴现期</w:t>
      </w:r>
    </w:p>
    <w:p w14:paraId="01D42B2E" w14:textId="067D63ED" w:rsidR="006A1191" w:rsidRDefault="006A1191" w:rsidP="005E3EA3">
      <w:pPr>
        <w:rPr>
          <w:rFonts w:hint="eastAsia"/>
        </w:rPr>
      </w:pPr>
      <w:r>
        <w:rPr>
          <w:rFonts w:hint="eastAsia"/>
        </w:rPr>
        <w:t>贴现期=到期日-贴现日 换算成年度的</w:t>
      </w:r>
    </w:p>
    <w:p w14:paraId="246ECFB1" w14:textId="136F3818" w:rsidR="006A1191" w:rsidRDefault="006A1191" w:rsidP="005E3EA3">
      <w:r>
        <w:rPr>
          <w:rFonts w:hint="eastAsia"/>
        </w:rPr>
        <w:t>贴现率 金融机构规定 年度的</w:t>
      </w:r>
    </w:p>
    <w:p w14:paraId="2CC79EA7" w14:textId="011E2D69" w:rsidR="006A1191" w:rsidRDefault="006A1191" w:rsidP="005E3EA3"/>
    <w:p w14:paraId="7DC0C638" w14:textId="1D49163D" w:rsidR="006A1191" w:rsidRDefault="00A11EE4" w:rsidP="006A1191">
      <w:pPr>
        <w:pStyle w:val="a3"/>
        <w:numPr>
          <w:ilvl w:val="0"/>
          <w:numId w:val="2"/>
        </w:numPr>
        <w:ind w:firstLineChars="0"/>
      </w:pPr>
      <w:r>
        <w:rPr>
          <w:rFonts w:hint="eastAsia"/>
        </w:rPr>
        <w:t>应收账款折扣</w:t>
      </w:r>
    </w:p>
    <w:p w14:paraId="17E6D75D" w14:textId="5C5DEC18" w:rsidR="00A11EE4" w:rsidRDefault="00A11EE4" w:rsidP="00A11EE4">
      <w:r>
        <w:rPr>
          <w:rFonts w:hint="eastAsia"/>
        </w:rPr>
        <w:t>分为现金折扣、商品折扣</w:t>
      </w:r>
    </w:p>
    <w:p w14:paraId="1A3744BD" w14:textId="60AAC4B6" w:rsidR="00A11EE4" w:rsidRPr="006A1191" w:rsidRDefault="00A11EE4" w:rsidP="00A11EE4">
      <w:pPr>
        <w:rPr>
          <w:rFonts w:hint="eastAsia"/>
        </w:rPr>
      </w:pPr>
      <w:r>
        <w:rPr>
          <w:rFonts w:hint="eastAsia"/>
        </w:rPr>
        <w:t>现金折扣</w:t>
      </w:r>
    </w:p>
    <w:p w14:paraId="5D781DD6" w14:textId="77777777" w:rsidR="006A1191" w:rsidRPr="004E3B97" w:rsidRDefault="006A1191" w:rsidP="005E3EA3">
      <w:pPr>
        <w:rPr>
          <w:rFonts w:hint="eastAsia"/>
        </w:rPr>
      </w:pPr>
    </w:p>
    <w:sectPr w:rsidR="006A1191" w:rsidRPr="004E3B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B5584"/>
    <w:multiLevelType w:val="hybridMultilevel"/>
    <w:tmpl w:val="AFC481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092690"/>
    <w:multiLevelType w:val="hybridMultilevel"/>
    <w:tmpl w:val="46EA0C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97"/>
    <w:rsid w:val="003132C7"/>
    <w:rsid w:val="003A61F7"/>
    <w:rsid w:val="004E3B97"/>
    <w:rsid w:val="005E3EA3"/>
    <w:rsid w:val="006A1191"/>
    <w:rsid w:val="006A1F05"/>
    <w:rsid w:val="00A11EE4"/>
    <w:rsid w:val="00D16FCD"/>
    <w:rsid w:val="00ED4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C858"/>
  <w15:chartTrackingRefBased/>
  <w15:docId w15:val="{0E6DA87D-C17A-4662-AB92-06FF22AA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3B97"/>
    <w:pPr>
      <w:ind w:firstLineChars="200" w:firstLine="420"/>
    </w:pPr>
  </w:style>
  <w:style w:type="table" w:styleId="a4">
    <w:name w:val="Table Grid"/>
    <w:basedOn w:val="a1"/>
    <w:uiPriority w:val="39"/>
    <w:rsid w:val="003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183</Words>
  <Characters>1047</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dsl</dc:creator>
  <cp:keywords/>
  <dc:description/>
  <cp:lastModifiedBy>dsl</cp:lastModifiedBy>
  <cp:revision>1</cp:revision>
  <dcterms:created xsi:type="dcterms:W3CDTF">2021-01-01T01:21:00Z</dcterms:created>
  <dcterms:modified xsi:type="dcterms:W3CDTF">2021-01-01T02:36:00Z</dcterms:modified>
</cp:coreProperties>
</file>