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1AB01" w14:textId="6F9F3C56" w:rsidR="00F03C01" w:rsidRPr="00457611" w:rsidRDefault="00577F01"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hint="eastAsia"/>
          <w:b/>
          <w:sz w:val="24"/>
        </w:rPr>
        <w:t>利息和利息率</w:t>
      </w:r>
    </w:p>
    <w:p w14:paraId="2B36CBCF" w14:textId="357723A2"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（一）利息的来源与本质</w:t>
      </w:r>
    </w:p>
    <w:p w14:paraId="508F3538"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一、利息的概念</w:t>
      </w:r>
    </w:p>
    <w:p w14:paraId="20F98EB2" w14:textId="24061212"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1</w:t>
      </w:r>
      <w:r w:rsidRPr="00457611">
        <w:rPr>
          <w:rFonts w:ascii="汉仪歪歪体简" w:eastAsia="汉仪歪歪体简" w:hAnsi="汉仪歪歪体简" w:hint="eastAsia"/>
          <w:b/>
          <w:sz w:val="24"/>
        </w:rPr>
        <w:t>、利息(interest)是借贷关系中由借入方支付给贷出方的报酬。</w:t>
      </w:r>
    </w:p>
    <w:p w14:paraId="20E404FA" w14:textId="134CCB02"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2</w:t>
      </w:r>
      <w:r w:rsidRPr="00457611">
        <w:rPr>
          <w:rFonts w:ascii="汉仪歪歪体简" w:eastAsia="汉仪歪歪体简" w:hAnsi="汉仪歪歪体简" w:hint="eastAsia"/>
          <w:b/>
          <w:sz w:val="24"/>
        </w:rPr>
        <w:t>、远古时代，利息作为一种占有使用权的报酬就已经出现了（实物支付）。</w:t>
      </w:r>
    </w:p>
    <w:p w14:paraId="669FBB24" w14:textId="26E30F99"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3</w:t>
      </w:r>
      <w:r w:rsidRPr="00457611">
        <w:rPr>
          <w:rFonts w:ascii="汉仪歪歪体简" w:eastAsia="汉仪歪歪体简" w:hAnsi="汉仪歪歪体简" w:hint="eastAsia"/>
          <w:b/>
          <w:sz w:val="24"/>
        </w:rPr>
        <w:t>、现代市场经济中，各经济主体之间普遍存在着各种各样的信用联系，而所有的信用活动都是以本金偿还和支付利息为条件的特殊的价值运动形式。</w:t>
      </w:r>
    </w:p>
    <w:p w14:paraId="18DB497E" w14:textId="635602A9"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4</w:t>
      </w:r>
      <w:r w:rsidRPr="00457611">
        <w:rPr>
          <w:rFonts w:ascii="汉仪歪歪体简" w:eastAsia="汉仪歪歪体简" w:hAnsi="汉仪歪歪体简" w:hint="eastAsia"/>
          <w:b/>
          <w:sz w:val="24"/>
        </w:rPr>
        <w:t>、关于利息的来源和本质，不同的经济学派有不同的观点：</w:t>
      </w:r>
    </w:p>
    <w:p w14:paraId="434B02FC" w14:textId="33168716"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（1）马克思关于利息来源与本质的理论</w:t>
      </w:r>
    </w:p>
    <w:p w14:paraId="2FBE6879" w14:textId="024929EE"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利息就是剩余价值的一种特殊表现形式，是利润的一部分。</w:t>
      </w:r>
    </w:p>
    <w:p w14:paraId="36BAA527" w14:textId="231D8CC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（2）西方古典经济学家关于利息来源与本质的理论</w:t>
      </w:r>
    </w:p>
    <w:p w14:paraId="315E8FAD" w14:textId="201D51EA"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①古典政治经济学家如配第、洛克等认为利息是与借贷资本相联系的一个经济范畴；</w:t>
      </w:r>
    </w:p>
    <w:p w14:paraId="13BAB6C4" w14:textId="5DB3B019"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②马歇尔等认为利息是社会总收入的一部分，是资本所有者的报酬。</w:t>
      </w:r>
    </w:p>
    <w:p w14:paraId="5C1D2653" w14:textId="04744F5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（3）近现代西方经济学家主要从资本的范畴、人的主观意愿和心理活动等角度研究利息的来源与本质：资本生产率说；时差利息论；流动性偏好论。</w:t>
      </w:r>
    </w:p>
    <w:p w14:paraId="51C03A7E" w14:textId="7A0C0980"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5</w:t>
      </w:r>
      <w:r w:rsidRPr="00457611">
        <w:rPr>
          <w:rFonts w:ascii="汉仪歪歪体简" w:eastAsia="汉仪歪歪体简" w:hAnsi="汉仪歪歪体简" w:hint="eastAsia"/>
          <w:b/>
          <w:sz w:val="24"/>
        </w:rPr>
        <w:t>、利息与收益的一般形态：资本化</w:t>
      </w:r>
    </w:p>
    <w:p w14:paraId="4765A769" w14:textId="2934D89B"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①任何有收益的事物，都可以通过收益与市场利率的对比，倒算出它相当于多大的资本金额，习惯称之为</w:t>
      </w:r>
      <w:r w:rsidRPr="00457611">
        <w:rPr>
          <w:rFonts w:ascii="汉仪歪歪体简" w:eastAsia="汉仪歪歪体简" w:hAnsi="汉仪歪歪体简"/>
          <w:b/>
          <w:sz w:val="24"/>
        </w:rPr>
        <w:t>“</w:t>
      </w:r>
      <w:r w:rsidRPr="00457611">
        <w:rPr>
          <w:rFonts w:ascii="汉仪歪歪体简" w:eastAsia="汉仪歪歪体简" w:hAnsi="汉仪歪歪体简" w:hint="eastAsia"/>
          <w:b/>
          <w:sz w:val="24"/>
        </w:rPr>
        <w:t>资本化</w:t>
      </w:r>
      <w:r w:rsidRPr="00457611">
        <w:rPr>
          <w:rFonts w:ascii="汉仪歪歪体简" w:eastAsia="汉仪歪歪体简" w:hAnsi="汉仪歪歪体简"/>
          <w:b/>
          <w:sz w:val="24"/>
        </w:rPr>
        <w:t>”</w:t>
      </w:r>
      <w:r w:rsidRPr="00457611">
        <w:rPr>
          <w:rFonts w:ascii="汉仪歪歪体简" w:eastAsia="汉仪歪歪体简" w:hAnsi="汉仪歪歪体简" w:hint="eastAsia"/>
          <w:b/>
          <w:sz w:val="24"/>
        </w:rPr>
        <w:t>（capitalization）。</w:t>
      </w:r>
    </w:p>
    <w:p w14:paraId="21D44C3A" w14:textId="50F2E890"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②一般的放贷中，利息、本金和利率的关系可以表示为：</w:t>
      </w:r>
      <w:r w:rsidRPr="00457611">
        <w:rPr>
          <w:rFonts w:ascii="汉仪歪歪体简" w:eastAsia="汉仪歪歪体简" w:hAnsi="汉仪歪歪体简" w:hint="eastAsia"/>
          <w:b/>
          <w:iCs/>
          <w:sz w:val="24"/>
        </w:rPr>
        <w:t xml:space="preserve">R </w:t>
      </w:r>
      <w:r w:rsidRPr="00457611">
        <w:rPr>
          <w:rFonts w:ascii="汉仪歪歪体简" w:eastAsia="汉仪歪歪体简" w:hAnsi="汉仪歪歪体简" w:hint="eastAsia"/>
          <w:b/>
          <w:sz w:val="24"/>
        </w:rPr>
        <w:t xml:space="preserve">= </w:t>
      </w:r>
      <w:r w:rsidRPr="00457611">
        <w:rPr>
          <w:rFonts w:ascii="汉仪歪歪体简" w:eastAsia="汉仪歪歪体简" w:hAnsi="汉仪歪歪体简" w:hint="eastAsia"/>
          <w:b/>
          <w:iCs/>
          <w:sz w:val="24"/>
        </w:rPr>
        <w:t>Pr</w:t>
      </w:r>
    </w:p>
    <w:p w14:paraId="687D01D1" w14:textId="11D0BA0D"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已知收益</w:t>
      </w:r>
      <w:r w:rsidRPr="00457611">
        <w:rPr>
          <w:rFonts w:ascii="汉仪歪歪体简" w:eastAsia="汉仪歪歪体简" w:hAnsi="汉仪歪歪体简" w:hint="eastAsia"/>
          <w:b/>
          <w:iCs/>
          <w:sz w:val="24"/>
        </w:rPr>
        <w:t>R</w:t>
      </w:r>
      <w:r w:rsidRPr="00457611">
        <w:rPr>
          <w:rFonts w:ascii="汉仪歪歪体简" w:eastAsia="汉仪歪歪体简" w:hAnsi="汉仪歪歪体简" w:hint="eastAsia"/>
          <w:b/>
          <w:sz w:val="24"/>
        </w:rPr>
        <w:t>和利率</w:t>
      </w:r>
      <w:r w:rsidRPr="00457611">
        <w:rPr>
          <w:rFonts w:ascii="汉仪歪歪体简" w:eastAsia="汉仪歪歪体简" w:hAnsi="汉仪歪歪体简" w:hint="eastAsia"/>
          <w:b/>
          <w:iCs/>
          <w:sz w:val="24"/>
        </w:rPr>
        <w:t>r</w:t>
      </w:r>
      <w:r w:rsidRPr="00457611">
        <w:rPr>
          <w:rFonts w:ascii="汉仪歪歪体简" w:eastAsia="汉仪歪歪体简" w:hAnsi="汉仪歪歪体简" w:hint="eastAsia"/>
          <w:b/>
          <w:sz w:val="24"/>
        </w:rPr>
        <w:t>时，可求出本金：</w:t>
      </w:r>
      <w:r w:rsidRPr="00457611">
        <w:rPr>
          <w:rFonts w:ascii="汉仪歪歪体简" w:eastAsia="汉仪歪歪体简" w:hAnsi="汉仪歪歪体简" w:hint="eastAsia"/>
          <w:b/>
          <w:iCs/>
          <w:sz w:val="24"/>
        </w:rPr>
        <w:t xml:space="preserve">P </w:t>
      </w:r>
      <w:r w:rsidRPr="00457611">
        <w:rPr>
          <w:rFonts w:ascii="汉仪歪歪体简" w:eastAsia="汉仪歪歪体简" w:hAnsi="汉仪歪歪体简" w:hint="eastAsia"/>
          <w:b/>
          <w:sz w:val="24"/>
        </w:rPr>
        <w:t xml:space="preserve">= </w:t>
      </w:r>
      <w:r w:rsidRPr="00457611">
        <w:rPr>
          <w:rFonts w:ascii="汉仪歪歪体简" w:eastAsia="汉仪歪歪体简" w:hAnsi="汉仪歪歪体简" w:hint="eastAsia"/>
          <w:b/>
          <w:iCs/>
          <w:sz w:val="24"/>
        </w:rPr>
        <w:t>R</w:t>
      </w:r>
      <w:r w:rsidRPr="00457611">
        <w:rPr>
          <w:rFonts w:ascii="汉仪歪歪体简" w:eastAsia="汉仪歪歪体简" w:hAnsi="汉仪歪歪体简" w:hint="eastAsia"/>
          <w:b/>
          <w:sz w:val="24"/>
        </w:rPr>
        <w:t>/</w:t>
      </w:r>
      <w:r w:rsidRPr="00457611">
        <w:rPr>
          <w:rFonts w:ascii="汉仪歪歪体简" w:eastAsia="汉仪歪歪体简" w:hAnsi="汉仪歪歪体简" w:hint="eastAsia"/>
          <w:b/>
          <w:iCs/>
          <w:sz w:val="24"/>
        </w:rPr>
        <w:t>r</w:t>
      </w:r>
    </w:p>
    <w:p w14:paraId="1D882E30" w14:textId="1ECD891A"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【例子】</w:t>
      </w:r>
      <w:r w:rsidRPr="00457611">
        <w:rPr>
          <w:rFonts w:ascii="汉仪歪歪体简" w:eastAsia="汉仪歪歪体简" w:hAnsi="汉仪歪歪体简" w:hint="eastAsia"/>
          <w:b/>
          <w:sz w:val="24"/>
        </w:rPr>
        <w:sym w:font="Wingdings" w:char="F0B2"/>
      </w:r>
      <w:r w:rsidRPr="00457611">
        <w:rPr>
          <w:rFonts w:ascii="汉仪歪歪体简" w:eastAsia="汉仪歪歪体简" w:hAnsi="汉仪歪歪体简" w:hint="eastAsia"/>
          <w:b/>
          <w:sz w:val="24"/>
        </w:rPr>
        <w:t xml:space="preserve"> 一笔贷款1年的利息收益50元，市场平均年利率5%，则本金为：50元/0.05=1000元。按此规律，一些本身并不存在一种内在规律决定其相当于多大资本的事物，也可以取得一定的资本价格。</w:t>
      </w:r>
    </w:p>
    <w:p w14:paraId="7CACE65C" w14:textId="4CB6E073" w:rsidR="00577F01" w:rsidRPr="00457611" w:rsidRDefault="00577F01" w:rsidP="00457611">
      <w:pPr>
        <w:spacing w:line="460" w:lineRule="exact"/>
        <w:rPr>
          <w:rFonts w:ascii="汉仪歪歪体简" w:eastAsia="汉仪歪歪体简" w:hAnsi="汉仪歪歪体简" w:hint="eastAsia"/>
          <w:b/>
          <w:sz w:val="24"/>
        </w:rPr>
      </w:pPr>
      <w:r w:rsidRPr="00457611">
        <w:rPr>
          <w:rFonts w:ascii="汉仪歪歪体简" w:eastAsia="汉仪歪歪体简" w:hAnsi="汉仪歪歪体简" w:hint="eastAsia"/>
          <w:b/>
          <w:sz w:val="24"/>
        </w:rPr>
        <w:sym w:font="Wingdings" w:char="F0B2"/>
      </w:r>
      <w:r w:rsidRPr="00457611">
        <w:rPr>
          <w:rFonts w:ascii="汉仪歪歪体简" w:eastAsia="汉仪歪歪体简" w:hAnsi="汉仪歪歪体简" w:hint="eastAsia"/>
          <w:b/>
          <w:sz w:val="24"/>
        </w:rPr>
        <w:t>一亩土地的资本价格：100元/0.05=2000元；利率不变，土地预期收益R越高，价格P越高；预期收益不变，市场平均利率r越高，土地价格越低。</w:t>
      </w:r>
    </w:p>
    <w:p w14:paraId="70358037" w14:textId="4E115E72"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（二）利率的种类</w:t>
      </w:r>
    </w:p>
    <w:p w14:paraId="5B928EC8"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一、利率及利息计算方法</w:t>
      </w:r>
    </w:p>
    <w:p w14:paraId="207C631A"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1、利息率是</w:t>
      </w:r>
      <w:r w:rsidRPr="00457611">
        <w:rPr>
          <w:rFonts w:ascii="汉仪歪歪体简" w:eastAsia="汉仪歪歪体简" w:hAnsi="汉仪歪歪体简" w:hint="eastAsia"/>
          <w:b/>
          <w:sz w:val="24"/>
          <w:u w:val="single"/>
        </w:rPr>
        <w:t>一定时期内</w:t>
      </w:r>
      <w:r w:rsidRPr="00457611">
        <w:rPr>
          <w:rFonts w:ascii="汉仪歪歪体简" w:eastAsia="汉仪歪歪体简" w:hAnsi="汉仪歪歪体简" w:hint="eastAsia"/>
          <w:b/>
          <w:sz w:val="24"/>
        </w:rPr>
        <w:t>利息额同贷出资本额的比率。</w:t>
      </w:r>
    </w:p>
    <w:p w14:paraId="1E9B9377" w14:textId="22924AEF"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2、单利法：只按本金计算利息，不将利息额加入本金进行重复计算，</w:t>
      </w:r>
      <w:r w:rsidRPr="00457611">
        <w:rPr>
          <w:rFonts w:ascii="汉仪歪歪体简" w:eastAsia="汉仪歪歪体简" w:hAnsi="汉仪歪歪体简"/>
          <w:b/>
          <w:sz w:val="24"/>
        </w:rPr>
        <w:t xml:space="preserve"> </w:t>
      </w:r>
    </w:p>
    <w:p w14:paraId="5174EF7B" w14:textId="615176A2" w:rsidR="00577F01" w:rsidRPr="00457611" w:rsidRDefault="00577F01"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hint="eastAsia"/>
          <w:b/>
          <w:iCs/>
          <w:sz w:val="24"/>
        </w:rPr>
        <w:lastRenderedPageBreak/>
        <w:t>I</w:t>
      </w:r>
      <w:r w:rsidRPr="00457611">
        <w:rPr>
          <w:rFonts w:ascii="汉仪歪歪体简" w:eastAsia="汉仪歪歪体简" w:hAnsi="汉仪歪歪体简" w:hint="eastAsia"/>
          <w:b/>
          <w:sz w:val="24"/>
        </w:rPr>
        <w:t xml:space="preserve"> = </w:t>
      </w:r>
      <w:r w:rsidRPr="00457611">
        <w:rPr>
          <w:rFonts w:ascii="汉仪歪歪体简" w:eastAsia="汉仪歪歪体简" w:hAnsi="汉仪歪歪体简" w:hint="eastAsia"/>
          <w:b/>
          <w:iCs/>
          <w:sz w:val="24"/>
        </w:rPr>
        <w:t>P * r * n</w:t>
      </w:r>
    </w:p>
    <w:p w14:paraId="0E1424D1" w14:textId="13ADE480" w:rsidR="00577F01" w:rsidRPr="00457611" w:rsidRDefault="00577F01"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hint="eastAsia"/>
          <w:b/>
          <w:iCs/>
          <w:sz w:val="24"/>
        </w:rPr>
        <w:t>S</w:t>
      </w:r>
      <w:r w:rsidRPr="00457611">
        <w:rPr>
          <w:rFonts w:ascii="汉仪歪歪体简" w:eastAsia="汉仪歪歪体简" w:hAnsi="汉仪歪歪体简" w:hint="eastAsia"/>
          <w:b/>
          <w:sz w:val="24"/>
        </w:rPr>
        <w:t xml:space="preserve"> = </w:t>
      </w:r>
      <w:r w:rsidRPr="00457611">
        <w:rPr>
          <w:rFonts w:ascii="汉仪歪歪体简" w:eastAsia="汉仪歪歪体简" w:hAnsi="汉仪歪歪体简" w:hint="eastAsia"/>
          <w:b/>
          <w:iCs/>
          <w:sz w:val="24"/>
        </w:rPr>
        <w:t>P</w:t>
      </w:r>
      <w:r w:rsidRPr="00457611">
        <w:rPr>
          <w:rFonts w:ascii="汉仪歪歪体简" w:eastAsia="汉仪歪歪体简" w:hAnsi="汉仪歪歪体简" w:hint="eastAsia"/>
          <w:b/>
          <w:sz w:val="24"/>
        </w:rPr>
        <w:t xml:space="preserve"> *（1 + </w:t>
      </w:r>
      <w:r w:rsidRPr="00457611">
        <w:rPr>
          <w:rFonts w:ascii="汉仪歪歪体简" w:eastAsia="汉仪歪歪体简" w:hAnsi="汉仪歪歪体简" w:hint="eastAsia"/>
          <w:b/>
          <w:iCs/>
          <w:sz w:val="24"/>
        </w:rPr>
        <w:t xml:space="preserve">r </w:t>
      </w:r>
      <w:r w:rsidRPr="00457611">
        <w:rPr>
          <w:rFonts w:ascii="汉仪歪歪体简" w:eastAsia="汉仪歪歪体简" w:hAnsi="汉仪歪歪体简" w:hint="eastAsia"/>
          <w:b/>
          <w:sz w:val="24"/>
        </w:rPr>
        <w:t xml:space="preserve">* </w:t>
      </w:r>
      <w:r w:rsidRPr="00457611">
        <w:rPr>
          <w:rFonts w:ascii="汉仪歪歪体简" w:eastAsia="汉仪歪歪体简" w:hAnsi="汉仪歪歪体简" w:hint="eastAsia"/>
          <w:b/>
          <w:iCs/>
          <w:sz w:val="24"/>
        </w:rPr>
        <w:t>n</w:t>
      </w:r>
      <w:r w:rsidRPr="00457611">
        <w:rPr>
          <w:rFonts w:ascii="汉仪歪歪体简" w:eastAsia="汉仪歪歪体简" w:hAnsi="汉仪歪歪体简" w:hint="eastAsia"/>
          <w:b/>
          <w:sz w:val="24"/>
        </w:rPr>
        <w:t>）</w:t>
      </w:r>
    </w:p>
    <w:p w14:paraId="35D52551" w14:textId="21093501"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iCs/>
          <w:sz w:val="24"/>
        </w:rPr>
        <w:t>I</w:t>
      </w:r>
      <w:r w:rsidRPr="00457611">
        <w:rPr>
          <w:rFonts w:ascii="汉仪歪歪体简" w:eastAsia="汉仪歪歪体简" w:hAnsi="汉仪歪歪体简" w:hint="eastAsia"/>
          <w:b/>
          <w:sz w:val="24"/>
        </w:rPr>
        <w:t>为利息额，</w:t>
      </w:r>
      <w:r w:rsidRPr="00457611">
        <w:rPr>
          <w:rFonts w:ascii="汉仪歪歪体简" w:eastAsia="汉仪歪歪体简" w:hAnsi="汉仪歪歪体简" w:hint="eastAsia"/>
          <w:b/>
          <w:iCs/>
          <w:sz w:val="24"/>
        </w:rPr>
        <w:t>P</w:t>
      </w:r>
      <w:r w:rsidRPr="00457611">
        <w:rPr>
          <w:rFonts w:ascii="汉仪歪歪体简" w:eastAsia="汉仪歪歪体简" w:hAnsi="汉仪歪歪体简" w:hint="eastAsia"/>
          <w:b/>
          <w:sz w:val="24"/>
        </w:rPr>
        <w:t>为本金，</w:t>
      </w:r>
      <w:r w:rsidRPr="00457611">
        <w:rPr>
          <w:rFonts w:ascii="汉仪歪歪体简" w:eastAsia="汉仪歪歪体简" w:hAnsi="汉仪歪歪体简" w:hint="eastAsia"/>
          <w:b/>
          <w:iCs/>
          <w:sz w:val="24"/>
        </w:rPr>
        <w:t>r</w:t>
      </w:r>
      <w:r w:rsidRPr="00457611">
        <w:rPr>
          <w:rFonts w:ascii="汉仪歪歪体简" w:eastAsia="汉仪歪歪体简" w:hAnsi="汉仪歪歪体简" w:hint="eastAsia"/>
          <w:b/>
          <w:sz w:val="24"/>
        </w:rPr>
        <w:t>为利率，</w:t>
      </w:r>
      <w:r w:rsidRPr="00457611">
        <w:rPr>
          <w:rFonts w:ascii="汉仪歪歪体简" w:eastAsia="汉仪歪歪体简" w:hAnsi="汉仪歪歪体简" w:hint="eastAsia"/>
          <w:b/>
          <w:iCs/>
          <w:sz w:val="24"/>
        </w:rPr>
        <w:t>n</w:t>
      </w:r>
      <w:r w:rsidRPr="00457611">
        <w:rPr>
          <w:rFonts w:ascii="汉仪歪歪体简" w:eastAsia="汉仪歪歪体简" w:hAnsi="汉仪歪歪体简" w:hint="eastAsia"/>
          <w:b/>
          <w:sz w:val="24"/>
        </w:rPr>
        <w:t>为借贷期限，</w:t>
      </w:r>
      <w:r w:rsidRPr="00457611">
        <w:rPr>
          <w:rFonts w:ascii="汉仪歪歪体简" w:eastAsia="汉仪歪歪体简" w:hAnsi="汉仪歪歪体简" w:hint="eastAsia"/>
          <w:b/>
          <w:iCs/>
          <w:sz w:val="24"/>
        </w:rPr>
        <w:t>S</w:t>
      </w:r>
      <w:r w:rsidRPr="00457611">
        <w:rPr>
          <w:rFonts w:ascii="汉仪歪歪体简" w:eastAsia="汉仪歪歪体简" w:hAnsi="汉仪歪歪体简" w:hint="eastAsia"/>
          <w:b/>
          <w:sz w:val="24"/>
        </w:rPr>
        <w:t>为本金与利息之和。</w:t>
      </w:r>
    </w:p>
    <w:p w14:paraId="4A1EBC4B" w14:textId="431C89CE"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【例子】A银行向甲企业发放一笔为期5年，年利率为10%的100万元贷款，到期日甲企业应付利息额与本利和为：</w:t>
      </w:r>
    </w:p>
    <w:p w14:paraId="182A6D21" w14:textId="38DF7309" w:rsidR="00577F01" w:rsidRPr="00457611" w:rsidRDefault="00577F01"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hint="eastAsia"/>
          <w:b/>
          <w:iCs/>
          <w:sz w:val="24"/>
        </w:rPr>
        <w:t>I</w:t>
      </w:r>
      <w:r w:rsidRPr="00457611">
        <w:rPr>
          <w:rFonts w:ascii="汉仪歪歪体简" w:eastAsia="汉仪歪歪体简" w:hAnsi="汉仪歪歪体简" w:hint="eastAsia"/>
          <w:b/>
          <w:sz w:val="24"/>
        </w:rPr>
        <w:t xml:space="preserve"> = </w:t>
      </w:r>
      <w:r w:rsidRPr="00457611">
        <w:rPr>
          <w:rFonts w:ascii="汉仪歪歪体简" w:eastAsia="汉仪歪歪体简" w:hAnsi="汉仪歪歪体简" w:hint="eastAsia"/>
          <w:b/>
          <w:iCs/>
          <w:sz w:val="24"/>
        </w:rPr>
        <w:t>P</w:t>
      </w:r>
      <w:r w:rsidRPr="00457611">
        <w:rPr>
          <w:rFonts w:ascii="汉仪歪歪体简" w:eastAsia="汉仪歪歪体简" w:hAnsi="汉仪歪歪体简" w:hint="eastAsia"/>
          <w:b/>
          <w:sz w:val="24"/>
        </w:rPr>
        <w:t xml:space="preserve"> * </w:t>
      </w:r>
      <w:r w:rsidRPr="00457611">
        <w:rPr>
          <w:rFonts w:ascii="汉仪歪歪体简" w:eastAsia="汉仪歪歪体简" w:hAnsi="汉仪歪歪体简" w:hint="eastAsia"/>
          <w:b/>
          <w:iCs/>
          <w:sz w:val="24"/>
        </w:rPr>
        <w:t xml:space="preserve">r </w:t>
      </w:r>
      <w:r w:rsidRPr="00457611">
        <w:rPr>
          <w:rFonts w:ascii="汉仪歪歪体简" w:eastAsia="汉仪歪歪体简" w:hAnsi="汉仪歪歪体简" w:hint="eastAsia"/>
          <w:b/>
          <w:sz w:val="24"/>
        </w:rPr>
        <w:t xml:space="preserve">* </w:t>
      </w:r>
      <w:r w:rsidRPr="00457611">
        <w:rPr>
          <w:rFonts w:ascii="汉仪歪歪体简" w:eastAsia="汉仪歪歪体简" w:hAnsi="汉仪歪歪体简" w:hint="eastAsia"/>
          <w:b/>
          <w:iCs/>
          <w:sz w:val="24"/>
        </w:rPr>
        <w:t>n</w:t>
      </w:r>
      <w:r w:rsidRPr="00457611">
        <w:rPr>
          <w:rFonts w:ascii="汉仪歪歪体简" w:eastAsia="汉仪歪歪体简" w:hAnsi="汉仪歪歪体简" w:hint="eastAsia"/>
          <w:b/>
          <w:sz w:val="24"/>
        </w:rPr>
        <w:t xml:space="preserve"> = 100 X 10% X5 = 50万元</w:t>
      </w:r>
    </w:p>
    <w:p w14:paraId="3040D0B6" w14:textId="42B48736" w:rsidR="00577F01" w:rsidRPr="00457611" w:rsidRDefault="00577F01"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hint="eastAsia"/>
          <w:b/>
          <w:iCs/>
          <w:sz w:val="24"/>
        </w:rPr>
        <w:t>S</w:t>
      </w:r>
      <w:r w:rsidRPr="00457611">
        <w:rPr>
          <w:rFonts w:ascii="汉仪歪歪体简" w:eastAsia="汉仪歪歪体简" w:hAnsi="汉仪歪歪体简" w:hint="eastAsia"/>
          <w:b/>
          <w:sz w:val="24"/>
        </w:rPr>
        <w:t xml:space="preserve"> = </w:t>
      </w:r>
      <w:r w:rsidRPr="00457611">
        <w:rPr>
          <w:rFonts w:ascii="汉仪歪歪体简" w:eastAsia="汉仪歪歪体简" w:hAnsi="汉仪歪歪体简" w:hint="eastAsia"/>
          <w:b/>
          <w:iCs/>
          <w:sz w:val="24"/>
        </w:rPr>
        <w:t>P</w:t>
      </w:r>
      <w:r w:rsidRPr="00457611">
        <w:rPr>
          <w:rFonts w:ascii="汉仪歪歪体简" w:eastAsia="汉仪歪歪体简" w:hAnsi="汉仪歪歪体简" w:hint="eastAsia"/>
          <w:b/>
          <w:sz w:val="24"/>
        </w:rPr>
        <w:t xml:space="preserve"> *（1 +</w:t>
      </w:r>
      <w:r w:rsidRPr="00457611">
        <w:rPr>
          <w:rFonts w:ascii="汉仪歪歪体简" w:eastAsia="汉仪歪歪体简" w:hAnsi="汉仪歪歪体简" w:hint="eastAsia"/>
          <w:b/>
          <w:iCs/>
          <w:sz w:val="24"/>
        </w:rPr>
        <w:t xml:space="preserve"> r </w:t>
      </w:r>
      <w:r w:rsidRPr="00457611">
        <w:rPr>
          <w:rFonts w:ascii="汉仪歪歪体简" w:eastAsia="汉仪歪歪体简" w:hAnsi="汉仪歪歪体简" w:hint="eastAsia"/>
          <w:b/>
          <w:sz w:val="24"/>
        </w:rPr>
        <w:t xml:space="preserve">* </w:t>
      </w:r>
      <w:r w:rsidRPr="00457611">
        <w:rPr>
          <w:rFonts w:ascii="汉仪歪歪体简" w:eastAsia="汉仪歪歪体简" w:hAnsi="汉仪歪歪体简" w:hint="eastAsia"/>
          <w:b/>
          <w:iCs/>
          <w:sz w:val="24"/>
        </w:rPr>
        <w:t>n</w:t>
      </w:r>
      <w:r w:rsidRPr="00457611">
        <w:rPr>
          <w:rFonts w:ascii="汉仪歪歪体简" w:eastAsia="汉仪歪歪体简" w:hAnsi="汉仪歪歪体简" w:hint="eastAsia"/>
          <w:b/>
          <w:sz w:val="24"/>
        </w:rPr>
        <w:t>）= 100 X（1 + 10% X 5）= 150万元</w:t>
      </w:r>
    </w:p>
    <w:p w14:paraId="2624D34C" w14:textId="25FCFBDF"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3、复利法：按本金计算出的利息额再计入本金，重新计算利息的方法。</w:t>
      </w:r>
    </w:p>
    <w:p w14:paraId="6DCAD097" w14:textId="755765E9" w:rsidR="00577F01" w:rsidRPr="00457611" w:rsidRDefault="00577F01"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hint="eastAsia"/>
          <w:b/>
          <w:sz w:val="24"/>
        </w:rPr>
        <w:t>I = P[(1 + r)</w:t>
      </w:r>
      <w:r w:rsidRPr="00457611">
        <w:rPr>
          <w:rFonts w:ascii="汉仪歪歪体简" w:eastAsia="汉仪歪歪体简" w:hAnsi="汉仪歪歪体简" w:hint="eastAsia"/>
          <w:b/>
          <w:sz w:val="24"/>
          <w:vertAlign w:val="superscript"/>
        </w:rPr>
        <w:t>n</w:t>
      </w:r>
      <w:r w:rsidRPr="00457611">
        <w:rPr>
          <w:rFonts w:ascii="汉仪歪歪体简" w:eastAsia="汉仪歪歪体简" w:hAnsi="汉仪歪歪体简" w:hint="eastAsia"/>
          <w:b/>
          <w:sz w:val="24"/>
        </w:rPr>
        <w:t xml:space="preserve"> </w:t>
      </w:r>
      <w:r w:rsidRPr="00457611">
        <w:rPr>
          <w:rFonts w:ascii="汉仪歪歪体简" w:eastAsia="汉仪歪歪体简" w:hAnsi="汉仪歪歪体简"/>
          <w:b/>
          <w:sz w:val="24"/>
        </w:rPr>
        <w:t>–</w:t>
      </w:r>
      <w:r w:rsidRPr="00457611">
        <w:rPr>
          <w:rFonts w:ascii="汉仪歪歪体简" w:eastAsia="汉仪歪歪体简" w:hAnsi="汉仪歪歪体简" w:hint="eastAsia"/>
          <w:b/>
          <w:sz w:val="24"/>
        </w:rPr>
        <w:t xml:space="preserve"> 1]</w:t>
      </w:r>
    </w:p>
    <w:p w14:paraId="18B123B9" w14:textId="1A838561" w:rsidR="00577F01" w:rsidRPr="00457611" w:rsidRDefault="00577F01"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hint="eastAsia"/>
          <w:b/>
          <w:sz w:val="24"/>
        </w:rPr>
        <w:t>S = P (1 + r)</w:t>
      </w:r>
      <w:r w:rsidRPr="00457611">
        <w:rPr>
          <w:rFonts w:ascii="汉仪歪歪体简" w:eastAsia="汉仪歪歪体简" w:hAnsi="汉仪歪歪体简" w:hint="eastAsia"/>
          <w:b/>
          <w:sz w:val="24"/>
          <w:vertAlign w:val="superscript"/>
        </w:rPr>
        <w:t>n</w:t>
      </w:r>
    </w:p>
    <w:p w14:paraId="5EB43537" w14:textId="356DEA99"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【例子】A银行向甲企业发放一笔为期5年，年利率为10%的100万元贷款，</w:t>
      </w:r>
      <w:r w:rsidR="00577F01" w:rsidRPr="00457611">
        <w:rPr>
          <w:rFonts w:ascii="汉仪歪歪体简" w:eastAsia="汉仪歪歪体简" w:hAnsi="汉仪歪歪体简" w:hint="eastAsia"/>
          <w:b/>
          <w:sz w:val="24"/>
        </w:rPr>
        <w:t>按复利计算到期日甲企业应付利息额与本利和为：</w:t>
      </w:r>
    </w:p>
    <w:p w14:paraId="426A63FC" w14:textId="54CDB351" w:rsidR="00577F01" w:rsidRPr="00457611" w:rsidRDefault="00577F01"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hint="eastAsia"/>
          <w:b/>
          <w:sz w:val="24"/>
        </w:rPr>
        <w:t>I = 100 [(1 + 10%)</w:t>
      </w:r>
      <w:r w:rsidRPr="00457611">
        <w:rPr>
          <w:rFonts w:ascii="汉仪歪歪体简" w:eastAsia="汉仪歪歪体简" w:hAnsi="汉仪歪歪体简" w:hint="eastAsia"/>
          <w:b/>
          <w:sz w:val="24"/>
          <w:vertAlign w:val="superscript"/>
        </w:rPr>
        <w:t>5</w:t>
      </w:r>
      <w:r w:rsidRPr="00457611">
        <w:rPr>
          <w:rFonts w:ascii="汉仪歪歪体简" w:eastAsia="汉仪歪歪体简" w:hAnsi="汉仪歪歪体简" w:hint="eastAsia"/>
          <w:b/>
          <w:sz w:val="24"/>
        </w:rPr>
        <w:t xml:space="preserve"> </w:t>
      </w:r>
      <w:r w:rsidRPr="00457611">
        <w:rPr>
          <w:rFonts w:ascii="汉仪歪歪体简" w:eastAsia="汉仪歪歪体简" w:hAnsi="汉仪歪歪体简"/>
          <w:b/>
          <w:sz w:val="24"/>
        </w:rPr>
        <w:t>–</w:t>
      </w:r>
      <w:r w:rsidRPr="00457611">
        <w:rPr>
          <w:rFonts w:ascii="汉仪歪歪体简" w:eastAsia="汉仪歪歪体简" w:hAnsi="汉仪歪歪体简" w:hint="eastAsia"/>
          <w:b/>
          <w:sz w:val="24"/>
        </w:rPr>
        <w:t xml:space="preserve"> 1]= 61.051万元</w:t>
      </w:r>
    </w:p>
    <w:p w14:paraId="068A8EB2" w14:textId="72650C0E" w:rsidR="00577F01" w:rsidRPr="00457611" w:rsidRDefault="00577F01"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hint="eastAsia"/>
          <w:b/>
          <w:sz w:val="24"/>
        </w:rPr>
        <w:t>S = 100(1 + 10%)</w:t>
      </w:r>
      <w:r w:rsidRPr="00457611">
        <w:rPr>
          <w:rFonts w:ascii="汉仪歪歪体简" w:eastAsia="汉仪歪歪体简" w:hAnsi="汉仪歪歪体简" w:hint="eastAsia"/>
          <w:b/>
          <w:sz w:val="24"/>
          <w:vertAlign w:val="superscript"/>
        </w:rPr>
        <w:t>5</w:t>
      </w:r>
      <w:r w:rsidRPr="00457611">
        <w:rPr>
          <w:rFonts w:ascii="汉仪歪歪体简" w:eastAsia="汉仪歪歪体简" w:hAnsi="汉仪歪歪体简" w:hint="eastAsia"/>
          <w:b/>
          <w:sz w:val="24"/>
        </w:rPr>
        <w:t xml:space="preserve"> = 161.051万元</w:t>
      </w:r>
    </w:p>
    <w:p w14:paraId="07B9C040"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二、利率的种类</w:t>
      </w:r>
    </w:p>
    <w:p w14:paraId="7C11040E"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1、按利率的表示方法可分为：年利率、月利率和日利率（拆息），通常用百分之几、千分之几、万分之几表示。如年利率7.2%还可以用月、日利率表示。</w:t>
      </w:r>
    </w:p>
    <w:p w14:paraId="33D57EC1" w14:textId="0E563B52"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2、按照</w:t>
      </w:r>
      <w:r w:rsidRPr="00457611">
        <w:rPr>
          <w:rFonts w:ascii="汉仪歪歪体简" w:eastAsia="汉仪歪歪体简" w:hAnsi="汉仪歪歪体简" w:hint="eastAsia"/>
          <w:b/>
          <w:sz w:val="24"/>
          <w:u w:val="single"/>
        </w:rPr>
        <w:t>利率的决定方式</w:t>
      </w:r>
      <w:r w:rsidRPr="00457611">
        <w:rPr>
          <w:rFonts w:ascii="汉仪歪歪体简" w:eastAsia="汉仪歪歪体简" w:hAnsi="汉仪歪歪体简" w:hint="eastAsia"/>
          <w:b/>
          <w:sz w:val="24"/>
        </w:rPr>
        <w:t>分</w:t>
      </w:r>
    </w:p>
    <w:p w14:paraId="206C7AB9" w14:textId="7B72D297"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577F01" w:rsidRPr="00457611">
        <w:rPr>
          <w:rFonts w:ascii="汉仪歪歪体简" w:eastAsia="汉仪歪歪体简" w:hAnsi="汉仪歪歪体简" w:hint="eastAsia"/>
          <w:b/>
          <w:sz w:val="24"/>
        </w:rPr>
        <w:t>官定利率：一国货币管理部门或中央银行规定的利率；</w:t>
      </w:r>
    </w:p>
    <w:p w14:paraId="7CACBF0E" w14:textId="648583D0"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577F01" w:rsidRPr="00457611">
        <w:rPr>
          <w:rFonts w:ascii="汉仪歪歪体简" w:eastAsia="汉仪歪歪体简" w:hAnsi="汉仪歪歪体简" w:hint="eastAsia"/>
          <w:b/>
          <w:sz w:val="24"/>
        </w:rPr>
        <w:t>公定利率：由非政府金融行业自律性组织确定的利率；</w:t>
      </w:r>
    </w:p>
    <w:p w14:paraId="0A2A709A" w14:textId="5A444B61"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w:t>
      </w:r>
      <w:r w:rsidR="00577F01" w:rsidRPr="00457611">
        <w:rPr>
          <w:rFonts w:ascii="汉仪歪歪体简" w:eastAsia="汉仪歪歪体简" w:hAnsi="汉仪歪歪体简" w:hint="eastAsia"/>
          <w:b/>
          <w:sz w:val="24"/>
        </w:rPr>
        <w:t>这两种利率一定程度上反映了非市场强制力量对利率形成的干预，代表着政府的货币政策意志。</w:t>
      </w:r>
    </w:p>
    <w:p w14:paraId="192E88CF" w14:textId="2CD3F104"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④</w:t>
      </w:r>
      <w:r w:rsidR="00577F01" w:rsidRPr="00457611">
        <w:rPr>
          <w:rFonts w:ascii="汉仪歪歪体简" w:eastAsia="汉仪歪歪体简" w:hAnsi="汉仪歪歪体简" w:hint="eastAsia"/>
          <w:b/>
          <w:sz w:val="24"/>
        </w:rPr>
        <w:t>市场利率：由借贷资本的供求关系直接决定并由借贷双方自由议定的利率，是资金供求状况的标志。</w:t>
      </w:r>
    </w:p>
    <w:p w14:paraId="683C0A84" w14:textId="3F3E3300"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⑤</w:t>
      </w:r>
      <w:r w:rsidR="00577F01" w:rsidRPr="00457611">
        <w:rPr>
          <w:rFonts w:ascii="汉仪歪歪体简" w:eastAsia="汉仪歪歪体简" w:hAnsi="汉仪歪歪体简" w:hint="eastAsia"/>
          <w:b/>
          <w:sz w:val="24"/>
        </w:rPr>
        <w:t>为使利率变动体现政府的政策意图，多数国家已形成三种或两种（官方、市场）利率共存的局面：</w:t>
      </w:r>
    </w:p>
    <w:p w14:paraId="626C6176" w14:textId="77DB6627"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⑥</w:t>
      </w:r>
      <w:r w:rsidR="00577F01" w:rsidRPr="00457611">
        <w:rPr>
          <w:rFonts w:ascii="汉仪歪歪体简" w:eastAsia="汉仪歪歪体简" w:hAnsi="汉仪歪歪体简" w:hint="eastAsia"/>
          <w:b/>
          <w:sz w:val="24"/>
        </w:rPr>
        <w:t>市场利率的变化反映借贷资本的供求状况，是官定利率和公定利率的重要依据；同时又会随官定利率、公定利率而变化；</w:t>
      </w:r>
    </w:p>
    <w:p w14:paraId="72E3E134" w14:textId="6C77DD8D"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⑦</w:t>
      </w:r>
      <w:r w:rsidR="00577F01" w:rsidRPr="00457611">
        <w:rPr>
          <w:rFonts w:ascii="汉仪歪歪体简" w:eastAsia="汉仪歪歪体简" w:hAnsi="汉仪歪歪体简" w:hint="eastAsia"/>
          <w:b/>
          <w:sz w:val="24"/>
        </w:rPr>
        <w:t>官定、公定利率的制定反映政策意图，对市场利率有很强的导向作用，其升降直接影响借贷双方对市场利率变化的预期，进而影响信贷供求供状，使市场利率</w:t>
      </w:r>
      <w:r w:rsidR="00577F01" w:rsidRPr="00457611">
        <w:rPr>
          <w:rFonts w:ascii="汉仪歪歪体简" w:eastAsia="汉仪歪歪体简" w:hAnsi="汉仪歪歪体简" w:hint="eastAsia"/>
          <w:b/>
          <w:sz w:val="24"/>
        </w:rPr>
        <w:lastRenderedPageBreak/>
        <w:t>随之升降。</w:t>
      </w:r>
    </w:p>
    <w:p w14:paraId="2116652B"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3、按照</w:t>
      </w:r>
      <w:r w:rsidRPr="00457611">
        <w:rPr>
          <w:rFonts w:ascii="汉仪歪歪体简" w:eastAsia="汉仪歪歪体简" w:hAnsi="汉仪歪歪体简" w:hint="eastAsia"/>
          <w:b/>
          <w:sz w:val="24"/>
          <w:u w:val="single"/>
        </w:rPr>
        <w:t>借贷期限内利率是否浮动</w:t>
      </w:r>
      <w:r w:rsidRPr="00457611">
        <w:rPr>
          <w:rFonts w:ascii="汉仪歪歪体简" w:eastAsia="汉仪歪歪体简" w:hAnsi="汉仪歪歪体简" w:hint="eastAsia"/>
          <w:b/>
          <w:sz w:val="24"/>
        </w:rPr>
        <w:t>可分为：</w:t>
      </w:r>
    </w:p>
    <w:p w14:paraId="7333E022" w14:textId="1C353943"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577F01" w:rsidRPr="00457611">
        <w:rPr>
          <w:rFonts w:ascii="汉仪歪歪体简" w:eastAsia="汉仪歪歪体简" w:hAnsi="汉仪歪歪体简" w:hint="eastAsia"/>
          <w:b/>
          <w:sz w:val="24"/>
        </w:rPr>
        <w:t>固定利率：整个借贷期内利息按借贷双方事先约定的利率计算，不随市场上货币资金供求状况而变化，便于准确计算成本与收益，适用于期限较短或市场利率变化不大的情况；</w:t>
      </w:r>
    </w:p>
    <w:p w14:paraId="282A7D6D" w14:textId="4B44631F"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577F01" w:rsidRPr="00457611">
        <w:rPr>
          <w:rFonts w:ascii="汉仪歪歪体简" w:eastAsia="汉仪歪歪体简" w:hAnsi="汉仪歪歪体简" w:hint="eastAsia"/>
          <w:b/>
          <w:sz w:val="24"/>
        </w:rPr>
        <w:t>浮动利率：借贷期限内随市场利率的变化情况而定期进行调整的利率，多用于较长期的借贷及国际借贷。（国际借贷中的利率一般是LIBOR + 风险定价，定期调整LIBOR）</w:t>
      </w:r>
    </w:p>
    <w:p w14:paraId="3A838294"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4、按</w:t>
      </w:r>
      <w:r w:rsidRPr="00457611">
        <w:rPr>
          <w:rFonts w:ascii="汉仪歪歪体简" w:eastAsia="汉仪歪歪体简" w:hAnsi="汉仪歪歪体简" w:hint="eastAsia"/>
          <w:b/>
          <w:sz w:val="24"/>
          <w:u w:val="single"/>
        </w:rPr>
        <w:t>利率的作用不同</w:t>
      </w:r>
      <w:r w:rsidRPr="00457611">
        <w:rPr>
          <w:rFonts w:ascii="汉仪歪歪体简" w:eastAsia="汉仪歪歪体简" w:hAnsi="汉仪歪歪体简" w:hint="eastAsia"/>
          <w:b/>
          <w:sz w:val="24"/>
        </w:rPr>
        <w:t>可划分为：</w:t>
      </w:r>
    </w:p>
    <w:p w14:paraId="62353C35" w14:textId="7DB5221A"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577F01" w:rsidRPr="00457611">
        <w:rPr>
          <w:rFonts w:ascii="汉仪歪歪体简" w:eastAsia="汉仪歪歪体简" w:hAnsi="汉仪歪歪体简" w:hint="eastAsia"/>
          <w:b/>
          <w:sz w:val="24"/>
        </w:rPr>
        <w:t>基准利率：在利率体系中处于核心或基础地位的利率，其变动引起其他利率相应变动，并引导利率体系的变化趋势；（官定或市场决定，如联邦基金利率或LIBOR）</w:t>
      </w:r>
    </w:p>
    <w:p w14:paraId="2F53B24B" w14:textId="3EBAE7EA"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577F01" w:rsidRPr="00457611">
        <w:rPr>
          <w:rFonts w:ascii="汉仪歪歪体简" w:eastAsia="汉仪歪歪体简" w:hAnsi="汉仪歪歪体简" w:hint="eastAsia"/>
          <w:b/>
          <w:sz w:val="24"/>
        </w:rPr>
        <w:t>差别利率：银行等金融机构针对不同部门、期限、用途和不同信用状况的客户的存、贷款制订不同的利率，以提高信贷资金配置效率，调节信贷市场供求。</w:t>
      </w:r>
    </w:p>
    <w:p w14:paraId="7A4E0280"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5、按照</w:t>
      </w:r>
      <w:r w:rsidRPr="00457611">
        <w:rPr>
          <w:rFonts w:ascii="汉仪歪歪体简" w:eastAsia="汉仪歪歪体简" w:hAnsi="汉仪歪歪体简" w:hint="eastAsia"/>
          <w:b/>
          <w:sz w:val="24"/>
          <w:u w:val="single"/>
        </w:rPr>
        <w:t>借贷行为的期限长短</w:t>
      </w:r>
      <w:r w:rsidRPr="00457611">
        <w:rPr>
          <w:rFonts w:ascii="汉仪歪歪体简" w:eastAsia="汉仪歪歪体简" w:hAnsi="汉仪歪歪体简" w:hint="eastAsia"/>
          <w:b/>
          <w:sz w:val="24"/>
        </w:rPr>
        <w:t>可分为：</w:t>
      </w:r>
    </w:p>
    <w:p w14:paraId="1DC2E39C" w14:textId="2F67CE53"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577F01" w:rsidRPr="00457611">
        <w:rPr>
          <w:rFonts w:ascii="汉仪歪歪体简" w:eastAsia="汉仪歪歪体简" w:hAnsi="汉仪歪歪体简" w:hint="eastAsia"/>
          <w:b/>
          <w:sz w:val="24"/>
        </w:rPr>
        <w:t>长期利率：一年期以上借贷行为的利率；</w:t>
      </w:r>
    </w:p>
    <w:p w14:paraId="58A29BEE" w14:textId="3E232F3C"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577F01" w:rsidRPr="00457611">
        <w:rPr>
          <w:rFonts w:ascii="汉仪歪歪体简" w:eastAsia="汉仪歪歪体简" w:hAnsi="汉仪歪歪体简" w:hint="eastAsia"/>
          <w:b/>
          <w:sz w:val="24"/>
        </w:rPr>
        <w:t>短期利率：一年期以下借贷行为的利率；</w:t>
      </w:r>
    </w:p>
    <w:p w14:paraId="7144E581" w14:textId="04FAD943"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w:t>
      </w:r>
      <w:r w:rsidR="00577F01" w:rsidRPr="00457611">
        <w:rPr>
          <w:rFonts w:ascii="汉仪歪歪体简" w:eastAsia="汉仪歪歪体简" w:hAnsi="汉仪歪歪体简" w:hint="eastAsia"/>
          <w:b/>
          <w:sz w:val="24"/>
        </w:rPr>
        <w:t>长期利率一般高于短期利率。</w:t>
      </w:r>
    </w:p>
    <w:p w14:paraId="3B6A9CC0"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6、按照</w:t>
      </w:r>
      <w:r w:rsidRPr="00457611">
        <w:rPr>
          <w:rFonts w:ascii="汉仪歪歪体简" w:eastAsia="汉仪歪歪体简" w:hAnsi="汉仪歪歪体简" w:hint="eastAsia"/>
          <w:b/>
          <w:sz w:val="24"/>
          <w:u w:val="single"/>
        </w:rPr>
        <w:t>利率的真实水平</w:t>
      </w:r>
      <w:r w:rsidRPr="00457611">
        <w:rPr>
          <w:rFonts w:ascii="汉仪歪歪体简" w:eastAsia="汉仪歪歪体简" w:hAnsi="汉仪歪歪体简" w:hint="eastAsia"/>
          <w:b/>
          <w:sz w:val="24"/>
        </w:rPr>
        <w:t>可分为：</w:t>
      </w:r>
    </w:p>
    <w:p w14:paraId="040C3A22" w14:textId="52A3A4BF"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577F01" w:rsidRPr="00457611">
        <w:rPr>
          <w:rFonts w:ascii="汉仪歪歪体简" w:eastAsia="汉仪歪歪体简" w:hAnsi="汉仪歪歪体简" w:hint="eastAsia"/>
          <w:b/>
          <w:sz w:val="24"/>
        </w:rPr>
        <w:t>实际利率：物价不变从而货币购买力不变条件下的利率（剔除了通胀因素的利率）；</w:t>
      </w:r>
    </w:p>
    <w:p w14:paraId="641EEFA9" w14:textId="30EB4D63"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577F01" w:rsidRPr="00457611">
        <w:rPr>
          <w:rFonts w:ascii="汉仪歪歪体简" w:eastAsia="汉仪歪歪体简" w:hAnsi="汉仪歪歪体简" w:hint="eastAsia"/>
          <w:b/>
          <w:sz w:val="24"/>
        </w:rPr>
        <w:t>名义利率：包含了通货膨胀因素的利率，即官定或市场决定的现时名义利率；</w:t>
      </w:r>
    </w:p>
    <w:p w14:paraId="11DD00E9" w14:textId="242E741D"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w:t>
      </w:r>
      <w:r w:rsidR="00577F01" w:rsidRPr="00457611">
        <w:rPr>
          <w:rFonts w:ascii="汉仪歪歪体简" w:eastAsia="汉仪歪歪体简" w:hAnsi="汉仪歪歪体简" w:hint="eastAsia"/>
          <w:b/>
          <w:sz w:val="24"/>
        </w:rPr>
        <w:t>根据名义利率与通货膨胀率的比较（名义利率 - 通货膨胀率），实际利率可能为：正、零、负。</w:t>
      </w:r>
    </w:p>
    <w:p w14:paraId="06504066"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三、利率体系（实际应用的主要利率类型）</w:t>
      </w:r>
    </w:p>
    <w:p w14:paraId="4FC34080" w14:textId="0D7E8FB1"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利率体系是一个国家在一定时期内各种利率按一定规则构成的复杂系统</w:t>
      </w:r>
      <w:r w:rsidR="00452AAC" w:rsidRPr="00457611">
        <w:rPr>
          <w:rFonts w:ascii="汉仪歪歪体简" w:eastAsia="汉仪歪歪体简" w:hAnsi="汉仪歪歪体简" w:hint="eastAsia"/>
          <w:b/>
          <w:sz w:val="24"/>
        </w:rPr>
        <w:t>。</w:t>
      </w:r>
      <w:r w:rsidR="00452AAC" w:rsidRPr="00457611">
        <w:rPr>
          <w:rFonts w:ascii="汉仪歪歪体简" w:eastAsia="汉仪歪歪体简" w:hAnsi="汉仪歪歪体简"/>
          <w:b/>
          <w:sz w:val="24"/>
        </w:rPr>
        <w:t xml:space="preserve"> </w:t>
      </w:r>
    </w:p>
    <w:p w14:paraId="108E583A"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1、央行再贴现率与商业银行存贷利率（官方与市场）</w:t>
      </w:r>
    </w:p>
    <w:p w14:paraId="5F2C4500" w14:textId="1CCAEFEA"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bCs/>
          <w:sz w:val="24"/>
        </w:rPr>
        <w:t>①</w:t>
      </w:r>
      <w:r w:rsidR="00577F01" w:rsidRPr="00457611">
        <w:rPr>
          <w:rFonts w:ascii="汉仪歪歪体简" w:eastAsia="汉仪歪歪体简" w:hAnsi="汉仪歪歪体简" w:hint="eastAsia"/>
          <w:b/>
          <w:bCs/>
          <w:sz w:val="24"/>
        </w:rPr>
        <w:t>中央银行再贴现率：</w:t>
      </w:r>
      <w:r w:rsidR="00577F01" w:rsidRPr="00457611">
        <w:rPr>
          <w:rFonts w:ascii="汉仪歪歪体简" w:eastAsia="汉仪歪歪体简" w:hAnsi="汉仪歪歪体简" w:hint="eastAsia"/>
          <w:b/>
          <w:sz w:val="24"/>
        </w:rPr>
        <w:t>是中央银行对商业银行和其他金融机构融通短期资金的基准利率；央行对商业银行的贴现票据进行再贴现时使用，在利率体系中起着核心和主导的作用，体现了一个国家在一定时期内的经济政策目标和货币政策方向。</w:t>
      </w:r>
    </w:p>
    <w:p w14:paraId="27260C76" w14:textId="52F82F18"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bCs/>
          <w:sz w:val="24"/>
        </w:rPr>
        <w:t>②</w:t>
      </w:r>
      <w:r w:rsidR="00577F01" w:rsidRPr="00457611">
        <w:rPr>
          <w:rFonts w:ascii="汉仪歪歪体简" w:eastAsia="汉仪歪歪体简" w:hAnsi="汉仪歪歪体简" w:hint="eastAsia"/>
          <w:b/>
          <w:bCs/>
          <w:sz w:val="24"/>
        </w:rPr>
        <w:t>商业银行利率：</w:t>
      </w:r>
      <w:r w:rsidR="00577F01" w:rsidRPr="00457611">
        <w:rPr>
          <w:rFonts w:ascii="汉仪歪歪体简" w:eastAsia="汉仪歪歪体简" w:hAnsi="汉仪歪歪体简" w:hint="eastAsia"/>
          <w:b/>
          <w:sz w:val="24"/>
        </w:rPr>
        <w:t>是商业银行的存贷款利率，又称</w:t>
      </w:r>
      <w:r w:rsidR="00577F01" w:rsidRPr="00457611">
        <w:rPr>
          <w:rFonts w:ascii="汉仪歪歪体简" w:eastAsia="汉仪歪歪体简" w:hAnsi="汉仪歪歪体简" w:hint="eastAsia"/>
          <w:b/>
          <w:sz w:val="24"/>
          <w:u w:val="single"/>
        </w:rPr>
        <w:t>市场利率</w:t>
      </w:r>
      <w:r w:rsidR="00577F01" w:rsidRPr="00457611">
        <w:rPr>
          <w:rFonts w:ascii="汉仪歪歪体简" w:eastAsia="汉仪歪歪体简" w:hAnsi="汉仪歪歪体简" w:hint="eastAsia"/>
          <w:b/>
          <w:sz w:val="24"/>
        </w:rPr>
        <w:t>，是商业银行在吸收</w:t>
      </w:r>
      <w:r w:rsidR="00577F01" w:rsidRPr="00457611">
        <w:rPr>
          <w:rFonts w:ascii="汉仪歪歪体简" w:eastAsia="汉仪歪歪体简" w:hAnsi="汉仪歪歪体简" w:hint="eastAsia"/>
          <w:b/>
          <w:sz w:val="24"/>
        </w:rPr>
        <w:lastRenderedPageBreak/>
        <w:t>存款和发放贷款时所使用的利率。</w:t>
      </w:r>
    </w:p>
    <w:p w14:paraId="79B8C648" w14:textId="1633997E"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它在利率体系中发挥基础作用，其水平既反映货币市场上的资金供求状况，又对资金的融通和流向起引导作用。</w:t>
      </w:r>
    </w:p>
    <w:p w14:paraId="409BB9EF" w14:textId="54942E38"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其中，（利率市场化条件下）存款利率的高低可以反映社会资金供给的状况，而贷款利率的高低则能够调节资金使用的范围和效率，多数国家对存款利率有一定限制。</w:t>
      </w:r>
    </w:p>
    <w:p w14:paraId="20672F62"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2、拆借利率与国债利率（短期基准与长期基准）</w:t>
      </w:r>
    </w:p>
    <w:p w14:paraId="319181FE" w14:textId="3BAEE554"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577F01" w:rsidRPr="00457611">
        <w:rPr>
          <w:rFonts w:ascii="汉仪歪歪体简" w:eastAsia="汉仪歪歪体简" w:hAnsi="汉仪歪歪体简" w:hint="eastAsia"/>
          <w:b/>
          <w:sz w:val="24"/>
        </w:rPr>
        <w:t>拆借利率（inter-banks offer rate）是银行及金融机构之间短期资金借贷的利率，一般是货币市场基准利率（Federal Fund、LIBOR、SHIBOR）。</w:t>
      </w:r>
    </w:p>
    <w:p w14:paraId="3634BA60" w14:textId="3FA0A999"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拆借利率能灵敏反映拆借市场的资金供求关系，是短期金融市场中有代表性的利率。</w:t>
      </w:r>
    </w:p>
    <w:p w14:paraId="1FDECB32" w14:textId="6E39EC4B"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577F01" w:rsidRPr="00457611">
        <w:rPr>
          <w:rFonts w:ascii="汉仪歪歪体简" w:eastAsia="汉仪歪歪体简" w:hAnsi="汉仪歪歪体简" w:hint="eastAsia"/>
          <w:b/>
          <w:sz w:val="24"/>
        </w:rPr>
        <w:t>国债利率通常是指一年期以上的政府债券利率：</w:t>
      </w:r>
    </w:p>
    <w:p w14:paraId="68FD84B2" w14:textId="5560E85D"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由于国债的政府信用特征，它具有高安全性、高流动性、利率相应比较低的特征</w:t>
      </w:r>
      <w:r w:rsidR="00452AAC" w:rsidRPr="00457611">
        <w:rPr>
          <w:rFonts w:ascii="汉仪歪歪体简" w:eastAsia="汉仪歪歪体简" w:hAnsi="汉仪歪歪体简" w:hint="eastAsia"/>
          <w:b/>
          <w:sz w:val="24"/>
        </w:rPr>
        <w:t>，</w:t>
      </w:r>
      <w:r w:rsidRPr="00457611">
        <w:rPr>
          <w:rFonts w:ascii="汉仪歪歪体简" w:eastAsia="汉仪歪歪体简" w:hAnsi="汉仪歪歪体简" w:hint="eastAsia"/>
          <w:b/>
          <w:sz w:val="24"/>
        </w:rPr>
        <w:t>从而成为长期金融市场中具有代表性的利率，是长期金融市场中的基础利率，其它中长期利率参考它来确定。</w:t>
      </w:r>
    </w:p>
    <w:p w14:paraId="74EA79AD" w14:textId="77777777"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3、一级市场利率和二级市场利率</w:t>
      </w:r>
    </w:p>
    <w:p w14:paraId="624ADBE7" w14:textId="1B9AE736"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577F01" w:rsidRPr="00457611">
        <w:rPr>
          <w:rFonts w:ascii="汉仪歪歪体简" w:eastAsia="汉仪歪歪体简" w:hAnsi="汉仪歪歪体简" w:hint="eastAsia"/>
          <w:b/>
          <w:sz w:val="24"/>
        </w:rPr>
        <w:t>通常指债券一级市场和二级市场的收益率。</w:t>
      </w:r>
    </w:p>
    <w:p w14:paraId="6CE32912" w14:textId="6C18464D"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577F01" w:rsidRPr="00457611">
        <w:rPr>
          <w:rFonts w:ascii="汉仪歪歪体简" w:eastAsia="汉仪歪歪体简" w:hAnsi="汉仪歪歪体简" w:hint="eastAsia"/>
          <w:b/>
          <w:sz w:val="24"/>
        </w:rPr>
        <w:t>利率能够反映资金的使用成本，可视为金融投资的回报，利率与收益率两者一般通用。</w:t>
      </w:r>
    </w:p>
    <w:p w14:paraId="61AB96EA" w14:textId="4A39C9C6" w:rsidR="00577F01"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w:t>
      </w:r>
      <w:r w:rsidR="00577F01" w:rsidRPr="00457611">
        <w:rPr>
          <w:rFonts w:ascii="汉仪歪歪体简" w:eastAsia="汉仪歪歪体简" w:hAnsi="汉仪歪歪体简" w:hint="eastAsia"/>
          <w:b/>
          <w:sz w:val="24"/>
        </w:rPr>
        <w:t>一级市场利率是债券发行时的收益率或利率，通常被作为计算债券发行价格的依据，反映债券发行成本的高低。（如年利率5%，发行价格为95；年利率6%，发行价格为94）</w:t>
      </w:r>
    </w:p>
    <w:p w14:paraId="0B611781" w14:textId="3060C1C6" w:rsidR="00577F01" w:rsidRPr="00457611" w:rsidRDefault="00452AAC" w:rsidP="00457611">
      <w:pPr>
        <w:spacing w:line="460" w:lineRule="exact"/>
        <w:rPr>
          <w:rFonts w:ascii="汉仪歪歪体简" w:eastAsia="汉仪歪歪体简" w:hAnsi="汉仪歪歪体简" w:hint="eastAsia"/>
          <w:b/>
          <w:sz w:val="24"/>
        </w:rPr>
      </w:pPr>
      <w:r w:rsidRPr="00457611">
        <w:rPr>
          <w:rFonts w:ascii="汉仪歪歪体简" w:eastAsia="汉仪歪歪体简" w:hAnsi="汉仪歪歪体简" w:hint="eastAsia"/>
          <w:b/>
          <w:sz w:val="24"/>
        </w:rPr>
        <w:t>④</w:t>
      </w:r>
      <w:r w:rsidR="00577F01" w:rsidRPr="00457611">
        <w:rPr>
          <w:rFonts w:ascii="汉仪歪歪体简" w:eastAsia="汉仪歪歪体简" w:hAnsi="汉仪歪歪体简" w:hint="eastAsia"/>
          <w:b/>
          <w:sz w:val="24"/>
        </w:rPr>
        <w:t>二级市场利率指债券流通转让时的收益率，该收益率高，债券需求增加，可能使发行的价格提高利率降低。（价格95，年收益率5%，市场利率4%，债券需求增加，价格升至96，年收益率降至约4%，新发行利率大致可降至&gt;4%,&lt;5% ，发行价格大致可升至&lt;96,&gt;95）。</w:t>
      </w:r>
    </w:p>
    <w:p w14:paraId="4F84AAC7" w14:textId="0AF6A5C5"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（三）利率决定理论</w:t>
      </w:r>
    </w:p>
    <w:p w14:paraId="178D7283"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利率决定理论是研究利率怎样决定、哪些因素影响利率变动的理论。</w:t>
      </w:r>
    </w:p>
    <w:p w14:paraId="286ED219"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一、马克思的利率决定理论</w:t>
      </w:r>
    </w:p>
    <w:p w14:paraId="3E7EE000" w14:textId="45F7A050"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1</w:t>
      </w:r>
      <w:r w:rsidRPr="00457611">
        <w:rPr>
          <w:rFonts w:ascii="汉仪歪歪体简" w:eastAsia="汉仪歪歪体简" w:hAnsi="汉仪歪歪体简" w:hint="eastAsia"/>
          <w:b/>
          <w:sz w:val="24"/>
        </w:rPr>
        <w:t>、利息是贷出资本的货币资本家从借入资本的职能资本家那里分割来的一部分</w:t>
      </w:r>
      <w:r w:rsidRPr="00457611">
        <w:rPr>
          <w:rFonts w:ascii="汉仪歪歪体简" w:eastAsia="汉仪歪歪体简" w:hAnsi="汉仪歪歪体简" w:hint="eastAsia"/>
          <w:b/>
          <w:sz w:val="24"/>
        </w:rPr>
        <w:lastRenderedPageBreak/>
        <w:t>剩余价值，而利润是剩余价值的转化形式；</w:t>
      </w:r>
    </w:p>
    <w:p w14:paraId="24642E74" w14:textId="06227DEE"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2</w:t>
      </w:r>
      <w:r w:rsidRPr="00457611">
        <w:rPr>
          <w:rFonts w:ascii="汉仪歪歪体简" w:eastAsia="汉仪歪歪体简" w:hAnsi="汉仪歪歪体简" w:hint="eastAsia"/>
          <w:b/>
          <w:sz w:val="24"/>
        </w:rPr>
        <w:t>、利息的量限于利润总额的限度内，利息率取决于平均利润率；</w:t>
      </w:r>
    </w:p>
    <w:p w14:paraId="3256D270" w14:textId="29D6B703"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3</w:t>
      </w:r>
      <w:r w:rsidRPr="00457611">
        <w:rPr>
          <w:rFonts w:ascii="汉仪歪歪体简" w:eastAsia="汉仪歪歪体简" w:hAnsi="汉仪歪歪体简" w:hint="eastAsia"/>
          <w:b/>
          <w:sz w:val="24"/>
        </w:rPr>
        <w:t>、利息率的变化在零与平均利润率之间，利息率的高低取决于利润率以及总利润在货币资本家和职能资本家之间进行分配的比例。</w:t>
      </w:r>
    </w:p>
    <w:p w14:paraId="1A9AD72E"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二、西方经济学家的利率决定理论</w:t>
      </w:r>
    </w:p>
    <w:p w14:paraId="413DAD7E"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1、古典学派的利率决定理论（实际利率理论）</w:t>
      </w:r>
    </w:p>
    <w:p w14:paraId="763593EF" w14:textId="4B439D94"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①利率和其他的商品价格一样，都受到供给和需求的影响，资本的供给与需求决定利率水平；</w:t>
      </w:r>
      <w:bookmarkStart w:id="0" w:name="_GoBack"/>
      <w:bookmarkEnd w:id="0"/>
    </w:p>
    <w:p w14:paraId="00793DE0" w14:textId="51202DE2"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②资本的供给来自储蓄，在时间偏好、节欲、等待等因素既定情况下，利率越高储蓄的报酬越多，储蓄增加，因而，储蓄即资本的供给是利率的增函数；</w:t>
      </w:r>
    </w:p>
    <w:p w14:paraId="46476C34" w14:textId="7D8963B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③资本需求出自投资，投资取决于边际生产率与利率的比较，边际生产率一定的情况下，利率越高投资越少，因而，投资即资本的需求是利率的减函数；</w:t>
      </w:r>
    </w:p>
    <w:p w14:paraId="3D0ED8B7" w14:textId="2733EFAD"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④所以利率的变化取决于投资流量与储蓄流量的均衡，</w:t>
      </w:r>
      <w:r w:rsidR="00457611" w:rsidRPr="00457611">
        <w:rPr>
          <w:rFonts w:ascii="汉仪歪歪体简" w:eastAsia="汉仪歪歪体简" w:hAnsi="汉仪歪歪体简"/>
          <w:b/>
          <w:sz w:val="24"/>
        </w:rPr>
        <w:t xml:space="preserve"> </w:t>
      </w:r>
    </w:p>
    <w:p w14:paraId="237E1E71" w14:textId="0E7E88E8" w:rsid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drawing>
          <wp:anchor distT="0" distB="0" distL="114300" distR="114300" simplePos="0" relativeHeight="251658240" behindDoc="0" locked="0" layoutInCell="1" allowOverlap="1" wp14:anchorId="1E2635C9" wp14:editId="1905A53D">
            <wp:simplePos x="0" y="0"/>
            <wp:positionH relativeFrom="margin">
              <wp:posOffset>3078007</wp:posOffset>
            </wp:positionH>
            <wp:positionV relativeFrom="paragraph">
              <wp:posOffset>31750</wp:posOffset>
            </wp:positionV>
            <wp:extent cx="2793203" cy="1419225"/>
            <wp:effectExtent l="0" t="0" r="7620" b="0"/>
            <wp:wrapNone/>
            <wp:docPr id="24580" name="Picture 4" descr="image002">
              <a:extLst xmlns:a="http://schemas.openxmlformats.org/drawingml/2006/main">
                <a:ext uri="{FF2B5EF4-FFF2-40B4-BE49-F238E27FC236}">
                  <a16:creationId xmlns:a16="http://schemas.microsoft.com/office/drawing/2014/main" id="{0D254049-189F-4DE3-8E07-33521D8C95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4" descr="image002">
                      <a:extLst>
                        <a:ext uri="{FF2B5EF4-FFF2-40B4-BE49-F238E27FC236}">
                          <a16:creationId xmlns:a16="http://schemas.microsoft.com/office/drawing/2014/main" id="{0D254049-189F-4DE3-8E07-33521D8C9516}"/>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5358" cy="1420320"/>
                    </a:xfrm>
                    <a:prstGeom prst="rect">
                      <a:avLst/>
                    </a:prstGeom>
                    <a:noFill/>
                    <a:ln w="9525">
                      <a:noFill/>
                      <a:miter lim="800000"/>
                      <a:headEnd/>
                      <a:tailEnd/>
                    </a:ln>
                    <a:effectLst/>
                    <a:extLst/>
                  </pic:spPr>
                </pic:pic>
              </a:graphicData>
            </a:graphic>
            <wp14:sizeRelH relativeFrom="margin">
              <wp14:pctWidth>0</wp14:pctWidth>
            </wp14:sizeRelH>
            <wp14:sizeRelV relativeFrom="margin">
              <wp14:pctHeight>0</wp14:pctHeight>
            </wp14:sizeRelV>
          </wp:anchor>
        </w:drawing>
      </w:r>
      <w:r w:rsidRPr="00457611">
        <w:rPr>
          <w:rFonts w:ascii="汉仪歪歪体简" w:eastAsia="汉仪歪歪体简" w:hAnsi="汉仪歪歪体简" w:hint="eastAsia"/>
          <w:b/>
          <w:sz w:val="24"/>
        </w:rPr>
        <w:t>如</w:t>
      </w:r>
      <w:r>
        <w:rPr>
          <w:rFonts w:ascii="汉仪歪歪体简" w:eastAsia="汉仪歪歪体简" w:hAnsi="汉仪歪歪体简" w:hint="eastAsia"/>
          <w:b/>
          <w:sz w:val="24"/>
        </w:rPr>
        <w:t>右</w:t>
      </w:r>
      <w:r w:rsidRPr="00457611">
        <w:rPr>
          <w:rFonts w:ascii="汉仪歪歪体简" w:eastAsia="汉仪歪歪体简" w:hAnsi="汉仪歪歪体简" w:hint="eastAsia"/>
          <w:b/>
          <w:sz w:val="24"/>
        </w:rPr>
        <w:t>图所示：</w:t>
      </w:r>
    </w:p>
    <w:p w14:paraId="33422C11" w14:textId="5C5C0152" w:rsidR="00452AAC" w:rsidRPr="00457611" w:rsidRDefault="00452AAC" w:rsidP="00457611">
      <w:pPr>
        <w:spacing w:line="460" w:lineRule="exact"/>
        <w:rPr>
          <w:rFonts w:ascii="汉仪歪歪体简" w:eastAsia="汉仪歪歪体简" w:hAnsi="汉仪歪歪体简"/>
          <w:b/>
          <w:sz w:val="24"/>
        </w:rPr>
      </w:pPr>
    </w:p>
    <w:p w14:paraId="385D2F30" w14:textId="55D5AD53"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2、凯恩斯的利率决定理论</w:t>
      </w:r>
    </w:p>
    <w:p w14:paraId="69E824B8" w14:textId="27D42FFD"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①利率决定于货币供给与货币需求；</w:t>
      </w:r>
    </w:p>
    <w:p w14:paraId="09D59059" w14:textId="006B715C"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②货币供给是外生变量，由中央银行控制；</w:t>
      </w:r>
    </w:p>
    <w:p w14:paraId="610F5037" w14:textId="5918C18D"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③货币需求由人们对货币的流动性偏好决定；</w:t>
      </w:r>
    </w:p>
    <w:p w14:paraId="23853C6D" w14:textId="3FF58D26"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④货币供给和需求函数的交点即均衡利率。</w:t>
      </w:r>
    </w:p>
    <w:p w14:paraId="4798E74A"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3、可贷资金理论</w:t>
      </w:r>
    </w:p>
    <w:p w14:paraId="4FEDD1FB" w14:textId="66C76FD5"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①利率是由资金的供求所决定的；</w:t>
      </w:r>
    </w:p>
    <w:p w14:paraId="719D6AB0" w14:textId="6533338F"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②资金的供给来源于：储蓄S(r)，货币供给量的净增加</w:t>
      </w:r>
      <w:r w:rsidRPr="00457611">
        <w:rPr>
          <w:rFonts w:ascii="汉仪歪歪体简" w:eastAsia="汉仪歪歪体简" w:hAnsi="汉仪歪歪体简" w:hint="eastAsia"/>
          <w:b/>
          <w:sz w:val="24"/>
        </w:rPr>
        <w:sym w:font="Symbol" w:char="F044"/>
      </w:r>
      <w:r w:rsidRPr="00457611">
        <w:rPr>
          <w:rFonts w:ascii="汉仪歪歪体简" w:eastAsia="汉仪歪歪体简" w:hAnsi="汉仪歪歪体简" w:hint="eastAsia"/>
          <w:b/>
          <w:sz w:val="24"/>
        </w:rPr>
        <w:t>M(r)；</w:t>
      </w:r>
    </w:p>
    <w:p w14:paraId="3F12E058" w14:textId="5E811058"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③资金的需求来自：投资需求I(r)，窖藏货币量的净增加</w:t>
      </w:r>
      <w:r w:rsidRPr="00457611">
        <w:rPr>
          <w:rFonts w:ascii="汉仪歪歪体简" w:eastAsia="汉仪歪歪体简" w:hAnsi="汉仪歪歪体简" w:hint="eastAsia"/>
          <w:b/>
          <w:sz w:val="24"/>
        </w:rPr>
        <w:sym w:font="Symbol" w:char="F044"/>
      </w:r>
      <w:r w:rsidRPr="00457611">
        <w:rPr>
          <w:rFonts w:ascii="汉仪歪歪体简" w:eastAsia="汉仪歪歪体简" w:hAnsi="汉仪歪歪体简" w:hint="eastAsia"/>
          <w:b/>
          <w:sz w:val="24"/>
        </w:rPr>
        <w:t>H(r)；</w:t>
      </w:r>
    </w:p>
    <w:p w14:paraId="523553EE" w14:textId="3DEBA28F"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④资金的供给是利率的增函数，资金的需求是利率的减函数；</w:t>
      </w:r>
    </w:p>
    <w:p w14:paraId="62E1A1A2" w14:textId="08A0C4F8" w:rsidR="00452AAC"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⑤利率取决于可贷资金供给与需求的均衡，如果下式成立将产生均衡利率：</w:t>
      </w:r>
    </w:p>
    <w:p w14:paraId="1AB10D3A" w14:textId="77777777" w:rsidR="00457611" w:rsidRPr="00457611" w:rsidRDefault="00457611" w:rsidP="00457611">
      <w:pPr>
        <w:spacing w:line="460" w:lineRule="exact"/>
        <w:rPr>
          <w:rFonts w:ascii="汉仪歪歪体简" w:eastAsia="汉仪歪歪体简" w:hAnsi="汉仪歪歪体简" w:hint="eastAsia"/>
          <w:b/>
          <w:sz w:val="24"/>
        </w:rPr>
      </w:pPr>
    </w:p>
    <w:p w14:paraId="26E063F3" w14:textId="5D51A7F2"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 xml:space="preserve">   S(r) + </w:t>
      </w:r>
      <w:r w:rsidRPr="00457611">
        <w:rPr>
          <w:rFonts w:ascii="汉仪歪歪体简" w:eastAsia="汉仪歪歪体简" w:hAnsi="汉仪歪歪体简" w:hint="eastAsia"/>
          <w:b/>
          <w:sz w:val="24"/>
        </w:rPr>
        <w:sym w:font="Symbol" w:char="F044"/>
      </w:r>
      <w:r w:rsidRPr="00457611">
        <w:rPr>
          <w:rFonts w:ascii="汉仪歪歪体简" w:eastAsia="汉仪歪歪体简" w:hAnsi="汉仪歪歪体简" w:hint="eastAsia"/>
          <w:b/>
          <w:sz w:val="24"/>
        </w:rPr>
        <w:t xml:space="preserve">M(r) = I(r) + </w:t>
      </w:r>
      <w:r w:rsidRPr="00457611">
        <w:rPr>
          <w:rFonts w:ascii="汉仪歪歪体简" w:eastAsia="汉仪歪歪体简" w:hAnsi="汉仪歪歪体简" w:hint="eastAsia"/>
          <w:b/>
          <w:sz w:val="24"/>
        </w:rPr>
        <w:sym w:font="Symbol" w:char="F044"/>
      </w:r>
      <w:r w:rsidRPr="00457611">
        <w:rPr>
          <w:rFonts w:ascii="汉仪歪歪体简" w:eastAsia="汉仪歪歪体简" w:hAnsi="汉仪歪歪体简" w:hint="eastAsia"/>
          <w:b/>
          <w:sz w:val="24"/>
        </w:rPr>
        <w:t>H(r)</w:t>
      </w:r>
    </w:p>
    <w:p w14:paraId="20A4CAA1" w14:textId="7ECE24D8"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object w:dxaOrig="5041" w:dyaOrig="2581" w14:anchorId="0B5CB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23pt" o:ole="">
            <v:imagedata r:id="rId7" o:title=""/>
          </v:shape>
          <o:OLEObject Type="Embed" ProgID="Word.Picture.8" ShapeID="_x0000_i1025" DrawAspect="Content" ObjectID="_1572856072" r:id="rId8"/>
        </w:object>
      </w:r>
    </w:p>
    <w:p w14:paraId="5842DF40"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4、IS-LM理论</w:t>
      </w:r>
    </w:p>
    <w:p w14:paraId="187B8C25" w14:textId="11BA6EE9"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lastRenderedPageBreak/>
        <w:t>①影响利率决定的因素有劳动生产率、储蓄、灵活偏好、收入水平和货币供给量，应将它们结合起来，运用一般均衡的方法分析利率的决定；</w:t>
      </w:r>
    </w:p>
    <w:p w14:paraId="56BC1E83" w14:textId="6AD096CC"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②产品市场上，投资与利率负相关，储蓄与收入正相关；</w:t>
      </w:r>
    </w:p>
    <w:p w14:paraId="09EB74D7" w14:textId="18DC907B"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③货币市场上，货币需求与利率负相关，与收入水平正相关，货币供给由央行决定；</w:t>
      </w:r>
    </w:p>
    <w:p w14:paraId="28EE0924" w14:textId="340DB82F"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drawing>
          <wp:anchor distT="0" distB="0" distL="114300" distR="114300" simplePos="0" relativeHeight="251659264" behindDoc="0" locked="0" layoutInCell="1" allowOverlap="1" wp14:anchorId="238D66DE" wp14:editId="644E8EF2">
            <wp:simplePos x="0" y="0"/>
            <wp:positionH relativeFrom="column">
              <wp:posOffset>2095500</wp:posOffset>
            </wp:positionH>
            <wp:positionV relativeFrom="paragraph">
              <wp:posOffset>320675</wp:posOffset>
            </wp:positionV>
            <wp:extent cx="2133584" cy="1181100"/>
            <wp:effectExtent l="0" t="0" r="635" b="0"/>
            <wp:wrapNone/>
            <wp:docPr id="28676" name="Picture 4" descr="image004">
              <a:extLst xmlns:a="http://schemas.openxmlformats.org/drawingml/2006/main">
                <a:ext uri="{FF2B5EF4-FFF2-40B4-BE49-F238E27FC236}">
                  <a16:creationId xmlns:a16="http://schemas.microsoft.com/office/drawing/2014/main" id="{053946A6-1FE3-484D-B3FC-C0DF232FC0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4" descr="image004">
                      <a:extLst>
                        <a:ext uri="{FF2B5EF4-FFF2-40B4-BE49-F238E27FC236}">
                          <a16:creationId xmlns:a16="http://schemas.microsoft.com/office/drawing/2014/main" id="{053946A6-1FE3-484D-B3FC-C0DF232FC0F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584" cy="1181100"/>
                    </a:xfrm>
                    <a:prstGeom prst="rect">
                      <a:avLst/>
                    </a:prstGeom>
                    <a:noFill/>
                    <a:ln w="9525">
                      <a:noFill/>
                      <a:miter lim="800000"/>
                      <a:headEnd/>
                      <a:tailEnd/>
                    </a:ln>
                    <a:effectLst/>
                    <a:extLst/>
                  </pic:spPr>
                </pic:pic>
              </a:graphicData>
            </a:graphic>
          </wp:anchor>
        </w:drawing>
      </w:r>
      <w:r w:rsidR="00452AAC" w:rsidRPr="00457611">
        <w:rPr>
          <w:rFonts w:ascii="汉仪歪歪体简" w:eastAsia="汉仪歪歪体简" w:hAnsi="汉仪歪歪体简" w:hint="eastAsia"/>
          <w:b/>
          <w:sz w:val="24"/>
        </w:rPr>
        <w:t>④两个市场同时达到均衡时（即：投资与储蓄相等，且货币供求相等）的利率为均衡利率。</w:t>
      </w:r>
    </w:p>
    <w:p w14:paraId="4EE163EC" w14:textId="4E5C68FD"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如下图所示：</w:t>
      </w:r>
    </w:p>
    <w:p w14:paraId="29A28EA1" w14:textId="33A74BA5" w:rsidR="00452AAC" w:rsidRPr="00457611" w:rsidRDefault="00452AAC" w:rsidP="00457611">
      <w:pPr>
        <w:spacing w:line="460" w:lineRule="exact"/>
        <w:rPr>
          <w:rFonts w:ascii="汉仪歪歪体简" w:eastAsia="汉仪歪歪体简" w:hAnsi="汉仪歪歪体简" w:hint="eastAsia"/>
          <w:b/>
          <w:sz w:val="24"/>
        </w:rPr>
      </w:pPr>
    </w:p>
    <w:p w14:paraId="2F98643E" w14:textId="55B31F8B"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（四）利率结构理论</w:t>
      </w:r>
    </w:p>
    <w:p w14:paraId="5DE098AB"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一、利率的风险结构理论</w:t>
      </w:r>
    </w:p>
    <w:p w14:paraId="0C4DBACE" w14:textId="6FC31498"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1</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利率的风险结构是指相同期限证券的不同利率水平之间的关系；（如5年期国债与5年期公司债，年利率分别为4%和5%）；</w:t>
      </w:r>
    </w:p>
    <w:p w14:paraId="1D042CC8" w14:textId="2F872386"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2</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利率的高低往往不仅与期限有关，而且会受到其他因素的影响，使其利率水平不同；</w:t>
      </w:r>
    </w:p>
    <w:p w14:paraId="4436B41F" w14:textId="0DC85384"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3</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期限相同情况下影响不同证券利率水平的因素主要有：</w:t>
      </w:r>
    </w:p>
    <w:p w14:paraId="40CE96FA" w14:textId="0FD28525"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（1）</w:t>
      </w:r>
      <w:r w:rsidR="00452AAC" w:rsidRPr="00457611">
        <w:rPr>
          <w:rFonts w:ascii="汉仪歪歪体简" w:eastAsia="汉仪歪歪体简" w:hAnsi="汉仪歪歪体简" w:hint="eastAsia"/>
          <w:b/>
          <w:sz w:val="24"/>
        </w:rPr>
        <w:t>违约风险</w:t>
      </w:r>
    </w:p>
    <w:p w14:paraId="5082DC85" w14:textId="3B5A46B4"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452AAC" w:rsidRPr="00457611">
        <w:rPr>
          <w:rFonts w:ascii="汉仪歪歪体简" w:eastAsia="汉仪歪歪体简" w:hAnsi="汉仪歪歪体简" w:hint="eastAsia"/>
          <w:b/>
          <w:sz w:val="24"/>
        </w:rPr>
        <w:t>证券发行人有不能如期支付足额利息或到期时不能清偿面值的风险；</w:t>
      </w:r>
    </w:p>
    <w:p w14:paraId="4752C324" w14:textId="5CF254A5"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452AAC" w:rsidRPr="00457611">
        <w:rPr>
          <w:rFonts w:ascii="汉仪歪歪体简" w:eastAsia="汉仪歪歪体简" w:hAnsi="汉仪歪歪体简" w:hint="eastAsia"/>
          <w:b/>
          <w:sz w:val="24"/>
        </w:rPr>
        <w:t>发生违约时，证券持有人可能遭受延迟付息甚至本息全无的风险；</w:t>
      </w:r>
    </w:p>
    <w:p w14:paraId="4D151A56" w14:textId="1CB6E521"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w:t>
      </w:r>
      <w:r w:rsidR="00452AAC" w:rsidRPr="00457611">
        <w:rPr>
          <w:rFonts w:ascii="汉仪歪歪体简" w:eastAsia="汉仪歪歪体简" w:hAnsi="汉仪歪歪体简" w:hint="eastAsia"/>
          <w:b/>
          <w:sz w:val="24"/>
        </w:rPr>
        <w:t>因此，人们购买有违约风险的证券时要求在基准利率基础上有一定的风险补偿；</w:t>
      </w:r>
    </w:p>
    <w:p w14:paraId="3DA0426A" w14:textId="3A260AAA"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④</w:t>
      </w:r>
      <w:r w:rsidR="00452AAC" w:rsidRPr="00457611">
        <w:rPr>
          <w:rFonts w:ascii="汉仪歪歪体简" w:eastAsia="汉仪歪歪体简" w:hAnsi="汉仪歪歪体简" w:hint="eastAsia"/>
          <w:b/>
          <w:sz w:val="24"/>
        </w:rPr>
        <w:t>信用等级越高的证券，需支付的风险补偿越低；</w:t>
      </w:r>
    </w:p>
    <w:p w14:paraId="4820A8EF" w14:textId="58FDECDD"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⑤</w:t>
      </w:r>
      <w:r w:rsidR="00452AAC" w:rsidRPr="00457611">
        <w:rPr>
          <w:rFonts w:ascii="汉仪歪歪体简" w:eastAsia="汉仪歪歪体简" w:hAnsi="汉仪歪歪体简" w:hint="eastAsia"/>
          <w:b/>
          <w:sz w:val="24"/>
        </w:rPr>
        <w:t>国债通常被称为无风险（risk-free）债券，非国债利率与国债利率之间的差额就是风险升水（risk premium）。</w:t>
      </w:r>
    </w:p>
    <w:p w14:paraId="5559BD6D" w14:textId="06D00994"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（2）</w:t>
      </w:r>
      <w:r w:rsidR="00452AAC" w:rsidRPr="00457611">
        <w:rPr>
          <w:rFonts w:ascii="汉仪歪歪体简" w:eastAsia="汉仪歪歪体简" w:hAnsi="汉仪歪歪体简" w:hint="eastAsia"/>
          <w:b/>
          <w:sz w:val="24"/>
        </w:rPr>
        <w:t>流动性</w:t>
      </w:r>
    </w:p>
    <w:p w14:paraId="6EC4EA58" w14:textId="4AAE0F7F"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452AAC" w:rsidRPr="00457611">
        <w:rPr>
          <w:rFonts w:ascii="汉仪歪歪体简" w:eastAsia="汉仪歪歪体简" w:hAnsi="汉仪歪歪体简" w:hint="eastAsia"/>
          <w:b/>
          <w:sz w:val="24"/>
        </w:rPr>
        <w:t>流动性是证券可以迅速变现而不发生损失的能力；</w:t>
      </w:r>
    </w:p>
    <w:p w14:paraId="135F1374" w14:textId="082E725F"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452AAC" w:rsidRPr="00457611">
        <w:rPr>
          <w:rFonts w:ascii="汉仪歪歪体简" w:eastAsia="汉仪歪歪体简" w:hAnsi="汉仪歪歪体简" w:hint="eastAsia"/>
          <w:b/>
          <w:sz w:val="24"/>
        </w:rPr>
        <w:t xml:space="preserve">由于人们偏好流动性强的资产，证券的流动性越强，利率就越低； </w:t>
      </w:r>
    </w:p>
    <w:p w14:paraId="417A08C1" w14:textId="39C07D71"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w:t>
      </w:r>
      <w:r w:rsidR="00452AAC" w:rsidRPr="00457611">
        <w:rPr>
          <w:rFonts w:ascii="汉仪歪歪体简" w:eastAsia="汉仪歪歪体简" w:hAnsi="汉仪歪歪体简" w:hint="eastAsia"/>
          <w:b/>
          <w:sz w:val="24"/>
        </w:rPr>
        <w:t>证券的流动性根据它的变现成本来衡量，包括：交易佣金和买卖价差(bid-ask spread)；</w:t>
      </w:r>
    </w:p>
    <w:p w14:paraId="01AEB620" w14:textId="18A5C34C"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④</w:t>
      </w:r>
      <w:r w:rsidR="00452AAC" w:rsidRPr="00457611">
        <w:rPr>
          <w:rFonts w:ascii="汉仪歪歪体简" w:eastAsia="汉仪歪歪体简" w:hAnsi="汉仪歪歪体简" w:hint="eastAsia"/>
          <w:b/>
          <w:sz w:val="24"/>
        </w:rPr>
        <w:t>交易活跃的证券，变现成本低，流动性高；</w:t>
      </w:r>
    </w:p>
    <w:p w14:paraId="268D8D38" w14:textId="53F72097"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⑤</w:t>
      </w:r>
      <w:r w:rsidR="00452AAC" w:rsidRPr="00457611">
        <w:rPr>
          <w:rFonts w:ascii="汉仪歪歪体简" w:eastAsia="汉仪歪歪体简" w:hAnsi="汉仪歪歪体简" w:hint="eastAsia"/>
          <w:b/>
          <w:sz w:val="24"/>
        </w:rPr>
        <w:t>国债券的低利率不仅包含了低违约风险，也包含了高流动性因素。</w:t>
      </w:r>
    </w:p>
    <w:p w14:paraId="1F6F5B8A" w14:textId="098E5E6D"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lastRenderedPageBreak/>
        <w:t>（3）</w:t>
      </w:r>
      <w:r w:rsidR="00452AAC" w:rsidRPr="00457611">
        <w:rPr>
          <w:rFonts w:ascii="汉仪歪歪体简" w:eastAsia="汉仪歪歪体简" w:hAnsi="汉仪歪歪体简" w:hint="eastAsia"/>
          <w:b/>
          <w:sz w:val="24"/>
        </w:rPr>
        <w:t>税收因素</w:t>
      </w:r>
    </w:p>
    <w:p w14:paraId="0E177E79" w14:textId="35C93D89"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利息所得税率的高低直接影响证券的实际收益水平，税率越高的证券，其税前利率要越高。</w:t>
      </w:r>
    </w:p>
    <w:p w14:paraId="4A7A75D1"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二、利率期限结构理论</w:t>
      </w:r>
    </w:p>
    <w:p w14:paraId="5706A57F" w14:textId="044A849E"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利率期限结构是指具有相同风险及流动性的证券，其利率随到期日长短而有所不同（如3年和5年期国债的年利率分别为3%和5%）。</w:t>
      </w:r>
    </w:p>
    <w:p w14:paraId="3507D96C"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1、预期假说（对未来短期利率的预期）</w:t>
      </w:r>
    </w:p>
    <w:p w14:paraId="092CC760" w14:textId="4E30EE89"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（1）</w:t>
      </w:r>
      <w:r w:rsidR="00452AAC" w:rsidRPr="00457611">
        <w:rPr>
          <w:rFonts w:ascii="汉仪歪歪体简" w:eastAsia="汉仪歪歪体简" w:hAnsi="汉仪歪歪体简" w:hint="eastAsia"/>
          <w:b/>
          <w:sz w:val="24"/>
        </w:rPr>
        <w:t>基本假设</w:t>
      </w:r>
    </w:p>
    <w:p w14:paraId="15E957C3" w14:textId="715C687A"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452AAC" w:rsidRPr="00457611">
        <w:rPr>
          <w:rFonts w:ascii="汉仪歪歪体简" w:eastAsia="汉仪歪歪体简" w:hAnsi="汉仪歪歪体简" w:hint="eastAsia"/>
          <w:b/>
          <w:sz w:val="24"/>
        </w:rPr>
        <w:t>投资者是典型的经济人，追求利润最大化；</w:t>
      </w:r>
    </w:p>
    <w:p w14:paraId="33D89BEC" w14:textId="6AFCC803"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452AAC" w:rsidRPr="00457611">
        <w:rPr>
          <w:rFonts w:ascii="汉仪歪歪体简" w:eastAsia="汉仪歪歪体简" w:hAnsi="汉仪歪歪体简" w:hint="eastAsia"/>
          <w:b/>
          <w:sz w:val="24"/>
        </w:rPr>
        <w:t>投资者对证券的期限没有偏好，各种期限的证券可以互相替代；</w:t>
      </w:r>
    </w:p>
    <w:p w14:paraId="17E27C89" w14:textId="44E91812"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w:t>
      </w:r>
      <w:r w:rsidR="00452AAC" w:rsidRPr="00457611">
        <w:rPr>
          <w:rFonts w:ascii="汉仪歪歪体简" w:eastAsia="汉仪歪歪体简" w:hAnsi="汉仪歪歪体简" w:hint="eastAsia"/>
          <w:b/>
          <w:sz w:val="24"/>
        </w:rPr>
        <w:t>交易成本为零；</w:t>
      </w:r>
    </w:p>
    <w:p w14:paraId="66D05867" w14:textId="58DA882F"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④</w:t>
      </w:r>
      <w:r w:rsidR="00452AAC" w:rsidRPr="00457611">
        <w:rPr>
          <w:rFonts w:ascii="汉仪歪歪体简" w:eastAsia="汉仪歪歪体简" w:hAnsi="汉仪歪歪体简" w:hint="eastAsia"/>
          <w:b/>
          <w:sz w:val="24"/>
        </w:rPr>
        <w:t>金融市场是完全竞争的；</w:t>
      </w:r>
    </w:p>
    <w:p w14:paraId="61DC4FF1" w14:textId="798EA409"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⑤</w:t>
      </w:r>
      <w:r w:rsidR="00452AAC" w:rsidRPr="00457611">
        <w:rPr>
          <w:rFonts w:ascii="汉仪歪歪体简" w:eastAsia="汉仪歪歪体简" w:hAnsi="汉仪歪歪体简" w:hint="eastAsia"/>
          <w:b/>
          <w:sz w:val="24"/>
        </w:rPr>
        <w:t>完全替代的证券具有相同的预期收益率；</w:t>
      </w:r>
    </w:p>
    <w:p w14:paraId="5BF3B94D" w14:textId="2BCF1604"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⑥</w:t>
      </w:r>
      <w:r w:rsidR="00452AAC" w:rsidRPr="00457611">
        <w:rPr>
          <w:rFonts w:ascii="汉仪歪歪体简" w:eastAsia="汉仪歪歪体简" w:hAnsi="汉仪歪歪体简" w:hint="eastAsia"/>
          <w:b/>
          <w:sz w:val="24"/>
        </w:rPr>
        <w:t>投资者对证券的预期准确并据此进行投资。</w:t>
      </w:r>
    </w:p>
    <w:p w14:paraId="3B9C9183" w14:textId="7D13C0B4"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（2）</w:t>
      </w:r>
      <w:r w:rsidR="00452AAC" w:rsidRPr="00457611">
        <w:rPr>
          <w:rFonts w:ascii="汉仪歪歪体简" w:eastAsia="汉仪歪歪体简" w:hAnsi="汉仪歪歪体简" w:hint="eastAsia"/>
          <w:b/>
          <w:sz w:val="24"/>
        </w:rPr>
        <w:t>基本命题</w:t>
      </w:r>
    </w:p>
    <w:p w14:paraId="00871181" w14:textId="37B7C21A"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452AAC" w:rsidRPr="00457611">
        <w:rPr>
          <w:rFonts w:ascii="汉仪歪歪体简" w:eastAsia="汉仪歪歪体简" w:hAnsi="汉仪歪歪体简" w:hint="eastAsia"/>
          <w:b/>
          <w:sz w:val="24"/>
        </w:rPr>
        <w:t>长期利率相当于人们预期在该期限内出现的所有短期利率的平均数，因而收益率曲线反映所有市场参与者的综合预期。</w:t>
      </w:r>
    </w:p>
    <w:p w14:paraId="58B73D35" w14:textId="53AA0128"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【例子】</w:t>
      </w:r>
      <w:r w:rsidR="00452AAC" w:rsidRPr="00457611">
        <w:rPr>
          <w:rFonts w:ascii="汉仪歪歪体简" w:eastAsia="汉仪歪歪体简" w:hAnsi="汉仪歪歪体简" w:hint="eastAsia"/>
          <w:b/>
          <w:sz w:val="24"/>
        </w:rPr>
        <w:t>当前市场上1年期证券的收益率是6%，预期明年的1年期证券收益率是6.5%，后年的1年期证券收益率是8.5%，那么当前市场上3年期证券的收益率应为：</w:t>
      </w:r>
    </w:p>
    <w:p w14:paraId="08B3EEB4" w14:textId="6038D77A" w:rsidR="00452AAC" w:rsidRPr="00457611" w:rsidRDefault="00452AAC"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hint="eastAsia"/>
          <w:b/>
          <w:sz w:val="24"/>
        </w:rPr>
        <w:t>（6% + 6.5% + 8.5%）/3 = 7%</w:t>
      </w:r>
    </w:p>
    <w:p w14:paraId="79D9232A" w14:textId="1F9E2608"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452AAC" w:rsidRPr="00457611">
        <w:rPr>
          <w:rFonts w:ascii="汉仪歪歪体简" w:eastAsia="汉仪歪歪体简" w:hAnsi="汉仪歪歪体简" w:hint="eastAsia"/>
          <w:b/>
          <w:sz w:val="24"/>
        </w:rPr>
        <w:t>该理论对收益率曲线三种变化的解释：</w:t>
      </w:r>
    </w:p>
    <w:p w14:paraId="1A26EFCE" w14:textId="2304DA5A"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a.</w:t>
      </w:r>
      <w:r w:rsidR="00452AAC" w:rsidRPr="00457611">
        <w:rPr>
          <w:rFonts w:ascii="汉仪歪歪体简" w:eastAsia="汉仪歪歪体简" w:hAnsi="汉仪歪歪体简" w:hint="eastAsia"/>
          <w:b/>
          <w:sz w:val="24"/>
        </w:rPr>
        <w:t>如果人们预期未来的短期利率上升，高于当前的市场短期利率时，收益率曲线将向上倾斜，意味着将来投资的回报要大于现在所做的投资；</w:t>
      </w:r>
    </w:p>
    <w:p w14:paraId="62CA7AE4" w14:textId="5F1918BC"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b.</w:t>
      </w:r>
      <w:r w:rsidR="00452AAC" w:rsidRPr="00457611">
        <w:rPr>
          <w:rFonts w:ascii="汉仪歪歪体简" w:eastAsia="汉仪歪歪体简" w:hAnsi="汉仪歪歪体简" w:hint="eastAsia"/>
          <w:b/>
          <w:sz w:val="24"/>
        </w:rPr>
        <w:t>当预期未来短期利率低于或等于当前短期利率，收益率曲线分别向下倾斜或相应持平。</w:t>
      </w:r>
    </w:p>
    <w:p w14:paraId="167EBF12"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2、市场分割假说（各期限证券利率由各自供求关系决定）</w:t>
      </w:r>
    </w:p>
    <w:p w14:paraId="1774CD97" w14:textId="2E0EBF6D"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452AAC" w:rsidRPr="00457611">
        <w:rPr>
          <w:rFonts w:ascii="汉仪歪歪体简" w:eastAsia="汉仪歪歪体简" w:hAnsi="汉仪歪歪体简" w:hint="eastAsia"/>
          <w:b/>
          <w:sz w:val="24"/>
        </w:rPr>
        <w:t xml:space="preserve">投资者的投资需求往往不同，每个投资者一般都有自己偏好的某个特定品种的证券，导致各种期限证券的利率由该种证券的供求关系决定，而不受其它期限证券预期回报率的影响，形成各个分割的市场： </w:t>
      </w:r>
    </w:p>
    <w:p w14:paraId="76FFC83C" w14:textId="53747075"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lastRenderedPageBreak/>
        <w:t>②</w:t>
      </w:r>
      <w:r w:rsidR="00452AAC" w:rsidRPr="00457611">
        <w:rPr>
          <w:rFonts w:ascii="汉仪歪歪体简" w:eastAsia="汉仪歪歪体简" w:hAnsi="汉仪歪歪体简" w:hint="eastAsia"/>
          <w:b/>
          <w:sz w:val="24"/>
        </w:rPr>
        <w:t>短期证券需求大于长期证券需求，短期证券价格高利率低，长期利率高于短期利率，收益率曲线向上倾斜；</w:t>
      </w:r>
    </w:p>
    <w:p w14:paraId="4DB19058" w14:textId="085AC2A6"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w:t>
      </w:r>
      <w:r w:rsidR="00452AAC" w:rsidRPr="00457611">
        <w:rPr>
          <w:rFonts w:ascii="汉仪歪歪体简" w:eastAsia="汉仪歪歪体简" w:hAnsi="汉仪歪歪体简" w:hint="eastAsia"/>
          <w:b/>
          <w:sz w:val="24"/>
        </w:rPr>
        <w:t>短期证券需求低于长期证券的需求，长期证券价格高利率低，短期利率高于长期利率，收益率曲线向下倾斜；</w:t>
      </w:r>
    </w:p>
    <w:p w14:paraId="2FFB6533" w14:textId="59C0A798"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④</w:t>
      </w:r>
      <w:r w:rsidR="00452AAC" w:rsidRPr="00457611">
        <w:rPr>
          <w:rFonts w:ascii="汉仪歪歪体简" w:eastAsia="汉仪歪歪体简" w:hAnsi="汉仪歪歪体简" w:hint="eastAsia"/>
          <w:b/>
          <w:sz w:val="24"/>
        </w:rPr>
        <w:t>收益率曲线往往向上倾斜的原因：人们一般都喜短厌长，长期证券需求一般小于短期证券需求，长期证券价格比较低，利率较高，收益率曲线因此向上倾斜。</w:t>
      </w:r>
    </w:p>
    <w:p w14:paraId="7144C138"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3、选择停留假说(防范未来的风险)</w:t>
      </w:r>
    </w:p>
    <w:p w14:paraId="75B5764E" w14:textId="54EAF73F"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（1）</w:t>
      </w:r>
      <w:r w:rsidR="00452AAC" w:rsidRPr="00457611">
        <w:rPr>
          <w:rFonts w:ascii="汉仪歪歪体简" w:eastAsia="汉仪歪歪体简" w:hAnsi="汉仪歪歪体简" w:hint="eastAsia"/>
          <w:b/>
          <w:sz w:val="24"/>
        </w:rPr>
        <w:t>基本命题：</w:t>
      </w:r>
    </w:p>
    <w:p w14:paraId="4D887D01" w14:textId="325EBC5A"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452AAC" w:rsidRPr="00457611">
        <w:rPr>
          <w:rFonts w:ascii="汉仪歪歪体简" w:eastAsia="汉仪歪歪体简" w:hAnsi="汉仪歪歪体简" w:hint="eastAsia"/>
          <w:b/>
          <w:sz w:val="24"/>
        </w:rPr>
        <w:t>长期证券的利率水平是：整个期限内预计出现的所有短期利率的平均数，再加上一定的风险补偿，即流动性升水。这是由于：</w:t>
      </w:r>
    </w:p>
    <w:p w14:paraId="08307425" w14:textId="1AD873A5"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452AAC" w:rsidRPr="00457611">
        <w:rPr>
          <w:rFonts w:ascii="汉仪歪歪体简" w:eastAsia="汉仪歪歪体简" w:hAnsi="汉仪歪歪体简" w:hint="eastAsia"/>
          <w:b/>
          <w:sz w:val="24"/>
        </w:rPr>
        <w:t>证券的期限越长，不确定性越大（夜长梦多），本金价值波动的可能性就越大，投资者一般倾向于选择短期证券；</w:t>
      </w:r>
    </w:p>
    <w:p w14:paraId="45E46EAE" w14:textId="37FB4DA9"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w:t>
      </w:r>
      <w:r w:rsidR="00452AAC" w:rsidRPr="00457611">
        <w:rPr>
          <w:rFonts w:ascii="汉仪歪歪体简" w:eastAsia="汉仪歪歪体简" w:hAnsi="汉仪歪歪体简" w:hint="eastAsia"/>
          <w:b/>
          <w:sz w:val="24"/>
        </w:rPr>
        <w:t>而借款人偏向于发行稳定的长期证券。要使投资者购买长期证券，就要给投资者一定的风险补偿；</w:t>
      </w:r>
    </w:p>
    <w:p w14:paraId="6776EEBD" w14:textId="0E3E4657"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④</w:t>
      </w:r>
      <w:r w:rsidR="00452AAC" w:rsidRPr="00457611">
        <w:rPr>
          <w:rFonts w:ascii="汉仪歪歪体简" w:eastAsia="汉仪歪歪体简" w:hAnsi="汉仪歪歪体简" w:hint="eastAsia"/>
          <w:b/>
          <w:sz w:val="24"/>
        </w:rPr>
        <w:t>造成长期利率高于当期短期利率和未来短期利率的平均值。</w:t>
      </w:r>
    </w:p>
    <w:p w14:paraId="53CE0783" w14:textId="4C93D41E"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三、</w:t>
      </w:r>
      <w:r w:rsidR="00452AAC" w:rsidRPr="00457611">
        <w:rPr>
          <w:rFonts w:ascii="汉仪歪歪体简" w:eastAsia="汉仪歪歪体简" w:hAnsi="汉仪歪歪体简" w:hint="eastAsia"/>
          <w:b/>
          <w:sz w:val="24"/>
        </w:rPr>
        <w:t>利率结构理论</w:t>
      </w:r>
    </w:p>
    <w:p w14:paraId="6995C609" w14:textId="74716371"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1、</w:t>
      </w:r>
      <w:r w:rsidR="00452AAC" w:rsidRPr="00457611">
        <w:rPr>
          <w:rFonts w:ascii="汉仪歪歪体简" w:eastAsia="汉仪歪歪体简" w:hAnsi="汉仪歪歪体简" w:hint="eastAsia"/>
          <w:b/>
          <w:sz w:val="24"/>
        </w:rPr>
        <w:t>选择停留假说用公式可以表述为：</w:t>
      </w:r>
    </w:p>
    <w:p w14:paraId="31DB2AB3" w14:textId="3CD4C80C" w:rsidR="00452AAC" w:rsidRPr="00457611" w:rsidRDefault="00452AAC"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hint="eastAsia"/>
          <w:b/>
          <w:sz w:val="24"/>
        </w:rPr>
        <w:t>i</w:t>
      </w:r>
      <w:r w:rsidRPr="00457611">
        <w:rPr>
          <w:rFonts w:ascii="汉仪歪歪体简" w:eastAsia="汉仪歪歪体简" w:hAnsi="汉仪歪歪体简" w:hint="eastAsia"/>
          <w:b/>
          <w:sz w:val="24"/>
          <w:vertAlign w:val="subscript"/>
        </w:rPr>
        <w:t>nt</w:t>
      </w:r>
      <w:r w:rsidRPr="00457611">
        <w:rPr>
          <w:rFonts w:ascii="汉仪歪歪体简" w:eastAsia="汉仪歪歪体简" w:hAnsi="汉仪歪歪体简" w:hint="eastAsia"/>
          <w:b/>
          <w:sz w:val="24"/>
        </w:rPr>
        <w:t xml:space="preserve"> = K</w:t>
      </w:r>
      <w:r w:rsidRPr="00457611">
        <w:rPr>
          <w:rFonts w:ascii="汉仪歪歪体简" w:eastAsia="汉仪歪歪体简" w:hAnsi="汉仪歪歪体简" w:hint="eastAsia"/>
          <w:b/>
          <w:sz w:val="24"/>
          <w:vertAlign w:val="subscript"/>
        </w:rPr>
        <w:t>nt</w:t>
      </w:r>
      <w:r w:rsidRPr="00457611">
        <w:rPr>
          <w:rFonts w:ascii="汉仪歪歪体简" w:eastAsia="汉仪歪歪体简" w:hAnsi="汉仪歪歪体简" w:hint="eastAsia"/>
          <w:b/>
          <w:sz w:val="24"/>
        </w:rPr>
        <w:t xml:space="preserve"> + (i</w:t>
      </w:r>
      <w:r w:rsidRPr="00457611">
        <w:rPr>
          <w:rFonts w:ascii="汉仪歪歪体简" w:eastAsia="汉仪歪歪体简" w:hAnsi="汉仪歪歪体简" w:hint="eastAsia"/>
          <w:b/>
          <w:sz w:val="24"/>
          <w:vertAlign w:val="subscript"/>
        </w:rPr>
        <w:t>t</w:t>
      </w:r>
      <w:r w:rsidRPr="00457611">
        <w:rPr>
          <w:rFonts w:ascii="汉仪歪歪体简" w:eastAsia="汉仪歪歪体简" w:hAnsi="汉仪歪歪体简" w:hint="eastAsia"/>
          <w:b/>
          <w:sz w:val="24"/>
        </w:rPr>
        <w:t xml:space="preserve"> + i</w:t>
      </w:r>
      <w:r w:rsidRPr="00457611">
        <w:rPr>
          <w:rFonts w:ascii="汉仪歪歪体简" w:eastAsia="汉仪歪歪体简" w:hAnsi="汉仪歪歪体简" w:hint="eastAsia"/>
          <w:b/>
          <w:sz w:val="24"/>
          <w:vertAlign w:val="superscript"/>
        </w:rPr>
        <w:t>e</w:t>
      </w:r>
      <w:r w:rsidRPr="00457611">
        <w:rPr>
          <w:rFonts w:ascii="汉仪歪歪体简" w:eastAsia="汉仪歪歪体简" w:hAnsi="汉仪歪歪体简" w:hint="eastAsia"/>
          <w:b/>
          <w:sz w:val="24"/>
          <w:vertAlign w:val="subscript"/>
        </w:rPr>
        <w:t>t+1</w:t>
      </w:r>
      <w:r w:rsidRPr="00457611">
        <w:rPr>
          <w:rFonts w:ascii="汉仪歪歪体简" w:eastAsia="汉仪歪歪体简" w:hAnsi="汉仪歪歪体简" w:hint="eastAsia"/>
          <w:b/>
          <w:sz w:val="24"/>
        </w:rPr>
        <w:t xml:space="preserve"> + i</w:t>
      </w:r>
      <w:r w:rsidRPr="00457611">
        <w:rPr>
          <w:rFonts w:ascii="汉仪歪歪体简" w:eastAsia="汉仪歪歪体简" w:hAnsi="汉仪歪歪体简" w:hint="eastAsia"/>
          <w:b/>
          <w:sz w:val="24"/>
          <w:vertAlign w:val="superscript"/>
        </w:rPr>
        <w:t>e</w:t>
      </w:r>
      <w:r w:rsidRPr="00457611">
        <w:rPr>
          <w:rFonts w:ascii="汉仪歪歪体简" w:eastAsia="汉仪歪歪体简" w:hAnsi="汉仪歪歪体简" w:hint="eastAsia"/>
          <w:b/>
          <w:sz w:val="24"/>
          <w:vertAlign w:val="subscript"/>
        </w:rPr>
        <w:t>t+2</w:t>
      </w:r>
      <w:r w:rsidRPr="00457611">
        <w:rPr>
          <w:rFonts w:ascii="汉仪歪歪体简" w:eastAsia="汉仪歪歪体简" w:hAnsi="汉仪歪歪体简" w:hint="eastAsia"/>
          <w:b/>
          <w:sz w:val="24"/>
        </w:rPr>
        <w:t xml:space="preserve"> + </w:t>
      </w:r>
      <w:r w:rsidRPr="00457611">
        <w:rPr>
          <w:rFonts w:ascii="汉仪歪歪体简" w:eastAsia="汉仪歪歪体简" w:hAnsi="汉仪歪歪体简"/>
          <w:b/>
          <w:sz w:val="24"/>
        </w:rPr>
        <w:t>…</w:t>
      </w:r>
      <w:r w:rsidRPr="00457611">
        <w:rPr>
          <w:rFonts w:ascii="汉仪歪歪体简" w:eastAsia="汉仪歪歪体简" w:hAnsi="汉仪歪歪体简" w:hint="eastAsia"/>
          <w:b/>
          <w:sz w:val="24"/>
        </w:rPr>
        <w:t>+i</w:t>
      </w:r>
      <w:r w:rsidRPr="00457611">
        <w:rPr>
          <w:rFonts w:ascii="汉仪歪歪体简" w:eastAsia="汉仪歪歪体简" w:hAnsi="汉仪歪歪体简" w:hint="eastAsia"/>
          <w:b/>
          <w:sz w:val="24"/>
          <w:vertAlign w:val="superscript"/>
        </w:rPr>
        <w:t>e</w:t>
      </w:r>
      <w:r w:rsidRPr="00457611">
        <w:rPr>
          <w:rFonts w:ascii="汉仪歪歪体简" w:eastAsia="汉仪歪歪体简" w:hAnsi="汉仪歪歪体简" w:hint="eastAsia"/>
          <w:b/>
          <w:sz w:val="24"/>
          <w:vertAlign w:val="subscript"/>
        </w:rPr>
        <w:t>t+n-1</w:t>
      </w:r>
      <w:r w:rsidRPr="00457611">
        <w:rPr>
          <w:rFonts w:ascii="汉仪歪歪体简" w:eastAsia="汉仪歪歪体简" w:hAnsi="汉仪歪歪体简" w:hint="eastAsia"/>
          <w:b/>
          <w:sz w:val="24"/>
        </w:rPr>
        <w:t>)/n</w:t>
      </w:r>
    </w:p>
    <w:p w14:paraId="256C29DD" w14:textId="569A61A2"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其中： K</w:t>
      </w:r>
      <w:r w:rsidRPr="00457611">
        <w:rPr>
          <w:rFonts w:ascii="汉仪歪歪体简" w:eastAsia="汉仪歪歪体简" w:hAnsi="汉仪歪歪体简" w:hint="eastAsia"/>
          <w:b/>
          <w:sz w:val="24"/>
          <w:vertAlign w:val="subscript"/>
        </w:rPr>
        <w:t>nt</w:t>
      </w:r>
      <w:r w:rsidRPr="00457611">
        <w:rPr>
          <w:rFonts w:ascii="汉仪歪歪体简" w:eastAsia="汉仪歪歪体简" w:hAnsi="汉仪歪歪体简" w:hint="eastAsia"/>
          <w:b/>
          <w:sz w:val="24"/>
        </w:rPr>
        <w:t>表示一个正的时间溢价，即风险补偿，正的风险补偿率才能吸引投资者放弃短期证券而投资长期证券；(i</w:t>
      </w:r>
      <w:r w:rsidRPr="00457611">
        <w:rPr>
          <w:rFonts w:ascii="汉仪歪歪体简" w:eastAsia="汉仪歪歪体简" w:hAnsi="汉仪歪歪体简" w:hint="eastAsia"/>
          <w:b/>
          <w:sz w:val="24"/>
          <w:vertAlign w:val="subscript"/>
        </w:rPr>
        <w:t>t</w:t>
      </w:r>
      <w:r w:rsidRPr="00457611">
        <w:rPr>
          <w:rFonts w:ascii="汉仪歪歪体简" w:eastAsia="汉仪歪歪体简" w:hAnsi="汉仪歪歪体简" w:hint="eastAsia"/>
          <w:b/>
          <w:sz w:val="24"/>
        </w:rPr>
        <w:t xml:space="preserve"> + i</w:t>
      </w:r>
      <w:r w:rsidRPr="00457611">
        <w:rPr>
          <w:rFonts w:ascii="汉仪歪歪体简" w:eastAsia="汉仪歪歪体简" w:hAnsi="汉仪歪歪体简" w:hint="eastAsia"/>
          <w:b/>
          <w:sz w:val="24"/>
          <w:vertAlign w:val="superscript"/>
        </w:rPr>
        <w:t>e</w:t>
      </w:r>
      <w:r w:rsidRPr="00457611">
        <w:rPr>
          <w:rFonts w:ascii="汉仪歪歪体简" w:eastAsia="汉仪歪歪体简" w:hAnsi="汉仪歪歪体简" w:hint="eastAsia"/>
          <w:b/>
          <w:sz w:val="24"/>
          <w:vertAlign w:val="subscript"/>
        </w:rPr>
        <w:t>t+1</w:t>
      </w:r>
      <w:r w:rsidRPr="00457611">
        <w:rPr>
          <w:rFonts w:ascii="汉仪歪歪体简" w:eastAsia="汉仪歪歪体简" w:hAnsi="汉仪歪歪体简" w:hint="eastAsia"/>
          <w:b/>
          <w:sz w:val="24"/>
        </w:rPr>
        <w:t xml:space="preserve"> + i</w:t>
      </w:r>
      <w:r w:rsidRPr="00457611">
        <w:rPr>
          <w:rFonts w:ascii="汉仪歪歪体简" w:eastAsia="汉仪歪歪体简" w:hAnsi="汉仪歪歪体简" w:hint="eastAsia"/>
          <w:b/>
          <w:sz w:val="24"/>
          <w:vertAlign w:val="superscript"/>
        </w:rPr>
        <w:t>e</w:t>
      </w:r>
      <w:r w:rsidRPr="00457611">
        <w:rPr>
          <w:rFonts w:ascii="汉仪歪歪体简" w:eastAsia="汉仪歪歪体简" w:hAnsi="汉仪歪歪体简" w:hint="eastAsia"/>
          <w:b/>
          <w:sz w:val="24"/>
          <w:vertAlign w:val="subscript"/>
        </w:rPr>
        <w:t>t+2</w:t>
      </w:r>
      <w:r w:rsidRPr="00457611">
        <w:rPr>
          <w:rFonts w:ascii="汉仪歪歪体简" w:eastAsia="汉仪歪歪体简" w:hAnsi="汉仪歪歪体简" w:hint="eastAsia"/>
          <w:b/>
          <w:sz w:val="24"/>
        </w:rPr>
        <w:t xml:space="preserve"> + </w:t>
      </w:r>
      <w:r w:rsidRPr="00457611">
        <w:rPr>
          <w:rFonts w:ascii="汉仪歪歪体简" w:eastAsia="汉仪歪歪体简" w:hAnsi="汉仪歪歪体简"/>
          <w:b/>
          <w:sz w:val="24"/>
        </w:rPr>
        <w:t>…</w:t>
      </w:r>
      <w:r w:rsidRPr="00457611">
        <w:rPr>
          <w:rFonts w:ascii="汉仪歪歪体简" w:eastAsia="汉仪歪歪体简" w:hAnsi="汉仪歪歪体简" w:hint="eastAsia"/>
          <w:b/>
          <w:sz w:val="24"/>
        </w:rPr>
        <w:t>+i</w:t>
      </w:r>
      <w:r w:rsidRPr="00457611">
        <w:rPr>
          <w:rFonts w:ascii="汉仪歪歪体简" w:eastAsia="汉仪歪歪体简" w:hAnsi="汉仪歪歪体简" w:hint="eastAsia"/>
          <w:b/>
          <w:sz w:val="24"/>
          <w:vertAlign w:val="superscript"/>
        </w:rPr>
        <w:t>e</w:t>
      </w:r>
      <w:r w:rsidRPr="00457611">
        <w:rPr>
          <w:rFonts w:ascii="汉仪歪歪体简" w:eastAsia="汉仪歪歪体简" w:hAnsi="汉仪歪歪体简" w:hint="eastAsia"/>
          <w:b/>
          <w:sz w:val="24"/>
          <w:vertAlign w:val="subscript"/>
        </w:rPr>
        <w:t>t+n-1</w:t>
      </w:r>
      <w:r w:rsidRPr="00457611">
        <w:rPr>
          <w:rFonts w:ascii="汉仪歪歪体简" w:eastAsia="汉仪歪歪体简" w:hAnsi="汉仪歪歪体简" w:hint="eastAsia"/>
          <w:b/>
          <w:sz w:val="24"/>
        </w:rPr>
        <w:t>)/n表示一定期限内所有短期利率的平均数，长期利率就是该期限内这种平均数与风险补偿的和。</w:t>
      </w:r>
    </w:p>
    <w:p w14:paraId="7964FB05" w14:textId="38370862" w:rsidR="00452AAC" w:rsidRPr="00457611" w:rsidRDefault="00452AAC"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b/>
          <w:sz w:val="24"/>
        </w:rPr>
        <w:drawing>
          <wp:inline distT="0" distB="0" distL="0" distR="0" wp14:anchorId="5A99D568" wp14:editId="00DD4291">
            <wp:extent cx="3343275" cy="1191037"/>
            <wp:effectExtent l="0" t="0" r="0" b="9525"/>
            <wp:docPr id="36868" name="Picture 4">
              <a:extLst xmlns:a="http://schemas.openxmlformats.org/drawingml/2006/main">
                <a:ext uri="{FF2B5EF4-FFF2-40B4-BE49-F238E27FC236}">
                  <a16:creationId xmlns:a16="http://schemas.microsoft.com/office/drawing/2014/main" id="{F024C984-FB52-45DD-A765-34B424DCA3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4">
                      <a:extLst>
                        <a:ext uri="{FF2B5EF4-FFF2-40B4-BE49-F238E27FC236}">
                          <a16:creationId xmlns:a16="http://schemas.microsoft.com/office/drawing/2014/main" id="{F024C984-FB52-45DD-A765-34B424DCA35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54" cy="1213153"/>
                    </a:xfrm>
                    <a:prstGeom prst="rect">
                      <a:avLst/>
                    </a:prstGeom>
                    <a:noFill/>
                    <a:ln>
                      <a:noFill/>
                    </a:ln>
                    <a:extLst/>
                  </pic:spPr>
                </pic:pic>
              </a:graphicData>
            </a:graphic>
          </wp:inline>
        </w:drawing>
      </w:r>
    </w:p>
    <w:p w14:paraId="44263FFB" w14:textId="51647FAC"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2、</w:t>
      </w:r>
      <w:r w:rsidR="00452AAC" w:rsidRPr="00457611">
        <w:rPr>
          <w:rFonts w:ascii="汉仪歪歪体简" w:eastAsia="汉仪歪歪体简" w:hAnsi="汉仪歪歪体简" w:hint="eastAsia"/>
          <w:b/>
          <w:sz w:val="24"/>
        </w:rPr>
        <w:t>选择停留假说能够解释的收益率曲线变化情况：</w:t>
      </w:r>
    </w:p>
    <w:p w14:paraId="0A714725" w14:textId="0E7519DD"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452AAC" w:rsidRPr="00457611">
        <w:rPr>
          <w:rFonts w:ascii="汉仪歪歪体简" w:eastAsia="汉仪歪歪体简" w:hAnsi="汉仪歪歪体简" w:hint="eastAsia"/>
          <w:b/>
          <w:sz w:val="24"/>
        </w:rPr>
        <w:t>预期短期利率水平上升，未来预期短期利率的平均值就会相对高于现行的短期利率水平，加上一个正的风险溢价，会使长期利率大大高于现行短期利率，收益率曲线比较陡峭地向上倾斜，反之则大幅向下倾斜；</w:t>
      </w:r>
    </w:p>
    <w:p w14:paraId="36C30A71" w14:textId="3B5A629A"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452AAC" w:rsidRPr="00457611">
        <w:rPr>
          <w:rFonts w:ascii="汉仪歪歪体简" w:eastAsia="汉仪歪歪体简" w:hAnsi="汉仪歪歪体简" w:hint="eastAsia"/>
          <w:b/>
          <w:sz w:val="24"/>
        </w:rPr>
        <w:t>短期利率在未来的平均水平保持不变，长期利率也会高于短期利率（因为有正的时间溢价），解释了大多数情况下收益率曲线向上倾斜的现象；</w:t>
      </w:r>
    </w:p>
    <w:p w14:paraId="3249721E" w14:textId="472EAAA0" w:rsidR="00452AAC" w:rsidRPr="00457611" w:rsidRDefault="00452AAC" w:rsidP="00457611">
      <w:pPr>
        <w:spacing w:line="460" w:lineRule="exact"/>
        <w:jc w:val="center"/>
        <w:rPr>
          <w:rFonts w:ascii="汉仪歪歪体简" w:eastAsia="汉仪歪歪体简" w:hAnsi="汉仪歪歪体简"/>
          <w:b/>
          <w:sz w:val="24"/>
        </w:rPr>
      </w:pPr>
      <w:r w:rsidRPr="00457611">
        <w:rPr>
          <w:rFonts w:ascii="汉仪歪歪体简" w:eastAsia="汉仪歪歪体简" w:hAnsi="汉仪歪歪体简"/>
          <w:b/>
          <w:sz w:val="24"/>
        </w:rPr>
        <w:drawing>
          <wp:inline distT="0" distB="0" distL="0" distR="0" wp14:anchorId="443E0800" wp14:editId="4CEB67FC">
            <wp:extent cx="4521672" cy="1476375"/>
            <wp:effectExtent l="0" t="0" r="0" b="0"/>
            <wp:docPr id="37892" name="Picture 4">
              <a:extLst xmlns:a="http://schemas.openxmlformats.org/drawingml/2006/main">
                <a:ext uri="{FF2B5EF4-FFF2-40B4-BE49-F238E27FC236}">
                  <a16:creationId xmlns:a16="http://schemas.microsoft.com/office/drawing/2014/main" id="{E53C3D45-42D6-4723-9373-929BFE6BDC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4">
                      <a:extLst>
                        <a:ext uri="{FF2B5EF4-FFF2-40B4-BE49-F238E27FC236}">
                          <a16:creationId xmlns:a16="http://schemas.microsoft.com/office/drawing/2014/main" id="{E53C3D45-42D6-4723-9373-929BFE6BDC7A}"/>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574" cy="1492995"/>
                    </a:xfrm>
                    <a:prstGeom prst="rect">
                      <a:avLst/>
                    </a:prstGeom>
                    <a:noFill/>
                    <a:ln>
                      <a:noFill/>
                    </a:ln>
                    <a:extLst/>
                  </pic:spPr>
                </pic:pic>
              </a:graphicData>
            </a:graphic>
          </wp:inline>
        </w:drawing>
      </w:r>
    </w:p>
    <w:p w14:paraId="413D3849" w14:textId="74146EAE"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③</w:t>
      </w:r>
      <w:r w:rsidR="00452AAC" w:rsidRPr="00457611">
        <w:rPr>
          <w:rFonts w:ascii="汉仪歪歪体简" w:eastAsia="汉仪歪歪体简" w:hAnsi="汉仪歪歪体简" w:hint="eastAsia"/>
          <w:b/>
          <w:sz w:val="24"/>
        </w:rPr>
        <w:t>预期短期利率水平小幅下降，只要同期限内风险补偿的水平能够超过预期利率</w:t>
      </w:r>
      <w:r w:rsidR="00452AAC" w:rsidRPr="00457611">
        <w:rPr>
          <w:rFonts w:ascii="汉仪歪歪体简" w:eastAsia="汉仪歪歪体简" w:hAnsi="汉仪歪歪体简" w:hint="eastAsia"/>
          <w:b/>
          <w:sz w:val="24"/>
        </w:rPr>
        <w:lastRenderedPageBreak/>
        <w:t>平均值下降的水平，长期利率高于短期利率。</w:t>
      </w:r>
    </w:p>
    <w:p w14:paraId="64A52D72" w14:textId="0C02CBA4"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④</w:t>
      </w:r>
      <w:r w:rsidR="00452AAC" w:rsidRPr="00457611">
        <w:rPr>
          <w:rFonts w:ascii="汉仪歪歪体简" w:eastAsia="汉仪歪歪体简" w:hAnsi="汉仪歪歪体简" w:hint="eastAsia"/>
          <w:b/>
          <w:sz w:val="24"/>
        </w:rPr>
        <w:t xml:space="preserve">若预期短期利率大幅度下降，则在较低的短期利率水平上再加一个正的时间溢价也不能抵补这种下降带来的影响，因此收益率曲线有时出现向下倾斜。 </w:t>
      </w:r>
    </w:p>
    <w:p w14:paraId="2FCD61F4" w14:textId="74002F93"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⑤</w:t>
      </w:r>
      <w:r w:rsidR="00452AAC" w:rsidRPr="00457611">
        <w:rPr>
          <w:rFonts w:ascii="汉仪歪歪体简" w:eastAsia="汉仪歪歪体简" w:hAnsi="汉仪歪歪体简" w:hint="eastAsia"/>
          <w:b/>
          <w:sz w:val="24"/>
        </w:rPr>
        <w:t>时间溢价水平一定的前提下，短期利率的上升意味着平均看来短期利率水平将会更高，因而长期利率也会随之上升，解释了不同期限证券总是共同变动的原因。</w:t>
      </w:r>
    </w:p>
    <w:p w14:paraId="5964FB50" w14:textId="7469D437" w:rsidR="00452AAC" w:rsidRPr="00457611" w:rsidRDefault="00452AAC" w:rsidP="00457611">
      <w:pPr>
        <w:spacing w:line="460" w:lineRule="exact"/>
        <w:jc w:val="center"/>
        <w:rPr>
          <w:rFonts w:ascii="汉仪歪歪体简" w:eastAsia="汉仪歪歪体简" w:hAnsi="汉仪歪歪体简" w:hint="eastAsia"/>
          <w:b/>
          <w:sz w:val="24"/>
        </w:rPr>
      </w:pPr>
      <w:r w:rsidRPr="00457611">
        <w:rPr>
          <w:rFonts w:ascii="汉仪歪歪体简" w:eastAsia="汉仪歪歪体简" w:hAnsi="汉仪歪歪体简"/>
          <w:b/>
          <w:sz w:val="24"/>
        </w:rPr>
        <w:drawing>
          <wp:inline distT="0" distB="0" distL="0" distR="0" wp14:anchorId="600EBB91" wp14:editId="7AB17CF3">
            <wp:extent cx="4505325" cy="1667936"/>
            <wp:effectExtent l="0" t="0" r="0" b="8890"/>
            <wp:docPr id="38915" name="Picture 4">
              <a:extLst xmlns:a="http://schemas.openxmlformats.org/drawingml/2006/main">
                <a:ext uri="{FF2B5EF4-FFF2-40B4-BE49-F238E27FC236}">
                  <a16:creationId xmlns:a16="http://schemas.microsoft.com/office/drawing/2014/main" id="{70BCE78D-86CB-4DAA-83DE-4222DEA8CA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5" name="Picture 4">
                      <a:extLst>
                        <a:ext uri="{FF2B5EF4-FFF2-40B4-BE49-F238E27FC236}">
                          <a16:creationId xmlns:a16="http://schemas.microsoft.com/office/drawing/2014/main" id="{70BCE78D-86CB-4DAA-83DE-4222DEA8CA4D}"/>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6606" cy="1683219"/>
                    </a:xfrm>
                    <a:prstGeom prst="rect">
                      <a:avLst/>
                    </a:prstGeom>
                    <a:noFill/>
                    <a:ln>
                      <a:noFill/>
                    </a:ln>
                    <a:extLst/>
                  </pic:spPr>
                </pic:pic>
              </a:graphicData>
            </a:graphic>
          </wp:inline>
        </w:drawing>
      </w:r>
    </w:p>
    <w:p w14:paraId="044A7119" w14:textId="581A01B4" w:rsidR="00577F01" w:rsidRPr="00457611" w:rsidRDefault="00577F0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（五）利率的功能及管理体制</w:t>
      </w:r>
    </w:p>
    <w:p w14:paraId="194A90CB"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一、利率在微观经济中的作用</w:t>
      </w:r>
    </w:p>
    <w:p w14:paraId="5CA1736B" w14:textId="49077C96"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1</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促进企业加强经济核算；</w:t>
      </w:r>
    </w:p>
    <w:p w14:paraId="38D5A823" w14:textId="17076BA6"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2</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通过利率水平的变动，影响个人经济行为：调节个人消费倾向与储蓄倾向；引导个人的金融资产选择；</w:t>
      </w:r>
    </w:p>
    <w:p w14:paraId="77A01F80"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二、利率在宏观经济中的作用</w:t>
      </w:r>
    </w:p>
    <w:p w14:paraId="54E57B11" w14:textId="1E968E38"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1</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调节社会资本供给：通过调整利息率，能够调节国民储蓄水平，调节借贷资本的供给，调节储蓄向投资转化的能力；</w:t>
      </w:r>
    </w:p>
    <w:p w14:paraId="02AF27E7" w14:textId="4950A172"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2</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调节投资需求：既调节投资的规模也调节投资的结构（实行差别利率）；</w:t>
      </w:r>
    </w:p>
    <w:p w14:paraId="149A6B8A" w14:textId="79481754"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3</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调节社会总需求；</w:t>
      </w:r>
    </w:p>
    <w:p w14:paraId="031C3D78" w14:textId="7DCA3DF1"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4</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调节资产市场行为与价格。</w:t>
      </w:r>
    </w:p>
    <w:p w14:paraId="685792D3"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二、利率发挥作用的环境与条件</w:t>
      </w:r>
    </w:p>
    <w:p w14:paraId="02A89993" w14:textId="77777777"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现实经济中，人为的因素或非经济因素使利率的作用发挥受到限制，包括：</w:t>
      </w:r>
    </w:p>
    <w:p w14:paraId="1918459E" w14:textId="720F00FE"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1</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利率管制：政府对直接和间接融资活动中的利率实行统一管制，制定存贷款利率的上下限；</w:t>
      </w:r>
    </w:p>
    <w:p w14:paraId="53336E21" w14:textId="3FC46514"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2</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授信限量：信贷供给不足而银行又不愿或难以用提高利率的方式阻止过度信贷需求时，通常采用</w:t>
      </w:r>
      <w:r w:rsidR="00452AAC" w:rsidRPr="00457611">
        <w:rPr>
          <w:rFonts w:ascii="汉仪歪歪体简" w:eastAsia="汉仪歪歪体简" w:hAnsi="汉仪歪歪体简"/>
          <w:b/>
          <w:sz w:val="24"/>
        </w:rPr>
        <w:t>“</w:t>
      </w:r>
      <w:r w:rsidR="00452AAC" w:rsidRPr="00457611">
        <w:rPr>
          <w:rFonts w:ascii="汉仪歪歪体简" w:eastAsia="汉仪歪歪体简" w:hAnsi="汉仪歪歪体简" w:hint="eastAsia"/>
          <w:b/>
          <w:sz w:val="24"/>
        </w:rPr>
        <w:t>授信条件和限量</w:t>
      </w:r>
      <w:r w:rsidR="00452AAC" w:rsidRPr="00457611">
        <w:rPr>
          <w:rFonts w:ascii="汉仪歪歪体简" w:eastAsia="汉仪歪歪体简" w:hAnsi="汉仪歪歪体简"/>
          <w:b/>
          <w:sz w:val="24"/>
        </w:rPr>
        <w:t>”</w:t>
      </w:r>
      <w:r w:rsidR="00452AAC" w:rsidRPr="00457611">
        <w:rPr>
          <w:rFonts w:ascii="汉仪歪歪体简" w:eastAsia="汉仪歪歪体简" w:hAnsi="汉仪歪歪体简" w:hint="eastAsia"/>
          <w:b/>
          <w:sz w:val="24"/>
        </w:rPr>
        <w:t>的措施，实行信贷配给，阻碍利率机制正常发挥作用；</w:t>
      </w:r>
    </w:p>
    <w:p w14:paraId="7714CD83" w14:textId="0A37DC31"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3</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市场开放程度，包括资金流动自由度与市场分割性；</w:t>
      </w:r>
    </w:p>
    <w:p w14:paraId="741D1F83" w14:textId="72CCE053"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b/>
          <w:sz w:val="24"/>
        </w:rPr>
        <w:t>4</w:t>
      </w:r>
      <w:r w:rsidRPr="00457611">
        <w:rPr>
          <w:rFonts w:ascii="汉仪歪歪体简" w:eastAsia="汉仪歪歪体简" w:hAnsi="汉仪歪歪体简" w:hint="eastAsia"/>
          <w:b/>
          <w:sz w:val="24"/>
        </w:rPr>
        <w:t>、</w:t>
      </w:r>
      <w:r w:rsidR="00452AAC" w:rsidRPr="00457611">
        <w:rPr>
          <w:rFonts w:ascii="汉仪歪歪体简" w:eastAsia="汉仪歪歪体简" w:hAnsi="汉仪歪歪体简" w:hint="eastAsia"/>
          <w:b/>
          <w:sz w:val="24"/>
        </w:rPr>
        <w:t>利率弹性：利率变化引起其他经济变量反应的程度，如投资的利率弹性和货币需求的利率弹性。</w:t>
      </w:r>
    </w:p>
    <w:p w14:paraId="3F4EAAEB" w14:textId="78009B6E"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5、</w:t>
      </w:r>
      <w:r w:rsidR="00452AAC" w:rsidRPr="00457611">
        <w:rPr>
          <w:rFonts w:ascii="汉仪歪歪体简" w:eastAsia="汉仪歪歪体简" w:hAnsi="汉仪歪歪体简" w:hint="eastAsia"/>
          <w:b/>
          <w:sz w:val="24"/>
        </w:rPr>
        <w:t>要使利率充分发挥作用必须具备一定的条件：</w:t>
      </w:r>
    </w:p>
    <w:p w14:paraId="47FFCDAA" w14:textId="6DF1EB6E"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①</w:t>
      </w:r>
      <w:r w:rsidR="00452AAC" w:rsidRPr="00457611">
        <w:rPr>
          <w:rFonts w:ascii="汉仪歪歪体简" w:eastAsia="汉仪歪歪体简" w:hAnsi="汉仪歪歪体简" w:hint="eastAsia"/>
          <w:b/>
          <w:sz w:val="24"/>
        </w:rPr>
        <w:t>市场化的利率决定机制；</w:t>
      </w:r>
    </w:p>
    <w:p w14:paraId="3B81D9DC" w14:textId="150F69B3"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②</w:t>
      </w:r>
      <w:r w:rsidR="00452AAC" w:rsidRPr="00457611">
        <w:rPr>
          <w:rFonts w:ascii="汉仪歪歪体简" w:eastAsia="汉仪歪歪体简" w:hAnsi="汉仪歪歪体简" w:hint="eastAsia"/>
          <w:b/>
          <w:sz w:val="24"/>
        </w:rPr>
        <w:t>灵活的利率联动机制；</w:t>
      </w:r>
    </w:p>
    <w:p w14:paraId="7F8FA45C" w14:textId="16B948A4"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lastRenderedPageBreak/>
        <w:t>③</w:t>
      </w:r>
      <w:r w:rsidR="00452AAC" w:rsidRPr="00457611">
        <w:rPr>
          <w:rFonts w:ascii="汉仪歪歪体简" w:eastAsia="汉仪歪歪体简" w:hAnsi="汉仪歪歪体简" w:hint="eastAsia"/>
          <w:b/>
          <w:sz w:val="24"/>
        </w:rPr>
        <w:t>适当的利率水平；</w:t>
      </w:r>
    </w:p>
    <w:p w14:paraId="44A15CA6" w14:textId="5D06D840"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④</w:t>
      </w:r>
      <w:r w:rsidR="00452AAC" w:rsidRPr="00457611">
        <w:rPr>
          <w:rFonts w:ascii="汉仪歪歪体简" w:eastAsia="汉仪歪歪体简" w:hAnsi="汉仪歪歪体简" w:hint="eastAsia"/>
          <w:b/>
          <w:sz w:val="24"/>
        </w:rPr>
        <w:t>合理的利率结构。</w:t>
      </w:r>
    </w:p>
    <w:p w14:paraId="7D6C36A0" w14:textId="2FCCA16A" w:rsidR="00452AAC" w:rsidRPr="00457611" w:rsidRDefault="00457611"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6、</w:t>
      </w:r>
      <w:r w:rsidR="00452AAC" w:rsidRPr="00457611">
        <w:rPr>
          <w:rFonts w:ascii="汉仪歪歪体简" w:eastAsia="汉仪歪歪体简" w:hAnsi="汉仪歪歪体简" w:hint="eastAsia"/>
          <w:b/>
          <w:sz w:val="24"/>
        </w:rPr>
        <w:t>中国的利率市场化改革</w:t>
      </w:r>
    </w:p>
    <w:p w14:paraId="3B788EAA" w14:textId="6AA30928" w:rsidR="00452AAC" w:rsidRPr="00457611" w:rsidRDefault="00452AAC" w:rsidP="00457611">
      <w:pPr>
        <w:spacing w:line="460" w:lineRule="exact"/>
        <w:rPr>
          <w:rFonts w:ascii="汉仪歪歪体简" w:eastAsia="汉仪歪歪体简" w:hAnsi="汉仪歪歪体简"/>
          <w:b/>
          <w:sz w:val="24"/>
        </w:rPr>
      </w:pPr>
      <w:r w:rsidRPr="00457611">
        <w:rPr>
          <w:rFonts w:ascii="汉仪歪歪体简" w:eastAsia="汉仪歪歪体简" w:hAnsi="汉仪歪歪体简" w:hint="eastAsia"/>
          <w:b/>
          <w:sz w:val="24"/>
        </w:rPr>
        <w:t>2003年确定了改革</w:t>
      </w:r>
      <w:r w:rsidRPr="00457611">
        <w:rPr>
          <w:rFonts w:ascii="汉仪歪歪体简" w:eastAsia="汉仪歪歪体简" w:hAnsi="汉仪歪歪体简"/>
          <w:b/>
          <w:sz w:val="24"/>
        </w:rPr>
        <w:t>“</w:t>
      </w:r>
      <w:r w:rsidRPr="00457611">
        <w:rPr>
          <w:rFonts w:ascii="汉仪歪歪体简" w:eastAsia="汉仪歪歪体简" w:hAnsi="汉仪歪歪体简" w:hint="eastAsia"/>
          <w:b/>
          <w:sz w:val="24"/>
        </w:rPr>
        <w:t>路线图</w:t>
      </w:r>
      <w:r w:rsidRPr="00457611">
        <w:rPr>
          <w:rFonts w:ascii="汉仪歪歪体简" w:eastAsia="汉仪歪歪体简" w:hAnsi="汉仪歪歪体简"/>
          <w:b/>
          <w:sz w:val="24"/>
        </w:rPr>
        <w:t>”</w:t>
      </w:r>
      <w:r w:rsidRPr="00457611">
        <w:rPr>
          <w:rFonts w:ascii="汉仪歪歪体简" w:eastAsia="汉仪歪歪体简" w:hAnsi="汉仪歪歪体简" w:hint="eastAsia"/>
          <w:b/>
          <w:sz w:val="24"/>
        </w:rPr>
        <w:t>：从货币市场起步，二级市场先于一级市场；先外币后本币；先贷款后存款；先长期后短期。</w:t>
      </w:r>
    </w:p>
    <w:p w14:paraId="4ADAAB2C" w14:textId="0BA331AE" w:rsidR="00577F01" w:rsidRPr="00457611" w:rsidRDefault="00452AAC" w:rsidP="00457611">
      <w:pPr>
        <w:spacing w:line="460" w:lineRule="exact"/>
        <w:rPr>
          <w:rFonts w:ascii="汉仪歪歪体简" w:eastAsia="汉仪歪歪体简" w:hAnsi="汉仪歪歪体简" w:hint="eastAsia"/>
          <w:b/>
          <w:sz w:val="24"/>
        </w:rPr>
      </w:pPr>
      <w:r w:rsidRPr="00457611">
        <w:rPr>
          <w:rFonts w:ascii="汉仪歪歪体简" w:eastAsia="汉仪歪歪体简" w:hAnsi="汉仪歪歪体简" w:hint="eastAsia"/>
          <w:b/>
          <w:sz w:val="24"/>
        </w:rPr>
        <w:t>利率市场化改革的目标：使利率成为促进资源合理配置的重要经济杠杆。</w:t>
      </w:r>
    </w:p>
    <w:sectPr w:rsidR="00577F01" w:rsidRPr="004576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A5523" w14:textId="77777777" w:rsidR="00A507B7" w:rsidRDefault="00A507B7" w:rsidP="00742F76">
      <w:r>
        <w:separator/>
      </w:r>
    </w:p>
  </w:endnote>
  <w:endnote w:type="continuationSeparator" w:id="0">
    <w:p w14:paraId="751AF3B4" w14:textId="77777777" w:rsidR="00A507B7" w:rsidRDefault="00A507B7" w:rsidP="00742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汉仪歪歪体简">
    <w:panose1 w:val="00020600040101010101"/>
    <w:charset w:val="86"/>
    <w:family w:val="roman"/>
    <w:pitch w:val="variable"/>
    <w:sig w:usb0="A00002BF" w:usb1="18CF7CFA" w:usb2="00000016" w:usb3="00000000" w:csb0="0004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E639F" w14:textId="77777777" w:rsidR="00A507B7" w:rsidRDefault="00A507B7" w:rsidP="00742F76">
      <w:r>
        <w:separator/>
      </w:r>
    </w:p>
  </w:footnote>
  <w:footnote w:type="continuationSeparator" w:id="0">
    <w:p w14:paraId="264A553D" w14:textId="77777777" w:rsidR="00A507B7" w:rsidRDefault="00A507B7" w:rsidP="00742F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E4"/>
    <w:rsid w:val="00452AAC"/>
    <w:rsid w:val="00457611"/>
    <w:rsid w:val="00577F01"/>
    <w:rsid w:val="00742F76"/>
    <w:rsid w:val="00A507B7"/>
    <w:rsid w:val="00E905E4"/>
    <w:rsid w:val="00F03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B50C"/>
  <w15:chartTrackingRefBased/>
  <w15:docId w15:val="{65052FC4-DF0B-476D-AF3F-E9C88E9C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2F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2F76"/>
    <w:rPr>
      <w:sz w:val="18"/>
      <w:szCs w:val="18"/>
    </w:rPr>
  </w:style>
  <w:style w:type="paragraph" w:styleId="a5">
    <w:name w:val="footer"/>
    <w:basedOn w:val="a"/>
    <w:link w:val="a6"/>
    <w:uiPriority w:val="99"/>
    <w:unhideWhenUsed/>
    <w:rsid w:val="00742F76"/>
    <w:pPr>
      <w:tabs>
        <w:tab w:val="center" w:pos="4153"/>
        <w:tab w:val="right" w:pos="8306"/>
      </w:tabs>
      <w:snapToGrid w:val="0"/>
      <w:jc w:val="left"/>
    </w:pPr>
    <w:rPr>
      <w:sz w:val="18"/>
      <w:szCs w:val="18"/>
    </w:rPr>
  </w:style>
  <w:style w:type="character" w:customStyle="1" w:styleId="a6">
    <w:name w:val="页脚 字符"/>
    <w:basedOn w:val="a0"/>
    <w:link w:val="a5"/>
    <w:uiPriority w:val="99"/>
    <w:rsid w:val="00742F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9997">
      <w:bodyDiv w:val="1"/>
      <w:marLeft w:val="0"/>
      <w:marRight w:val="0"/>
      <w:marTop w:val="0"/>
      <w:marBottom w:val="0"/>
      <w:divBdr>
        <w:top w:val="none" w:sz="0" w:space="0" w:color="auto"/>
        <w:left w:val="none" w:sz="0" w:space="0" w:color="auto"/>
        <w:bottom w:val="none" w:sz="0" w:space="0" w:color="auto"/>
        <w:right w:val="none" w:sz="0" w:space="0" w:color="auto"/>
      </w:divBdr>
    </w:div>
    <w:div w:id="233855457">
      <w:bodyDiv w:val="1"/>
      <w:marLeft w:val="0"/>
      <w:marRight w:val="0"/>
      <w:marTop w:val="0"/>
      <w:marBottom w:val="0"/>
      <w:divBdr>
        <w:top w:val="none" w:sz="0" w:space="0" w:color="auto"/>
        <w:left w:val="none" w:sz="0" w:space="0" w:color="auto"/>
        <w:bottom w:val="none" w:sz="0" w:space="0" w:color="auto"/>
        <w:right w:val="none" w:sz="0" w:space="0" w:color="auto"/>
      </w:divBdr>
    </w:div>
    <w:div w:id="241380124">
      <w:bodyDiv w:val="1"/>
      <w:marLeft w:val="0"/>
      <w:marRight w:val="0"/>
      <w:marTop w:val="0"/>
      <w:marBottom w:val="0"/>
      <w:divBdr>
        <w:top w:val="none" w:sz="0" w:space="0" w:color="auto"/>
        <w:left w:val="none" w:sz="0" w:space="0" w:color="auto"/>
        <w:bottom w:val="none" w:sz="0" w:space="0" w:color="auto"/>
        <w:right w:val="none" w:sz="0" w:space="0" w:color="auto"/>
      </w:divBdr>
    </w:div>
    <w:div w:id="271478890">
      <w:bodyDiv w:val="1"/>
      <w:marLeft w:val="0"/>
      <w:marRight w:val="0"/>
      <w:marTop w:val="0"/>
      <w:marBottom w:val="0"/>
      <w:divBdr>
        <w:top w:val="none" w:sz="0" w:space="0" w:color="auto"/>
        <w:left w:val="none" w:sz="0" w:space="0" w:color="auto"/>
        <w:bottom w:val="none" w:sz="0" w:space="0" w:color="auto"/>
        <w:right w:val="none" w:sz="0" w:space="0" w:color="auto"/>
      </w:divBdr>
    </w:div>
    <w:div w:id="322856639">
      <w:bodyDiv w:val="1"/>
      <w:marLeft w:val="0"/>
      <w:marRight w:val="0"/>
      <w:marTop w:val="0"/>
      <w:marBottom w:val="0"/>
      <w:divBdr>
        <w:top w:val="none" w:sz="0" w:space="0" w:color="auto"/>
        <w:left w:val="none" w:sz="0" w:space="0" w:color="auto"/>
        <w:bottom w:val="none" w:sz="0" w:space="0" w:color="auto"/>
        <w:right w:val="none" w:sz="0" w:space="0" w:color="auto"/>
      </w:divBdr>
    </w:div>
    <w:div w:id="437873088">
      <w:bodyDiv w:val="1"/>
      <w:marLeft w:val="0"/>
      <w:marRight w:val="0"/>
      <w:marTop w:val="0"/>
      <w:marBottom w:val="0"/>
      <w:divBdr>
        <w:top w:val="none" w:sz="0" w:space="0" w:color="auto"/>
        <w:left w:val="none" w:sz="0" w:space="0" w:color="auto"/>
        <w:bottom w:val="none" w:sz="0" w:space="0" w:color="auto"/>
        <w:right w:val="none" w:sz="0" w:space="0" w:color="auto"/>
      </w:divBdr>
    </w:div>
    <w:div w:id="514808188">
      <w:bodyDiv w:val="1"/>
      <w:marLeft w:val="0"/>
      <w:marRight w:val="0"/>
      <w:marTop w:val="0"/>
      <w:marBottom w:val="0"/>
      <w:divBdr>
        <w:top w:val="none" w:sz="0" w:space="0" w:color="auto"/>
        <w:left w:val="none" w:sz="0" w:space="0" w:color="auto"/>
        <w:bottom w:val="none" w:sz="0" w:space="0" w:color="auto"/>
        <w:right w:val="none" w:sz="0" w:space="0" w:color="auto"/>
      </w:divBdr>
    </w:div>
    <w:div w:id="530074160">
      <w:bodyDiv w:val="1"/>
      <w:marLeft w:val="0"/>
      <w:marRight w:val="0"/>
      <w:marTop w:val="0"/>
      <w:marBottom w:val="0"/>
      <w:divBdr>
        <w:top w:val="none" w:sz="0" w:space="0" w:color="auto"/>
        <w:left w:val="none" w:sz="0" w:space="0" w:color="auto"/>
        <w:bottom w:val="none" w:sz="0" w:space="0" w:color="auto"/>
        <w:right w:val="none" w:sz="0" w:space="0" w:color="auto"/>
      </w:divBdr>
    </w:div>
    <w:div w:id="534542153">
      <w:bodyDiv w:val="1"/>
      <w:marLeft w:val="0"/>
      <w:marRight w:val="0"/>
      <w:marTop w:val="0"/>
      <w:marBottom w:val="0"/>
      <w:divBdr>
        <w:top w:val="none" w:sz="0" w:space="0" w:color="auto"/>
        <w:left w:val="none" w:sz="0" w:space="0" w:color="auto"/>
        <w:bottom w:val="none" w:sz="0" w:space="0" w:color="auto"/>
        <w:right w:val="none" w:sz="0" w:space="0" w:color="auto"/>
      </w:divBdr>
    </w:div>
    <w:div w:id="599677057">
      <w:bodyDiv w:val="1"/>
      <w:marLeft w:val="0"/>
      <w:marRight w:val="0"/>
      <w:marTop w:val="0"/>
      <w:marBottom w:val="0"/>
      <w:divBdr>
        <w:top w:val="none" w:sz="0" w:space="0" w:color="auto"/>
        <w:left w:val="none" w:sz="0" w:space="0" w:color="auto"/>
        <w:bottom w:val="none" w:sz="0" w:space="0" w:color="auto"/>
        <w:right w:val="none" w:sz="0" w:space="0" w:color="auto"/>
      </w:divBdr>
    </w:div>
    <w:div w:id="636103487">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801725925">
      <w:bodyDiv w:val="1"/>
      <w:marLeft w:val="0"/>
      <w:marRight w:val="0"/>
      <w:marTop w:val="0"/>
      <w:marBottom w:val="0"/>
      <w:divBdr>
        <w:top w:val="none" w:sz="0" w:space="0" w:color="auto"/>
        <w:left w:val="none" w:sz="0" w:space="0" w:color="auto"/>
        <w:bottom w:val="none" w:sz="0" w:space="0" w:color="auto"/>
        <w:right w:val="none" w:sz="0" w:space="0" w:color="auto"/>
      </w:divBdr>
    </w:div>
    <w:div w:id="854000716">
      <w:bodyDiv w:val="1"/>
      <w:marLeft w:val="0"/>
      <w:marRight w:val="0"/>
      <w:marTop w:val="0"/>
      <w:marBottom w:val="0"/>
      <w:divBdr>
        <w:top w:val="none" w:sz="0" w:space="0" w:color="auto"/>
        <w:left w:val="none" w:sz="0" w:space="0" w:color="auto"/>
        <w:bottom w:val="none" w:sz="0" w:space="0" w:color="auto"/>
        <w:right w:val="none" w:sz="0" w:space="0" w:color="auto"/>
      </w:divBdr>
    </w:div>
    <w:div w:id="854996784">
      <w:bodyDiv w:val="1"/>
      <w:marLeft w:val="0"/>
      <w:marRight w:val="0"/>
      <w:marTop w:val="0"/>
      <w:marBottom w:val="0"/>
      <w:divBdr>
        <w:top w:val="none" w:sz="0" w:space="0" w:color="auto"/>
        <w:left w:val="none" w:sz="0" w:space="0" w:color="auto"/>
        <w:bottom w:val="none" w:sz="0" w:space="0" w:color="auto"/>
        <w:right w:val="none" w:sz="0" w:space="0" w:color="auto"/>
      </w:divBdr>
    </w:div>
    <w:div w:id="901133386">
      <w:bodyDiv w:val="1"/>
      <w:marLeft w:val="0"/>
      <w:marRight w:val="0"/>
      <w:marTop w:val="0"/>
      <w:marBottom w:val="0"/>
      <w:divBdr>
        <w:top w:val="none" w:sz="0" w:space="0" w:color="auto"/>
        <w:left w:val="none" w:sz="0" w:space="0" w:color="auto"/>
        <w:bottom w:val="none" w:sz="0" w:space="0" w:color="auto"/>
        <w:right w:val="none" w:sz="0" w:space="0" w:color="auto"/>
      </w:divBdr>
    </w:div>
    <w:div w:id="956833149">
      <w:bodyDiv w:val="1"/>
      <w:marLeft w:val="0"/>
      <w:marRight w:val="0"/>
      <w:marTop w:val="0"/>
      <w:marBottom w:val="0"/>
      <w:divBdr>
        <w:top w:val="none" w:sz="0" w:space="0" w:color="auto"/>
        <w:left w:val="none" w:sz="0" w:space="0" w:color="auto"/>
        <w:bottom w:val="none" w:sz="0" w:space="0" w:color="auto"/>
        <w:right w:val="none" w:sz="0" w:space="0" w:color="auto"/>
      </w:divBdr>
    </w:div>
    <w:div w:id="976103873">
      <w:bodyDiv w:val="1"/>
      <w:marLeft w:val="0"/>
      <w:marRight w:val="0"/>
      <w:marTop w:val="0"/>
      <w:marBottom w:val="0"/>
      <w:divBdr>
        <w:top w:val="none" w:sz="0" w:space="0" w:color="auto"/>
        <w:left w:val="none" w:sz="0" w:space="0" w:color="auto"/>
        <w:bottom w:val="none" w:sz="0" w:space="0" w:color="auto"/>
        <w:right w:val="none" w:sz="0" w:space="0" w:color="auto"/>
      </w:divBdr>
    </w:div>
    <w:div w:id="1305702459">
      <w:bodyDiv w:val="1"/>
      <w:marLeft w:val="0"/>
      <w:marRight w:val="0"/>
      <w:marTop w:val="0"/>
      <w:marBottom w:val="0"/>
      <w:divBdr>
        <w:top w:val="none" w:sz="0" w:space="0" w:color="auto"/>
        <w:left w:val="none" w:sz="0" w:space="0" w:color="auto"/>
        <w:bottom w:val="none" w:sz="0" w:space="0" w:color="auto"/>
        <w:right w:val="none" w:sz="0" w:space="0" w:color="auto"/>
      </w:divBdr>
    </w:div>
    <w:div w:id="1356229854">
      <w:bodyDiv w:val="1"/>
      <w:marLeft w:val="0"/>
      <w:marRight w:val="0"/>
      <w:marTop w:val="0"/>
      <w:marBottom w:val="0"/>
      <w:divBdr>
        <w:top w:val="none" w:sz="0" w:space="0" w:color="auto"/>
        <w:left w:val="none" w:sz="0" w:space="0" w:color="auto"/>
        <w:bottom w:val="none" w:sz="0" w:space="0" w:color="auto"/>
        <w:right w:val="none" w:sz="0" w:space="0" w:color="auto"/>
      </w:divBdr>
    </w:div>
    <w:div w:id="1390349461">
      <w:bodyDiv w:val="1"/>
      <w:marLeft w:val="0"/>
      <w:marRight w:val="0"/>
      <w:marTop w:val="0"/>
      <w:marBottom w:val="0"/>
      <w:divBdr>
        <w:top w:val="none" w:sz="0" w:space="0" w:color="auto"/>
        <w:left w:val="none" w:sz="0" w:space="0" w:color="auto"/>
        <w:bottom w:val="none" w:sz="0" w:space="0" w:color="auto"/>
        <w:right w:val="none" w:sz="0" w:space="0" w:color="auto"/>
      </w:divBdr>
    </w:div>
    <w:div w:id="1529946525">
      <w:bodyDiv w:val="1"/>
      <w:marLeft w:val="0"/>
      <w:marRight w:val="0"/>
      <w:marTop w:val="0"/>
      <w:marBottom w:val="0"/>
      <w:divBdr>
        <w:top w:val="none" w:sz="0" w:space="0" w:color="auto"/>
        <w:left w:val="none" w:sz="0" w:space="0" w:color="auto"/>
        <w:bottom w:val="none" w:sz="0" w:space="0" w:color="auto"/>
        <w:right w:val="none" w:sz="0" w:space="0" w:color="auto"/>
      </w:divBdr>
    </w:div>
    <w:div w:id="1537497769">
      <w:bodyDiv w:val="1"/>
      <w:marLeft w:val="0"/>
      <w:marRight w:val="0"/>
      <w:marTop w:val="0"/>
      <w:marBottom w:val="0"/>
      <w:divBdr>
        <w:top w:val="none" w:sz="0" w:space="0" w:color="auto"/>
        <w:left w:val="none" w:sz="0" w:space="0" w:color="auto"/>
        <w:bottom w:val="none" w:sz="0" w:space="0" w:color="auto"/>
        <w:right w:val="none" w:sz="0" w:space="0" w:color="auto"/>
      </w:divBdr>
    </w:div>
    <w:div w:id="1595826128">
      <w:bodyDiv w:val="1"/>
      <w:marLeft w:val="0"/>
      <w:marRight w:val="0"/>
      <w:marTop w:val="0"/>
      <w:marBottom w:val="0"/>
      <w:divBdr>
        <w:top w:val="none" w:sz="0" w:space="0" w:color="auto"/>
        <w:left w:val="none" w:sz="0" w:space="0" w:color="auto"/>
        <w:bottom w:val="none" w:sz="0" w:space="0" w:color="auto"/>
        <w:right w:val="none" w:sz="0" w:space="0" w:color="auto"/>
      </w:divBdr>
    </w:div>
    <w:div w:id="1609852954">
      <w:bodyDiv w:val="1"/>
      <w:marLeft w:val="0"/>
      <w:marRight w:val="0"/>
      <w:marTop w:val="0"/>
      <w:marBottom w:val="0"/>
      <w:divBdr>
        <w:top w:val="none" w:sz="0" w:space="0" w:color="auto"/>
        <w:left w:val="none" w:sz="0" w:space="0" w:color="auto"/>
        <w:bottom w:val="none" w:sz="0" w:space="0" w:color="auto"/>
        <w:right w:val="none" w:sz="0" w:space="0" w:color="auto"/>
      </w:divBdr>
    </w:div>
    <w:div w:id="1629244417">
      <w:bodyDiv w:val="1"/>
      <w:marLeft w:val="0"/>
      <w:marRight w:val="0"/>
      <w:marTop w:val="0"/>
      <w:marBottom w:val="0"/>
      <w:divBdr>
        <w:top w:val="none" w:sz="0" w:space="0" w:color="auto"/>
        <w:left w:val="none" w:sz="0" w:space="0" w:color="auto"/>
        <w:bottom w:val="none" w:sz="0" w:space="0" w:color="auto"/>
        <w:right w:val="none" w:sz="0" w:space="0" w:color="auto"/>
      </w:divBdr>
    </w:div>
    <w:div w:id="1638946394">
      <w:bodyDiv w:val="1"/>
      <w:marLeft w:val="0"/>
      <w:marRight w:val="0"/>
      <w:marTop w:val="0"/>
      <w:marBottom w:val="0"/>
      <w:divBdr>
        <w:top w:val="none" w:sz="0" w:space="0" w:color="auto"/>
        <w:left w:val="none" w:sz="0" w:space="0" w:color="auto"/>
        <w:bottom w:val="none" w:sz="0" w:space="0" w:color="auto"/>
        <w:right w:val="none" w:sz="0" w:space="0" w:color="auto"/>
      </w:divBdr>
    </w:div>
    <w:div w:id="1731267678">
      <w:bodyDiv w:val="1"/>
      <w:marLeft w:val="0"/>
      <w:marRight w:val="0"/>
      <w:marTop w:val="0"/>
      <w:marBottom w:val="0"/>
      <w:divBdr>
        <w:top w:val="none" w:sz="0" w:space="0" w:color="auto"/>
        <w:left w:val="none" w:sz="0" w:space="0" w:color="auto"/>
        <w:bottom w:val="none" w:sz="0" w:space="0" w:color="auto"/>
        <w:right w:val="none" w:sz="0" w:space="0" w:color="auto"/>
      </w:divBdr>
    </w:div>
    <w:div w:id="1734422225">
      <w:bodyDiv w:val="1"/>
      <w:marLeft w:val="0"/>
      <w:marRight w:val="0"/>
      <w:marTop w:val="0"/>
      <w:marBottom w:val="0"/>
      <w:divBdr>
        <w:top w:val="none" w:sz="0" w:space="0" w:color="auto"/>
        <w:left w:val="none" w:sz="0" w:space="0" w:color="auto"/>
        <w:bottom w:val="none" w:sz="0" w:space="0" w:color="auto"/>
        <w:right w:val="none" w:sz="0" w:space="0" w:color="auto"/>
      </w:divBdr>
    </w:div>
    <w:div w:id="1754813391">
      <w:bodyDiv w:val="1"/>
      <w:marLeft w:val="0"/>
      <w:marRight w:val="0"/>
      <w:marTop w:val="0"/>
      <w:marBottom w:val="0"/>
      <w:divBdr>
        <w:top w:val="none" w:sz="0" w:space="0" w:color="auto"/>
        <w:left w:val="none" w:sz="0" w:space="0" w:color="auto"/>
        <w:bottom w:val="none" w:sz="0" w:space="0" w:color="auto"/>
        <w:right w:val="none" w:sz="0" w:space="0" w:color="auto"/>
      </w:divBdr>
    </w:div>
    <w:div w:id="1762994244">
      <w:bodyDiv w:val="1"/>
      <w:marLeft w:val="0"/>
      <w:marRight w:val="0"/>
      <w:marTop w:val="0"/>
      <w:marBottom w:val="0"/>
      <w:divBdr>
        <w:top w:val="none" w:sz="0" w:space="0" w:color="auto"/>
        <w:left w:val="none" w:sz="0" w:space="0" w:color="auto"/>
        <w:bottom w:val="none" w:sz="0" w:space="0" w:color="auto"/>
        <w:right w:val="none" w:sz="0" w:space="0" w:color="auto"/>
      </w:divBdr>
    </w:div>
    <w:div w:id="1815177482">
      <w:bodyDiv w:val="1"/>
      <w:marLeft w:val="0"/>
      <w:marRight w:val="0"/>
      <w:marTop w:val="0"/>
      <w:marBottom w:val="0"/>
      <w:divBdr>
        <w:top w:val="none" w:sz="0" w:space="0" w:color="auto"/>
        <w:left w:val="none" w:sz="0" w:space="0" w:color="auto"/>
        <w:bottom w:val="none" w:sz="0" w:space="0" w:color="auto"/>
        <w:right w:val="none" w:sz="0" w:space="0" w:color="auto"/>
      </w:divBdr>
    </w:div>
    <w:div w:id="1854957181">
      <w:bodyDiv w:val="1"/>
      <w:marLeft w:val="0"/>
      <w:marRight w:val="0"/>
      <w:marTop w:val="0"/>
      <w:marBottom w:val="0"/>
      <w:divBdr>
        <w:top w:val="none" w:sz="0" w:space="0" w:color="auto"/>
        <w:left w:val="none" w:sz="0" w:space="0" w:color="auto"/>
        <w:bottom w:val="none" w:sz="0" w:space="0" w:color="auto"/>
        <w:right w:val="none" w:sz="0" w:space="0" w:color="auto"/>
      </w:divBdr>
    </w:div>
    <w:div w:id="1879466009">
      <w:bodyDiv w:val="1"/>
      <w:marLeft w:val="0"/>
      <w:marRight w:val="0"/>
      <w:marTop w:val="0"/>
      <w:marBottom w:val="0"/>
      <w:divBdr>
        <w:top w:val="none" w:sz="0" w:space="0" w:color="auto"/>
        <w:left w:val="none" w:sz="0" w:space="0" w:color="auto"/>
        <w:bottom w:val="none" w:sz="0" w:space="0" w:color="auto"/>
        <w:right w:val="none" w:sz="0" w:space="0" w:color="auto"/>
      </w:divBdr>
    </w:div>
    <w:div w:id="1923679330">
      <w:bodyDiv w:val="1"/>
      <w:marLeft w:val="0"/>
      <w:marRight w:val="0"/>
      <w:marTop w:val="0"/>
      <w:marBottom w:val="0"/>
      <w:divBdr>
        <w:top w:val="none" w:sz="0" w:space="0" w:color="auto"/>
        <w:left w:val="none" w:sz="0" w:space="0" w:color="auto"/>
        <w:bottom w:val="none" w:sz="0" w:space="0" w:color="auto"/>
        <w:right w:val="none" w:sz="0" w:space="0" w:color="auto"/>
      </w:divBdr>
    </w:div>
    <w:div w:id="2046321668">
      <w:bodyDiv w:val="1"/>
      <w:marLeft w:val="0"/>
      <w:marRight w:val="0"/>
      <w:marTop w:val="0"/>
      <w:marBottom w:val="0"/>
      <w:divBdr>
        <w:top w:val="none" w:sz="0" w:space="0" w:color="auto"/>
        <w:left w:val="none" w:sz="0" w:space="0" w:color="auto"/>
        <w:bottom w:val="none" w:sz="0" w:space="0" w:color="auto"/>
        <w:right w:val="none" w:sz="0" w:space="0" w:color="auto"/>
      </w:divBdr>
    </w:div>
    <w:div w:id="211956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wmf"/><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sunny</dc:creator>
  <cp:keywords/>
  <dc:description/>
  <cp:lastModifiedBy>Angela sunny</cp:lastModifiedBy>
  <cp:revision>1</cp:revision>
  <cp:lastPrinted>2017-11-22T03:41:00Z</cp:lastPrinted>
  <dcterms:created xsi:type="dcterms:W3CDTF">2017-11-22T02:57:00Z</dcterms:created>
  <dcterms:modified xsi:type="dcterms:W3CDTF">2017-11-22T03:41:00Z</dcterms:modified>
</cp:coreProperties>
</file>