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02CCD" w14:textId="22929E1A" w:rsidR="001B28A3" w:rsidRPr="004C69DA" w:rsidRDefault="00D24530" w:rsidP="004C69DA">
      <w:pPr>
        <w:spacing w:line="360" w:lineRule="auto"/>
        <w:ind w:firstLine="420"/>
        <w:jc w:val="center"/>
        <w:rPr>
          <w:rFonts w:asciiTheme="minorHAnsi" w:eastAsia="华文中宋" w:hAnsiTheme="minorHAnsi" w:cstheme="minorHAnsi"/>
          <w:sz w:val="40"/>
          <w:szCs w:val="40"/>
        </w:rPr>
      </w:pPr>
      <w:r w:rsidRPr="004C69DA">
        <w:rPr>
          <w:rFonts w:asciiTheme="minorHAnsi" w:eastAsia="华文中宋" w:hAnsiTheme="minorHAnsi" w:cstheme="minorHAnsi"/>
          <w:sz w:val="40"/>
          <w:szCs w:val="40"/>
        </w:rPr>
        <w:t>《国际金融》</w:t>
      </w:r>
      <w:r w:rsidR="00AC285A" w:rsidRPr="004C69DA">
        <w:rPr>
          <w:rFonts w:asciiTheme="minorHAnsi" w:eastAsia="华文中宋" w:hAnsiTheme="minorHAnsi" w:cstheme="minorHAnsi"/>
          <w:sz w:val="40"/>
          <w:szCs w:val="40"/>
        </w:rPr>
        <w:t>第一次作业</w:t>
      </w:r>
    </w:p>
    <w:p w14:paraId="305FA94F" w14:textId="1EBE3FB7" w:rsidR="00AC285A" w:rsidRPr="004C69DA" w:rsidRDefault="004C69DA" w:rsidP="004C69DA">
      <w:pPr>
        <w:spacing w:line="360" w:lineRule="auto"/>
        <w:ind w:firstLine="420"/>
        <w:rPr>
          <w:rFonts w:asciiTheme="minorHAnsi" w:hAnsiTheme="minorHAnsi" w:cstheme="minorHAnsi"/>
          <w:sz w:val="24"/>
          <w:szCs w:val="24"/>
        </w:rPr>
      </w:pPr>
      <w:r w:rsidRPr="004C69DA">
        <w:rPr>
          <w:rFonts w:asciiTheme="minorHAnsi" w:hAnsiTheme="minorHAnsi" w:cstheme="minorHAnsi"/>
          <w:sz w:val="24"/>
          <w:szCs w:val="24"/>
        </w:rPr>
        <w:t>姓名：陆皓</w:t>
      </w:r>
      <w:proofErr w:type="gramStart"/>
      <w:r w:rsidRPr="004C69DA">
        <w:rPr>
          <w:rFonts w:asciiTheme="minorHAnsi" w:hAnsiTheme="minorHAnsi" w:cstheme="minorHAnsi"/>
          <w:sz w:val="24"/>
          <w:szCs w:val="24"/>
        </w:rPr>
        <w:t>喆</w:t>
      </w:r>
      <w:proofErr w:type="gramEnd"/>
      <w:r w:rsidRPr="004C69DA">
        <w:rPr>
          <w:rFonts w:asciiTheme="minorHAnsi" w:hAnsiTheme="minorHAnsi" w:cstheme="minorHAnsi"/>
          <w:sz w:val="24"/>
          <w:szCs w:val="24"/>
        </w:rPr>
        <w:t xml:space="preserve">    </w:t>
      </w:r>
      <w:r w:rsidRPr="004C69DA">
        <w:rPr>
          <w:rFonts w:asciiTheme="minorHAnsi" w:hAnsiTheme="minorHAnsi" w:cstheme="minorHAnsi"/>
          <w:sz w:val="24"/>
          <w:szCs w:val="24"/>
        </w:rPr>
        <w:t>学院：密码与网络空间安全学院</w:t>
      </w:r>
      <w:r w:rsidRPr="004C69DA">
        <w:rPr>
          <w:rFonts w:asciiTheme="minorHAnsi" w:hAnsiTheme="minorHAnsi" w:cstheme="minorHAnsi"/>
          <w:sz w:val="24"/>
          <w:szCs w:val="24"/>
        </w:rPr>
        <w:t xml:space="preserve">    </w:t>
      </w:r>
      <w:r w:rsidRPr="004C69DA">
        <w:rPr>
          <w:rFonts w:asciiTheme="minorHAnsi" w:hAnsiTheme="minorHAnsi" w:cstheme="minorHAnsi"/>
          <w:sz w:val="24"/>
          <w:szCs w:val="24"/>
        </w:rPr>
        <w:t>学号：</w:t>
      </w:r>
      <w:r w:rsidRPr="004C69DA">
        <w:rPr>
          <w:rFonts w:asciiTheme="minorHAnsi" w:hAnsiTheme="minorHAnsi" w:cstheme="minorHAnsi"/>
          <w:sz w:val="24"/>
          <w:szCs w:val="24"/>
        </w:rPr>
        <w:t>2211044</w:t>
      </w:r>
    </w:p>
    <w:p w14:paraId="0299DF55" w14:textId="40747819" w:rsidR="00231984" w:rsidRPr="004C69DA" w:rsidRDefault="00231984" w:rsidP="004C69DA">
      <w:pPr>
        <w:spacing w:line="360" w:lineRule="auto"/>
        <w:ind w:firstLine="420"/>
        <w:rPr>
          <w:rFonts w:asciiTheme="minorHAnsi" w:hAnsiTheme="minorHAnsi" w:cstheme="minorHAnsi"/>
          <w:sz w:val="24"/>
          <w:szCs w:val="24"/>
        </w:rPr>
      </w:pPr>
      <w:r w:rsidRPr="004C69DA">
        <w:rPr>
          <w:rFonts w:asciiTheme="minorHAnsi" w:hAnsiTheme="minorHAnsi" w:cstheme="minorHAnsi"/>
          <w:sz w:val="24"/>
          <w:szCs w:val="24"/>
        </w:rPr>
        <w:t>我们从</w:t>
      </w:r>
      <w:r w:rsidR="0049050D" w:rsidRPr="004C69DA">
        <w:rPr>
          <w:rFonts w:asciiTheme="minorHAnsi" w:hAnsiTheme="minorHAnsi" w:cstheme="minorHAnsi"/>
          <w:sz w:val="24"/>
          <w:szCs w:val="24"/>
        </w:rPr>
        <w:t>差额、具体科目、规模与净值、结构、静态分析、动态分析和比较分析入手，来</w:t>
      </w:r>
      <w:r w:rsidR="00241C35" w:rsidRPr="004C69DA">
        <w:rPr>
          <w:rFonts w:asciiTheme="minorHAnsi" w:hAnsiTheme="minorHAnsi" w:cstheme="minorHAnsi"/>
          <w:sz w:val="24"/>
          <w:szCs w:val="24"/>
        </w:rPr>
        <w:t>对比</w:t>
      </w:r>
      <w:r w:rsidR="0049050D" w:rsidRPr="004C69DA">
        <w:rPr>
          <w:rFonts w:asciiTheme="minorHAnsi" w:hAnsiTheme="minorHAnsi" w:cstheme="minorHAnsi"/>
          <w:sz w:val="24"/>
          <w:szCs w:val="24"/>
        </w:rPr>
        <w:t>分析中美之间的国际账户。</w:t>
      </w:r>
    </w:p>
    <w:p w14:paraId="3B204174" w14:textId="1FE15DEA" w:rsidR="00EA2DD9" w:rsidRPr="00EA2DD9" w:rsidRDefault="0070451A" w:rsidP="004C69DA">
      <w:pPr>
        <w:spacing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4C69DA">
        <w:rPr>
          <w:rFonts w:asciiTheme="minorHAnsi" w:hAnsiTheme="minorHAnsi" w:cstheme="minorHAnsi"/>
          <w:b/>
          <w:bCs/>
          <w:sz w:val="24"/>
          <w:szCs w:val="24"/>
        </w:rPr>
        <w:t>1.</w:t>
      </w:r>
      <w:r w:rsidR="00EA2DD9" w:rsidRPr="00EA2DD9">
        <w:rPr>
          <w:rFonts w:asciiTheme="minorHAnsi" w:hAnsiTheme="minorHAnsi" w:cstheme="minorHAnsi"/>
          <w:b/>
          <w:bCs/>
          <w:sz w:val="24"/>
          <w:szCs w:val="24"/>
        </w:rPr>
        <w:t>差额与具体科目</w:t>
      </w:r>
    </w:p>
    <w:p w14:paraId="5F7BC98B" w14:textId="77777777" w:rsidR="00EA2DD9" w:rsidRPr="00EA2DD9" w:rsidRDefault="00EA2DD9" w:rsidP="004C69DA">
      <w:pPr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EA2DD9">
        <w:rPr>
          <w:rFonts w:asciiTheme="minorHAnsi" w:hAnsiTheme="minorHAnsi" w:cstheme="minorHAnsi"/>
          <w:b/>
          <w:bCs/>
          <w:sz w:val="24"/>
          <w:szCs w:val="24"/>
        </w:rPr>
        <w:t>中国</w:t>
      </w:r>
      <w:r w:rsidRPr="00EA2DD9">
        <w:rPr>
          <w:rFonts w:asciiTheme="minorHAnsi" w:hAnsiTheme="minorHAnsi" w:cstheme="minorHAnsi"/>
          <w:sz w:val="24"/>
          <w:szCs w:val="24"/>
        </w:rPr>
        <w:t>：经常账户多为顺差，货物贸易顺差显著，反映强大出口竞争力；服务贸易常逆差，说明服务业国际竞争力有待提升。资本和金融账户有时逆差，体现对外投资增加。</w:t>
      </w:r>
    </w:p>
    <w:p w14:paraId="2AEFC180" w14:textId="77777777" w:rsidR="00EA2DD9" w:rsidRPr="00EA2DD9" w:rsidRDefault="00EA2DD9" w:rsidP="004C69DA">
      <w:pPr>
        <w:numPr>
          <w:ilvl w:val="0"/>
          <w:numId w:val="1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EA2DD9">
        <w:rPr>
          <w:rFonts w:asciiTheme="minorHAnsi" w:hAnsiTheme="minorHAnsi" w:cstheme="minorHAnsi"/>
          <w:b/>
          <w:bCs/>
          <w:sz w:val="24"/>
          <w:szCs w:val="24"/>
        </w:rPr>
        <w:t>美国</w:t>
      </w:r>
      <w:r w:rsidRPr="00EA2DD9">
        <w:rPr>
          <w:rFonts w:asciiTheme="minorHAnsi" w:hAnsiTheme="minorHAnsi" w:cstheme="minorHAnsi"/>
          <w:sz w:val="24"/>
          <w:szCs w:val="24"/>
        </w:rPr>
        <w:t>：经常账户长期逆差，商品进口远超出口；服务贸易顺差有一定缓冲。资本和金融账户顺差，吸引大量国际资本流入，购买美债等资产。</w:t>
      </w:r>
    </w:p>
    <w:p w14:paraId="689506BB" w14:textId="62CD15F2" w:rsidR="00EA2DD9" w:rsidRPr="00EA2DD9" w:rsidRDefault="0070451A" w:rsidP="004C69DA">
      <w:pPr>
        <w:spacing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4C69DA">
        <w:rPr>
          <w:rFonts w:asciiTheme="minorHAnsi" w:hAnsiTheme="minorHAnsi" w:cstheme="minorHAnsi"/>
          <w:b/>
          <w:bCs/>
          <w:sz w:val="24"/>
          <w:szCs w:val="24"/>
        </w:rPr>
        <w:t>2.</w:t>
      </w:r>
      <w:r w:rsidR="00EA2DD9" w:rsidRPr="00EA2DD9">
        <w:rPr>
          <w:rFonts w:asciiTheme="minorHAnsi" w:hAnsiTheme="minorHAnsi" w:cstheme="minorHAnsi"/>
          <w:b/>
          <w:bCs/>
          <w:sz w:val="24"/>
          <w:szCs w:val="24"/>
        </w:rPr>
        <w:t>规模、净值与结构</w:t>
      </w:r>
    </w:p>
    <w:p w14:paraId="3830229A" w14:textId="77777777" w:rsidR="00EA2DD9" w:rsidRPr="00EA2DD9" w:rsidRDefault="00EA2DD9" w:rsidP="004C69DA">
      <w:pPr>
        <w:numPr>
          <w:ilvl w:val="0"/>
          <w:numId w:val="2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EA2DD9">
        <w:rPr>
          <w:rFonts w:asciiTheme="minorHAnsi" w:hAnsiTheme="minorHAnsi" w:cstheme="minorHAnsi"/>
          <w:b/>
          <w:bCs/>
          <w:sz w:val="24"/>
          <w:szCs w:val="24"/>
        </w:rPr>
        <w:t>中国</w:t>
      </w:r>
      <w:r w:rsidRPr="00EA2DD9">
        <w:rPr>
          <w:rFonts w:asciiTheme="minorHAnsi" w:hAnsiTheme="minorHAnsi" w:cstheme="minorHAnsi"/>
          <w:sz w:val="24"/>
          <w:szCs w:val="24"/>
        </w:rPr>
        <w:t>：国际账户交易规模大，国际投资头寸为净债权国。结构上，经常账户</w:t>
      </w:r>
      <w:proofErr w:type="gramStart"/>
      <w:r w:rsidRPr="00EA2DD9">
        <w:rPr>
          <w:rFonts w:asciiTheme="minorHAnsi" w:hAnsiTheme="minorHAnsi" w:cstheme="minorHAnsi"/>
          <w:sz w:val="24"/>
          <w:szCs w:val="24"/>
        </w:rPr>
        <w:t>占比较</w:t>
      </w:r>
      <w:proofErr w:type="gramEnd"/>
      <w:r w:rsidRPr="00EA2DD9">
        <w:rPr>
          <w:rFonts w:asciiTheme="minorHAnsi" w:hAnsiTheme="minorHAnsi" w:cstheme="minorHAnsi"/>
          <w:sz w:val="24"/>
          <w:szCs w:val="24"/>
        </w:rPr>
        <w:t>大，资本和金融账户中，直接投资与证券投资规模增长。</w:t>
      </w:r>
    </w:p>
    <w:p w14:paraId="29AC52A7" w14:textId="77777777" w:rsidR="00EA2DD9" w:rsidRPr="00EA2DD9" w:rsidRDefault="00EA2DD9" w:rsidP="004C69DA">
      <w:pPr>
        <w:numPr>
          <w:ilvl w:val="0"/>
          <w:numId w:val="2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EA2DD9">
        <w:rPr>
          <w:rFonts w:asciiTheme="minorHAnsi" w:hAnsiTheme="minorHAnsi" w:cstheme="minorHAnsi"/>
          <w:b/>
          <w:bCs/>
          <w:sz w:val="24"/>
          <w:szCs w:val="24"/>
        </w:rPr>
        <w:t>美国</w:t>
      </w:r>
      <w:r w:rsidRPr="00EA2DD9">
        <w:rPr>
          <w:rFonts w:asciiTheme="minorHAnsi" w:hAnsiTheme="minorHAnsi" w:cstheme="minorHAnsi"/>
          <w:sz w:val="24"/>
          <w:szCs w:val="24"/>
        </w:rPr>
        <w:t>：规模也庞大，是主要净债务国。结构中，资本和金融账户活跃，国际资本频繁进出，对外负债以证券投资为主。</w:t>
      </w:r>
    </w:p>
    <w:p w14:paraId="30F148D6" w14:textId="6E821083" w:rsidR="00EA2DD9" w:rsidRPr="00EA2DD9" w:rsidRDefault="0070451A" w:rsidP="004C69DA">
      <w:pPr>
        <w:spacing w:line="36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4C69DA">
        <w:rPr>
          <w:rFonts w:asciiTheme="minorHAnsi" w:hAnsiTheme="minorHAnsi" w:cstheme="minorHAnsi"/>
          <w:b/>
          <w:bCs/>
          <w:sz w:val="24"/>
          <w:szCs w:val="24"/>
        </w:rPr>
        <w:t>3.</w:t>
      </w:r>
      <w:r w:rsidR="00EA2DD9" w:rsidRPr="00EA2DD9">
        <w:rPr>
          <w:rFonts w:asciiTheme="minorHAnsi" w:hAnsiTheme="minorHAnsi" w:cstheme="minorHAnsi"/>
          <w:b/>
          <w:bCs/>
          <w:sz w:val="24"/>
          <w:szCs w:val="24"/>
        </w:rPr>
        <w:t>静态、动态与比较分析</w:t>
      </w:r>
    </w:p>
    <w:p w14:paraId="338417EE" w14:textId="77777777" w:rsidR="00EA2DD9" w:rsidRPr="00EA2DD9" w:rsidRDefault="00EA2DD9" w:rsidP="004C69DA">
      <w:pPr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EA2DD9">
        <w:rPr>
          <w:rFonts w:asciiTheme="minorHAnsi" w:hAnsiTheme="minorHAnsi" w:cstheme="minorHAnsi"/>
          <w:b/>
          <w:bCs/>
          <w:sz w:val="24"/>
          <w:szCs w:val="24"/>
        </w:rPr>
        <w:t>静态</w:t>
      </w:r>
      <w:r w:rsidRPr="00EA2DD9">
        <w:rPr>
          <w:rFonts w:asciiTheme="minorHAnsi" w:hAnsiTheme="minorHAnsi" w:cstheme="minorHAnsi"/>
          <w:sz w:val="24"/>
          <w:szCs w:val="24"/>
        </w:rPr>
        <w:t>：当前中国国际收支相对平衡，经常账户顺差稳定，外汇储备充足。美国经常账户逆差规模大，依赖外部资金流入。</w:t>
      </w:r>
    </w:p>
    <w:p w14:paraId="6D96C54C" w14:textId="77777777" w:rsidR="00EA2DD9" w:rsidRPr="00EA2DD9" w:rsidRDefault="00EA2DD9" w:rsidP="004C69DA">
      <w:pPr>
        <w:numPr>
          <w:ilvl w:val="0"/>
          <w:numId w:val="3"/>
        </w:num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EA2DD9">
        <w:rPr>
          <w:rFonts w:asciiTheme="minorHAnsi" w:hAnsiTheme="minorHAnsi" w:cstheme="minorHAnsi"/>
          <w:b/>
          <w:bCs/>
          <w:sz w:val="24"/>
          <w:szCs w:val="24"/>
        </w:rPr>
        <w:t>动态</w:t>
      </w:r>
      <w:r w:rsidRPr="00EA2DD9">
        <w:rPr>
          <w:rFonts w:asciiTheme="minorHAnsi" w:hAnsiTheme="minorHAnsi" w:cstheme="minorHAnsi"/>
          <w:sz w:val="24"/>
          <w:szCs w:val="24"/>
        </w:rPr>
        <w:t>：中国国际账户各项</w:t>
      </w:r>
      <w:proofErr w:type="gramStart"/>
      <w:r w:rsidRPr="00EA2DD9">
        <w:rPr>
          <w:rFonts w:asciiTheme="minorHAnsi" w:hAnsiTheme="minorHAnsi" w:cstheme="minorHAnsi"/>
          <w:sz w:val="24"/>
          <w:szCs w:val="24"/>
        </w:rPr>
        <w:t>目变化</w:t>
      </w:r>
      <w:proofErr w:type="gramEnd"/>
      <w:r w:rsidRPr="00EA2DD9">
        <w:rPr>
          <w:rFonts w:asciiTheme="minorHAnsi" w:hAnsiTheme="minorHAnsi" w:cstheme="minorHAnsi"/>
          <w:sz w:val="24"/>
          <w:szCs w:val="24"/>
        </w:rPr>
        <w:t>反映经济结构调整和对外开放深化，如对外投资增长。美国长期经常账户逆差未根本改变，资本流入波动影响金融稳定。</w:t>
      </w:r>
    </w:p>
    <w:p w14:paraId="349218E5" w14:textId="6328D981" w:rsidR="00863A49" w:rsidRPr="00656C61" w:rsidRDefault="00EA2DD9" w:rsidP="004C69DA">
      <w:pPr>
        <w:numPr>
          <w:ilvl w:val="0"/>
          <w:numId w:val="3"/>
        </w:numPr>
        <w:spacing w:line="360" w:lineRule="auto"/>
        <w:rPr>
          <w:rFonts w:asciiTheme="minorHAnsi" w:hAnsiTheme="minorHAnsi" w:cstheme="minorHAnsi" w:hint="eastAsia"/>
          <w:sz w:val="24"/>
          <w:szCs w:val="24"/>
        </w:rPr>
      </w:pPr>
      <w:r w:rsidRPr="00EA2DD9">
        <w:rPr>
          <w:rFonts w:asciiTheme="minorHAnsi" w:hAnsiTheme="minorHAnsi" w:cstheme="minorHAnsi"/>
          <w:b/>
          <w:bCs/>
          <w:sz w:val="24"/>
          <w:szCs w:val="24"/>
        </w:rPr>
        <w:t>比较</w:t>
      </w:r>
      <w:r w:rsidRPr="00EA2DD9">
        <w:rPr>
          <w:rFonts w:asciiTheme="minorHAnsi" w:hAnsiTheme="minorHAnsi" w:cstheme="minorHAnsi"/>
          <w:sz w:val="24"/>
          <w:szCs w:val="24"/>
        </w:rPr>
        <w:t>：中国侧重实体经济和贸易顺差积累；美国靠金融市场吸引资金弥补贸易逆差。中国在货物贸易强，美国在金融服务和技术出口优势明显。</w:t>
      </w:r>
    </w:p>
    <w:sectPr w:rsidR="00863A49" w:rsidRPr="00656C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DA7"/>
    <w:multiLevelType w:val="multilevel"/>
    <w:tmpl w:val="5084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25F41"/>
    <w:multiLevelType w:val="multilevel"/>
    <w:tmpl w:val="024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96E82"/>
    <w:multiLevelType w:val="multilevel"/>
    <w:tmpl w:val="6B46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39872">
    <w:abstractNumId w:val="2"/>
  </w:num>
  <w:num w:numId="2" w16cid:durableId="131946138">
    <w:abstractNumId w:val="0"/>
  </w:num>
  <w:num w:numId="3" w16cid:durableId="1777600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4E05"/>
    <w:rsid w:val="0002164F"/>
    <w:rsid w:val="001B28A3"/>
    <w:rsid w:val="00231984"/>
    <w:rsid w:val="00241C35"/>
    <w:rsid w:val="00384433"/>
    <w:rsid w:val="0049050D"/>
    <w:rsid w:val="004C69DA"/>
    <w:rsid w:val="00656C61"/>
    <w:rsid w:val="006D60E0"/>
    <w:rsid w:val="0070451A"/>
    <w:rsid w:val="00821D72"/>
    <w:rsid w:val="00863A49"/>
    <w:rsid w:val="00903B50"/>
    <w:rsid w:val="00A571EE"/>
    <w:rsid w:val="00A933FC"/>
    <w:rsid w:val="00AC285A"/>
    <w:rsid w:val="00B97046"/>
    <w:rsid w:val="00CA4E05"/>
    <w:rsid w:val="00D24530"/>
    <w:rsid w:val="00DC08E7"/>
    <w:rsid w:val="00E52099"/>
    <w:rsid w:val="00E62CF4"/>
    <w:rsid w:val="00EA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B5601"/>
  <w15:chartTrackingRefBased/>
  <w15:docId w15:val="{ED8CA76B-3E3B-47DD-BCAC-2A5D451A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楷体" w:eastAsia="楷体" w:hAnsi="楷体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D7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4E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E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E0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E0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E05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E05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E05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E05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1D72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CA4E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4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4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4E05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4E05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4E05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4E05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4E05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4E05"/>
    <w:rPr>
      <w:rFonts w:asciiTheme="minorHAnsi" w:eastAsiaTheme="majorEastAsia" w:hAnsiTheme="minorHAnsi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A4E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A4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A4E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A4E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A4E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A4E05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CA4E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4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4E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4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9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2">
      <a:majorFont>
        <a:latin typeface="Times New Roman"/>
        <a:ea typeface="SimHei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皓喆 陆</dc:creator>
  <cp:keywords/>
  <dc:description/>
  <cp:lastModifiedBy>皓喆 陆</cp:lastModifiedBy>
  <cp:revision>19</cp:revision>
  <dcterms:created xsi:type="dcterms:W3CDTF">2025-03-12T01:12:00Z</dcterms:created>
  <dcterms:modified xsi:type="dcterms:W3CDTF">2025-03-12T01:23:00Z</dcterms:modified>
</cp:coreProperties>
</file>