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20"/>
        <w:jc w:val="center"/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Федеральное государственное автономное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ind w:firstLine="720"/>
        <w:jc w:val="center"/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образовательное учреждение высшего образования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 «Национальный исследовательский университет ИТМО»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jc w:val="center"/>
        <w:spacing w:after="0" w:line="48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Информационная безопасность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jc w:val="center"/>
        <w:rPr>
          <w:rFonts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Работа №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2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</w:r>
    </w:p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«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Анализ и устранение уязвимости на примере </w:t>
      </w:r>
      <w:r/>
    </w:p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реального CVE с использованием Vulhub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»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ind w:left="6372" w:hanging="56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Капарулин Тимофей Иванович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6372" w:hanging="56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Группа: P34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08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0"/>
        <w:shd w:val="nil" w:color="00000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Содержание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871"/>
        <w:numPr>
          <w:ilvl w:val="0"/>
          <w:numId w:val="6"/>
        </w:numPr>
        <w:shd w:val="nil" w:color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Название выбранной уязвимости и краткое ее описание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871"/>
        <w:numPr>
          <w:ilvl w:val="0"/>
          <w:numId w:val="6"/>
        </w:numPr>
        <w:shd w:val="nil" w:color="00000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Последовательность действий по воспроизведению уязвимости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871"/>
        <w:numPr>
          <w:ilvl w:val="0"/>
          <w:numId w:val="6"/>
        </w:numPr>
        <w:shd w:val="nil" w:color="000000"/>
        <w:rPr>
          <w:rFonts w:ascii="Times New Roman" w:hAnsi="Times New Roman" w:eastAsia="Times New Roman" w:cs="Times New Roman"/>
          <w:b/>
          <w:bCs/>
          <w:color w:val="00000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Анализ root cause</w:t>
      </w:r>
      <w:r>
        <w:rPr>
          <w:rFonts w:ascii="Times New Roman" w:hAnsi="Times New Roman" w:eastAsia="Times New Roman" w:cs="Times New Roman"/>
          <w:b/>
          <w:bCs/>
          <w:color w:val="000000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highlight w:val="none"/>
        </w:rPr>
      </w:r>
    </w:p>
    <w:p>
      <w:pPr>
        <w:pStyle w:val="871"/>
        <w:numPr>
          <w:ilvl w:val="0"/>
          <w:numId w:val="6"/>
        </w:numPr>
        <w:shd w:val="nil" w:color="000000"/>
        <w:rPr>
          <w:rFonts w:ascii="Times New Roman" w:hAnsi="Times New Roman" w:eastAsia="Times New Roman" w:cs="Times New Roman"/>
          <w:b/>
          <w:bCs/>
          <w:color w:val="000000"/>
          <w:highlight w:val="none"/>
        </w:rPr>
      </w:pP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Описание примененного исправления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highlight w:val="none"/>
        </w:rPr>
      </w:r>
    </w:p>
    <w:p>
      <w:pPr>
        <w:pStyle w:val="871"/>
        <w:numPr>
          <w:ilvl w:val="0"/>
          <w:numId w:val="6"/>
        </w:numPr>
        <w:shd w:val="nil" w:color="000000"/>
        <w:rPr>
          <w:rFonts w:ascii="Times New Roman" w:hAnsi="Times New Roman" w:eastAsia="Times New Roman" w:cs="Times New Roman"/>
          <w:b/>
          <w:bCs/>
          <w:color w:val="000000"/>
          <w:highlight w:val="none"/>
        </w:rPr>
      </w:pP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Доказательство устранения уязвимости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highlight w:val="none"/>
        </w:rPr>
      </w:r>
    </w:p>
    <w:p>
      <w:r/>
      <w:r/>
    </w:p>
    <w:p>
      <w:pPr>
        <w:pStyle w:val="871"/>
        <w:numPr>
          <w:ilvl w:val="0"/>
          <w:numId w:val="6"/>
        </w:numPr>
        <w:shd w:val="nil" w:color="000000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b/>
          <w:bCs/>
          <w:color w:val="000000"/>
        </w:rPr>
      </w:r>
    </w:p>
    <w:p>
      <w:pPr>
        <w:pStyle w:val="858"/>
        <w:jc w:val="both"/>
        <w:spacing w:before="0" w:after="0" w:line="480" w:lineRule="auto"/>
        <w:rPr>
          <w:rFonts w:ascii="Times New Roman" w:hAnsi="Times New Roman" w:eastAsia="Times New Roman" w:cs="Times New Roman"/>
          <w:sz w:val="28"/>
          <w:szCs w:val="28"/>
        </w:rPr>
      </w:pPr>
      <w:r/>
      <w:bookmarkStart w:id="1" w:name="_le5s3ugrqzcg"/>
      <w:r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Название выбранной уязвимости и краткое ее описание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CVE-2019-9053 - это уязвимость неаутентифицированного слепого SQL-инъекционирования на основе времени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Проблема обнаружена в модуле News, уязвимость проявляется при обработке параметра m1_idlist. Злоумышленник может отправить специально сформированный запрос, который заставит базу данных выполнить SQL-инъекцию. Поскольку результат запроса не 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озвращается в виде обычного текста в ответе сервера, атака является слепой.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такующий использует задержку ответа сервера: если проверяемое условие в SQL-запросе истинно, база данных выполняет функцию sleep(1), и запрос занимает одну секунду. Если условие ложно, ответ приходит мгновенно. Таким образом, анализируя время отклика, атак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ующий побитово извлекает данные из базы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58"/>
        <w:jc w:val="both"/>
        <w:spacing w:after="0" w:line="48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58"/>
        <w:jc w:val="both"/>
        <w:spacing w:after="0" w:line="48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2" w:name="_xypypuasnk8s"/>
      <w:r/>
      <w:bookmarkStart w:id="3" w:name="_eyal6xhhy05g"/>
      <w:r/>
      <w:bookmarkEnd w:id="2"/>
      <w:r/>
      <w:bookmarkEnd w:id="3"/>
      <w:r>
        <w:rPr>
          <w:rFonts w:ascii="Times New Roman" w:hAnsi="Times New Roman" w:eastAsia="Times New Roman" w:cs="Times New Roman"/>
          <w:sz w:val="28"/>
          <w:szCs w:val="28"/>
        </w:rPr>
        <w:t xml:space="preserve">Последовательность действий по воспроизведению уязвимости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1) Разворачиваем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CMS Made Simple версии 2.2.9.1 через команду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both"/>
        <w:rPr>
          <w:rFonts w:ascii="Mitra Mono" w:hAnsi="Mitra Mono" w:cs="Mitra Mono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  <w:tab/>
      </w:r>
      <w:r>
        <w:rPr>
          <w:rFonts w:ascii="Mitra Mono" w:hAnsi="Mitra Mono" w:eastAsia="Mitra Mono" w:cs="Mitra Mono"/>
          <w:sz w:val="28"/>
          <w:szCs w:val="28"/>
        </w:rPr>
        <w:t xml:space="preserve">docker compose up -d</w:t>
      </w:r>
      <w:r>
        <w:rPr>
          <w:rFonts w:ascii="Mitra Mono" w:hAnsi="Mitra Mono" w:eastAsia="Mitra Mono" w:cs="Mitra Mono"/>
          <w:sz w:val="28"/>
          <w:szCs w:val="28"/>
        </w:rPr>
      </w:r>
      <w:r>
        <w:rPr>
          <w:rFonts w:ascii="Mitra Mono" w:hAnsi="Mitra Mono" w:eastAsia="Mitra Mono" w:cs="Mitra Mono"/>
          <w:sz w:val="28"/>
          <w:szCs w:val="28"/>
        </w:rPr>
      </w:r>
    </w:p>
    <w:p>
      <w:pPr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 настройки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CMS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переходим по адресу </w:t>
      </w:r>
      <w:r>
        <w:rPr>
          <w:rFonts w:ascii="Times New Roman" w:hAnsi="Times New Roman" w:eastAsia="Times New Roman" w:cs="Times New Roman"/>
          <w:sz w:val="28"/>
          <w:szCs w:val="28"/>
        </w:rPr>
      </w:r>
      <w:hyperlink r:id="rId10" w:tooltip="http://127.0.0.1/install.php" w:history="1">
        <w:r>
          <w:rPr>
            <w:rStyle w:val="869"/>
            <w:rFonts w:ascii="Times New Roman" w:hAnsi="Times New Roman" w:eastAsia="Times New Roman" w:cs="Times New Roman"/>
            <w:sz w:val="28"/>
            <w:szCs w:val="28"/>
          </w:rPr>
          <w:t xml:space="preserve">http://127.0.0.1/install.php</w:t>
        </w:r>
      </w:hyperlink>
      <w:r>
        <w:rPr>
          <w:rFonts w:ascii="Times New Roman" w:hAnsi="Times New Roman" w:eastAsia="Times New Roman" w:cs="Times New Roman"/>
          <w:sz w:val="28"/>
          <w:szCs w:val="28"/>
        </w:rPr>
        <w:t xml:space="preserve"> и </w:t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вводим такие значения:</w:t>
      </w:r>
      <w:r/>
    </w:p>
    <w:p>
      <w:pPr>
        <w:pStyle w:val="871"/>
        <w:numPr>
          <w:ilvl w:val="0"/>
          <w:numId w:val="9"/>
        </w:numPr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database address - db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71"/>
        <w:numPr>
          <w:ilvl w:val="0"/>
          <w:numId w:val="9"/>
        </w:numPr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database name - cmsms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71"/>
        <w:numPr>
          <w:ilvl w:val="0"/>
          <w:numId w:val="9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username - root</w:t>
      </w:r>
      <w:r/>
      <w:r/>
    </w:p>
    <w:p>
      <w:pPr>
        <w:pStyle w:val="871"/>
        <w:numPr>
          <w:ilvl w:val="0"/>
          <w:numId w:val="10"/>
        </w:num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password - root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015" cy="443353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47038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274015" cy="4433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28pt;height:349.1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Данные для настройки CMS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015" cy="401253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52149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274015" cy="4012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5.28pt;height:315.9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Завершение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настройки CMS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3) Скачиваем скрипт с </w:t>
      </w:r>
      <w:hyperlink r:id="rId13" w:tooltip="https://www.exploit-db.com/exploits/46635" w:history="1">
        <w:r>
          <w:rPr>
            <w:rStyle w:val="869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CMS Made Simple &lt; 2.2.10 - SQL Injection </w:t>
        </w:r>
      </w:hyperlink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4) Запускаем скрипт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Mitra Mono" w:hAnsi="Mitra Mono" w:eastAsia="Mitra Mono" w:cs="Mitra Mon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ab/>
        <w:tab/>
      </w:r>
      <w:r>
        <w:rPr>
          <w:rFonts w:ascii="Mitra Mono" w:hAnsi="Mitra Mono" w:eastAsia="Mitra Mono" w:cs="Mitra Mono"/>
          <w:sz w:val="28"/>
          <w:szCs w:val="28"/>
          <w:highlight w:val="none"/>
        </w:rPr>
        <w:t xml:space="preserve">python poc.py -u </w:t>
      </w:r>
      <w:hyperlink r:id="rId14" w:tooltip="http://127.0.0.1" w:history="1">
        <w:r>
          <w:rPr>
            <w:rStyle w:val="869"/>
            <w:rFonts w:ascii="Mitra Mono" w:hAnsi="Mitra Mono" w:eastAsia="Mitra Mono" w:cs="Mitra Mono"/>
            <w:sz w:val="28"/>
            <w:szCs w:val="28"/>
            <w:highlight w:val="none"/>
          </w:rPr>
          <w:t xml:space="preserve">http://127.0.0.1</w:t>
        </w:r>
        <w:r>
          <w:rPr>
            <w:rStyle w:val="869"/>
            <w:rFonts w:ascii="Mitra Mono" w:hAnsi="Mitra Mono" w:eastAsia="Mitra Mono" w:cs="Mitra Mono"/>
            <w:sz w:val="28"/>
            <w:szCs w:val="28"/>
            <w:highlight w:val="none"/>
          </w:rPr>
        </w:r>
        <w:r>
          <w:rPr>
            <w:rStyle w:val="869"/>
            <w:rFonts w:ascii="Times New Roman" w:hAnsi="Times New Roman" w:eastAsia="Times New Roman" w:cs="Times New Roman"/>
            <w:sz w:val="28"/>
            <w:szCs w:val="28"/>
            <w:highlight w:val="none"/>
          </w:rPr>
        </w:r>
      </w:hyperlink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Mitra Mono" w:hAnsi="Mitra Mono" w:eastAsia="Mitra Mono" w:cs="Mitra Mono"/>
          <w:sz w:val="28"/>
          <w:szCs w:val="28"/>
          <w:highlight w:val="none"/>
        </w:rPr>
      </w:r>
      <w:r>
        <w:rPr>
          <w:rFonts w:ascii="Mitra Mono" w:hAnsi="Mitra Mono" w:eastAsia="Mitra Mono" w:cs="Mitra Mono"/>
          <w:sz w:val="28"/>
          <w:szCs w:val="28"/>
          <w:highlight w:val="none"/>
        </w:rPr>
      </w:r>
      <w:r>
        <w:rPr>
          <w:rFonts w:ascii="Mitra Mono" w:hAnsi="Mitra Mono" w:eastAsia="Mitra Mono" w:cs="Mitra Mono"/>
          <w:sz w:val="28"/>
          <w:szCs w:val="28"/>
          <w:highlight w:val="none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24275" cy="10668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11248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724275" cy="106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3.25pt;height:84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Результат выполнения скрипта до фикса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58"/>
        <w:jc w:val="both"/>
        <w:spacing w:after="0" w:line="48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root cause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Уязвимость возникла из-за того, что модуль News в CMS Made Simple (версии 2.2.9 и ниже) принимал параметр m1_idlist из HTTP-запроса и подставлял его в SQL-запрос. Предполагалось, что этот параметр будет содержать только список идентификаторов новостей - то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есть цифры, разделённые запятыми. Разработчики предприняли попытку валидации: каждый элемент разбивался через explode, приводился к целому числу (int), а нечисловые значения отбрасывались через unset. Однако эта проверка содержала логическую ошибку, которая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делала её обходимой.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уязвимом коде использовался цикл for с условием $i &lt; count($tmp) и оператором unset($tmp[$i]) для удаления нечисловых элементов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left="1417"/>
        <w:jc w:val="left"/>
        <w:spacing w:after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  <w:t xml:space="preserve">$tmp = explode(',', $idlist);</w:t>
      </w:r>
      <w:r>
        <w:rPr>
          <w:color w:val="000000" w:themeColor="text1"/>
          <w:highlight w:val="none"/>
        </w:rPr>
      </w:r>
    </w:p>
    <w:p>
      <w:pPr>
        <w:ind w:left="1417"/>
        <w:jc w:val="left"/>
        <w:spacing w:after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  <w:t xml:space="preserve">for( $i = 0; $i &lt; count($tmp); $i++ ) {</w:t>
      </w:r>
      <w:r>
        <w:rPr>
          <w:color w:val="000000" w:themeColor="text1"/>
          <w:highlight w:val="none"/>
        </w:rPr>
      </w:r>
    </w:p>
    <w:p>
      <w:pPr>
        <w:ind w:left="1417"/>
        <w:jc w:val="left"/>
        <w:spacing w:after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  <w:t xml:space="preserve">    $tmp[$i] = (int)$tmp[$i];</w:t>
      </w:r>
      <w:r>
        <w:rPr>
          <w:color w:val="000000" w:themeColor="text1"/>
          <w:highlight w:val="none"/>
        </w:rPr>
      </w:r>
    </w:p>
    <w:p>
      <w:pPr>
        <w:ind w:left="1417"/>
        <w:jc w:val="left"/>
        <w:spacing w:after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  <w:t xml:space="preserve">    if( $tmp[$i] &lt; 1 ) unset($tmp[$i]);</w:t>
      </w:r>
      <w:r>
        <w:rPr>
          <w:color w:val="000000" w:themeColor="text1"/>
          <w:highlight w:val="none"/>
        </w:rPr>
      </w:r>
    </w:p>
    <w:p>
      <w:pPr>
        <w:ind w:left="1417"/>
        <w:jc w:val="left"/>
        <w:spacing w:after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Условие count($tmp) пересчитывается на каждой итерации, а unset() уменьшает длину массива. Из-за этого счётчик $i и фактическое количество элементов расходятся: как только первые элементы удаляются, цикл завершается раньше, чем обработаны все данные. Част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ь элементов (в том числе содержащих SQL-код) остаётся в массиве нетронутой и попадает в запрос.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Поскольку SQL-запрос формировался путём конкатенации строк,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проскочившие фильтр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данные попадали непосредственно в текст запроса и начинали интерпретироваться базой данных как часть SQL-логики. Это позволило провести слепую SQL-инъекцию на основе времени (time-based 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lind SQL injection). Атакующий внедрял в параметр условия с вызовом SLEEP() и по задержке ответа сервера определял, истинно условие или нет. Так, побайтово, можно было извлечь соль, имя пользователя, email и хеш пароля администратора из таблиц cms_users и 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ms_siteprefs.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Уязвимость была неаутентифицированной, потому что точка входа moduleinterface.php доступна без входа в административную панель. Корневая причина - отсутствие параметризованных запросов и строгой проверки типа входных данных. Иными словами, приложение доверя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ло пользовательскому вводу и использовало его при построении SQL-запроса без приведения к ожидаемому типу (например, к целому числу) и без экранирования.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58"/>
        <w:jc w:val="both"/>
        <w:spacing w:line="480" w:lineRule="auto"/>
        <w:rPr>
          <w:rFonts w:ascii="Times New Roman" w:hAnsi="Times New Roman" w:eastAsia="Times New Roman" w:cs="Times New Roman"/>
          <w:sz w:val="28"/>
          <w:szCs w:val="28"/>
        </w:rPr>
      </w:pPr>
      <w:r/>
      <w:bookmarkStart w:id="4" w:name="_o7ig75z5t353"/>
      <w:r/>
      <w:bookmarkEnd w:id="4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Описание примененного исправления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20"/>
        <w:spacing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уязвимом коде параметр idlist из пользовательского запроса напрямую подставлялся в SQL-запрос без какой-либо проверки. Это позволяло злоумышленнику внедрять произвольные SQL-конструкции. Исправление изменяет способ обработки этого параметра: вместо прямой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конкатенации выполняется строгая валидация с приведением к целочисленному типу.</w:t>
      </w:r>
      <w:r/>
    </w:p>
    <w:p>
      <w:pPr>
        <w:ind w:firstLine="0"/>
        <w:spacing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0"/>
        <w:spacing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Что именно было изменено:</w:t>
      </w:r>
      <w:r/>
    </w:p>
    <w:p>
      <w:pPr>
        <w:ind w:firstLine="0"/>
        <w:spacing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71"/>
        <w:numPr>
          <w:ilvl w:val="0"/>
          <w:numId w:val="12"/>
        </w:numPr>
        <w:jc w:val="left"/>
        <w:spacing w:after="0"/>
      </w:pPr>
      <w:r>
        <w:t xml:space="preserve">Входная строка $params['idlist'] разбивается по запятым на массив с помощью explode(',', ...)</w:t>
      </w:r>
      <w:r/>
    </w:p>
    <w:p>
      <w:pPr>
        <w:ind w:firstLine="720"/>
        <w:jc w:val="left"/>
        <w:spacing w:after="0"/>
      </w:pPr>
      <w:r/>
      <w:r/>
    </w:p>
    <w:p>
      <w:pPr>
        <w:pStyle w:val="871"/>
        <w:numPr>
          <w:ilvl w:val="0"/>
          <w:numId w:val="12"/>
        </w:numPr>
        <w:jc w:val="left"/>
        <w:spacing w:after="0"/>
      </w:pPr>
      <w:r>
        <w:t xml:space="preserve">Каждый элемент массива очищается от пробелов по краям функцией trim()</w:t>
      </w:r>
      <w:r/>
    </w:p>
    <w:p>
      <w:pPr>
        <w:ind w:firstLine="720"/>
        <w:jc w:val="left"/>
        <w:spacing w:after="0"/>
      </w:pPr>
      <w:r/>
      <w:r/>
    </w:p>
    <w:p>
      <w:pPr>
        <w:pStyle w:val="871"/>
        <w:numPr>
          <w:ilvl w:val="0"/>
          <w:numId w:val="12"/>
        </w:numPr>
        <w:jc w:val="left"/>
        <w:spacing w:after="0"/>
      </w:pPr>
      <w:r>
        <w:t xml:space="preserve">С помощью ctype_digit() проверяется, что элемент состоит только из цифр (0–9). Это ключевой момент: любые другие символы (буквы, кавычки, скобки, операторы SQL) приводят к тому, что элемент отбрасывается</w:t>
      </w:r>
      <w:r/>
    </w:p>
    <w:p>
      <w:pPr>
        <w:ind w:firstLine="720"/>
        <w:jc w:val="left"/>
        <w:spacing w:after="0"/>
      </w:pPr>
      <w:r/>
      <w:r/>
    </w:p>
    <w:p>
      <w:pPr>
        <w:pStyle w:val="871"/>
        <w:numPr>
          <w:ilvl w:val="0"/>
          <w:numId w:val="12"/>
        </w:numPr>
        <w:jc w:val="left"/>
        <w:spacing w:after="0"/>
      </w:pPr>
      <w:r>
        <w:t xml:space="preserve">Если проверка пройдена, значение принудительно приводится к целому числу (int). Это дополнительная страховка: даже если в строке остались какие-то нецифровые символы, приведение к целому типу их отсекает</w:t>
      </w:r>
      <w:r/>
    </w:p>
    <w:p>
      <w:pPr>
        <w:ind w:firstLine="720"/>
        <w:jc w:val="left"/>
        <w:spacing w:after="0"/>
      </w:pPr>
      <w:r/>
      <w:r/>
    </w:p>
    <w:p>
      <w:pPr>
        <w:pStyle w:val="871"/>
        <w:numPr>
          <w:ilvl w:val="0"/>
          <w:numId w:val="12"/>
        </w:numPr>
        <w:jc w:val="left"/>
        <w:spacing w:after="0"/>
      </w:pPr>
      <w:r>
        <w:t xml:space="preserve">Все безопасные целые числа собираются в массив $safe_ids, который затем объединяется обратно в строку через implode(',', ...)</w:t>
      </w:r>
      <w:r/>
    </w:p>
    <w:p>
      <w:pPr>
        <w:ind w:firstLine="720"/>
        <w:jc w:val="left"/>
        <w:spacing w:after="0"/>
      </w:pPr>
      <w:r/>
      <w:r/>
    </w:p>
    <w:p>
      <w:pPr>
        <w:pStyle w:val="871"/>
        <w:numPr>
          <w:ilvl w:val="0"/>
          <w:numId w:val="12"/>
        </w:numPr>
        <w:jc w:val="left"/>
        <w:spacing w:after="0"/>
      </w:pPr>
      <w:r>
        <w:t xml:space="preserve">Только эта итоговая строка, состоящая исключительно из цифр и запятых, подставляется в SQL-запрос в конструкции IN (...)</w:t>
      </w:r>
      <w:r/>
      <w:r/>
    </w:p>
    <w:p>
      <w:pPr>
        <w:jc w:val="left"/>
        <w:spacing w:after="0"/>
      </w:pPr>
      <w:r/>
      <w:r/>
    </w:p>
    <w:p>
      <w:pPr>
        <w:jc w:val="left"/>
        <w:spacing w:after="0"/>
      </w:pPr>
      <w:r/>
      <w:r/>
    </w:p>
    <w:p>
      <w:pPr>
        <w:jc w:val="left"/>
        <w:spacing w:after="0"/>
      </w:pPr>
      <w:r/>
      <w:r/>
    </w:p>
    <w:p>
      <w:pPr>
        <w:jc w:val="left"/>
        <w:spacing w:after="0"/>
      </w:pPr>
      <w:r/>
      <w:r/>
    </w:p>
    <w:p>
      <w:pPr>
        <w:jc w:val="left"/>
        <w:spacing w:after="0"/>
      </w:pPr>
      <w:r/>
      <w:r/>
    </w:p>
    <w:p>
      <w:pPr>
        <w:ind w:firstLine="0"/>
        <w:spacing w:after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Конкретные изменения в коде: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0"/>
        <w:spacing w:after="0"/>
        <w:rPr>
          <w:rFonts w:ascii="Times New Roman" w:hAnsi="Times New Roman" w:eastAsia="Times New Roman" w:cs="Times New Roman"/>
          <w:color w:val="ff0000"/>
          <w:sz w:val="28"/>
          <w:szCs w:val="28"/>
          <w:highlight w:val="none"/>
        </w:rPr>
      </w:pPr>
      <w:r>
        <w:rPr>
          <w:color w:val="ff0000"/>
          <w:highlight w:val="none"/>
        </w:rPr>
        <w:t xml:space="preserve">    </w:t>
      </w:r>
      <w:r>
        <w:rPr>
          <w:color w:val="ff0000"/>
          <w:highlight w:val="none"/>
        </w:rPr>
        <w:t xml:space="preserve">// Исходный уязвимый блок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highlight w:val="none"/>
        </w:rPr>
      </w:r>
    </w:p>
    <w:p>
      <w:pPr>
        <w:jc w:val="left"/>
        <w:spacing w:after="0"/>
        <w:rPr>
          <w:color w:val="ff0000"/>
          <w:highlight w:val="none"/>
        </w:rPr>
      </w:pPr>
      <w:r>
        <w:rPr>
          <w:color w:val="ff0000"/>
          <w:highlight w:val="none"/>
        </w:rPr>
        <w:t xml:space="preserve">    if( isset($params['idlist']) ) {</w:t>
      </w:r>
      <w:r/>
    </w:p>
    <w:p>
      <w:pPr>
        <w:jc w:val="left"/>
        <w:spacing w:after="0"/>
        <w:rPr>
          <w:color w:val="ff0000"/>
          <w:highlight w:val="none"/>
        </w:rPr>
      </w:pPr>
      <w:r>
        <w:rPr>
          <w:color w:val="ff0000"/>
          <w:highlight w:val="none"/>
        </w:rPr>
        <w:t xml:space="preserve">        $idlist = $params['idlist'];</w:t>
      </w:r>
      <w:r/>
    </w:p>
    <w:p>
      <w:pPr>
        <w:jc w:val="left"/>
        <w:spacing w:after="0"/>
        <w:rPr>
          <w:color w:val="ff0000"/>
          <w:highlight w:val="none"/>
        </w:rPr>
      </w:pPr>
      <w:r>
        <w:rPr>
          <w:color w:val="ff0000"/>
          <w:highlight w:val="none"/>
        </w:rPr>
        <w:t xml:space="preserve">        if( is_string($idlist) ) {</w:t>
      </w:r>
      <w:r/>
    </w:p>
    <w:p>
      <w:pPr>
        <w:jc w:val="left"/>
        <w:spacing w:after="0"/>
        <w:rPr>
          <w:color w:val="ff0000"/>
          <w:highlight w:val="none"/>
        </w:rPr>
      </w:pPr>
      <w:r>
        <w:rPr>
          <w:color w:val="ff0000"/>
          <w:highlight w:val="none"/>
        </w:rPr>
        <w:t xml:space="preserve">            $tmp = explode(',',$idlist);</w:t>
      </w:r>
      <w:r/>
    </w:p>
    <w:p>
      <w:pPr>
        <w:jc w:val="left"/>
        <w:spacing w:after="0"/>
        <w:rPr>
          <w:color w:val="ff0000"/>
          <w:highlight w:val="none"/>
        </w:rPr>
      </w:pPr>
      <w:r>
        <w:rPr>
          <w:color w:val="ff0000"/>
          <w:highlight w:val="none"/>
        </w:rPr>
        <w:t xml:space="preserve">            for( $i = 0; $i &lt; count($tmp); $i++ ) {</w:t>
      </w:r>
      <w:r/>
    </w:p>
    <w:p>
      <w:pPr>
        <w:jc w:val="left"/>
        <w:spacing w:after="0"/>
        <w:rPr>
          <w:color w:val="ff0000"/>
          <w:highlight w:val="none"/>
        </w:rPr>
      </w:pPr>
      <w:r>
        <w:rPr>
          <w:color w:val="ff0000"/>
          <w:highlight w:val="none"/>
        </w:rPr>
        <w:t xml:space="preserve">                $tmp[$i] = (int)$tmp[$i];</w:t>
      </w:r>
      <w:r/>
    </w:p>
    <w:p>
      <w:pPr>
        <w:jc w:val="left"/>
        <w:spacing w:after="0"/>
        <w:rPr>
          <w:color w:val="ff0000"/>
          <w:highlight w:val="none"/>
        </w:rPr>
      </w:pPr>
      <w:r>
        <w:rPr>
          <w:color w:val="ff0000"/>
          <w:highlight w:val="none"/>
        </w:rPr>
        <w:t xml:space="preserve">                if( $tmp[$i] &lt; 1 ) unset($tmp[$i]);</w:t>
      </w:r>
      <w:r/>
    </w:p>
    <w:p>
      <w:pPr>
        <w:jc w:val="left"/>
        <w:spacing w:after="0"/>
        <w:rPr>
          <w:color w:val="ff0000"/>
          <w:highlight w:val="none"/>
        </w:rPr>
      </w:pPr>
      <w:r>
        <w:rPr>
          <w:color w:val="ff0000"/>
          <w:highlight w:val="none"/>
        </w:rPr>
        <w:t xml:space="preserve">            }</w:t>
      </w:r>
      <w:r/>
    </w:p>
    <w:p>
      <w:pPr>
        <w:jc w:val="left"/>
        <w:spacing w:after="0"/>
        <w:rPr>
          <w:color w:val="ff0000"/>
          <w:highlight w:val="none"/>
        </w:rPr>
      </w:pPr>
      <w:r>
        <w:rPr>
          <w:color w:val="ff0000"/>
          <w:highlight w:val="none"/>
        </w:rPr>
        <w:t xml:space="preserve">            $idlist = array_unique($tmp);</w:t>
      </w:r>
      <w:r/>
    </w:p>
    <w:p>
      <w:pPr>
        <w:jc w:val="left"/>
        <w:spacing w:after="0"/>
        <w:rPr>
          <w:color w:val="ff0000"/>
          <w:highlight w:val="none"/>
        </w:rPr>
      </w:pPr>
      <w:r>
        <w:rPr>
          <w:color w:val="ff0000"/>
          <w:highlight w:val="none"/>
        </w:rPr>
        <w:t xml:space="preserve">            $query1 .= ' (mn.news_id IN ('.implode(',',$idlist).')) AND ';</w:t>
      </w:r>
      <w:r/>
    </w:p>
    <w:p>
      <w:pPr>
        <w:jc w:val="left"/>
        <w:spacing w:after="0"/>
        <w:rPr>
          <w:color w:val="ff0000"/>
          <w:highlight w:val="none"/>
        </w:rPr>
      </w:pPr>
      <w:r>
        <w:rPr>
          <w:color w:val="ff0000"/>
          <w:highlight w:val="none"/>
        </w:rPr>
        <w:t xml:space="preserve">        }</w:t>
      </w:r>
      <w:r/>
    </w:p>
    <w:p>
      <w:pPr>
        <w:jc w:val="left"/>
        <w:spacing w:after="0"/>
        <w:rPr>
          <w:color w:val="ff0000"/>
          <w:highlight w:val="none"/>
        </w:rPr>
      </w:pPr>
      <w:r>
        <w:rPr>
          <w:color w:val="ff0000"/>
          <w:highlight w:val="none"/>
        </w:rPr>
        <w:t xml:space="preserve">    }</w:t>
      </w:r>
      <w:r/>
      <w:r>
        <w:rPr>
          <w:color w:val="ff0000"/>
          <w:highlight w:val="none"/>
        </w:rPr>
      </w:r>
    </w:p>
    <w:p>
      <w:pPr>
        <w:jc w:val="left"/>
        <w:spacing w:after="0"/>
      </w:pPr>
      <w:r/>
      <w:r/>
    </w:p>
    <w:p>
      <w:pPr>
        <w:jc w:val="left"/>
        <w:spacing w:after="0"/>
        <w:rPr>
          <w:color w:val="00b0f0"/>
        </w:rPr>
      </w:pPr>
      <w:r>
        <w:rPr>
          <w:color w:val="00b0f0"/>
          <w:highlight w:val="none"/>
        </w:rPr>
      </w:r>
      <w:r>
        <w:rPr>
          <w:color w:val="00b0f0"/>
          <w:highlight w:val="none"/>
        </w:rPr>
        <w:t xml:space="preserve">    // Исправленная версия кода</w:t>
      </w:r>
      <w:r>
        <w:rPr>
          <w:color w:val="00b0f0"/>
          <w:highlight w:val="none"/>
        </w:rPr>
      </w:r>
    </w:p>
    <w:p>
      <w:pPr>
        <w:ind w:left="0"/>
        <w:jc w:val="left"/>
        <w:spacing w:after="0"/>
        <w:rPr>
          <w:color w:val="00b0f0"/>
          <w:highlight w:val="none"/>
        </w:rPr>
      </w:pPr>
      <w:r>
        <w:rPr>
          <w:color w:val="00b0f0"/>
          <w:highlight w:val="none"/>
        </w:rPr>
        <w:t xml:space="preserve">    if( isset($params['idlist']) ) {</w:t>
      </w:r>
      <w:r>
        <w:rPr>
          <w:color w:val="00b0f0"/>
        </w:rPr>
      </w:r>
    </w:p>
    <w:p>
      <w:pPr>
        <w:ind w:left="0"/>
        <w:jc w:val="left"/>
        <w:spacing w:after="0"/>
        <w:rPr>
          <w:color w:val="00b0f0"/>
          <w:highlight w:val="none"/>
        </w:rPr>
      </w:pPr>
      <w:r>
        <w:rPr>
          <w:color w:val="00b0f0"/>
          <w:highlight w:val="none"/>
        </w:rPr>
        <w:t xml:space="preserve">        $id_array = explode(',', $params['idlist']);</w:t>
      </w:r>
      <w:r>
        <w:rPr>
          <w:color w:val="00b0f0"/>
        </w:rPr>
      </w:r>
    </w:p>
    <w:p>
      <w:pPr>
        <w:ind w:left="0"/>
        <w:jc w:val="left"/>
        <w:spacing w:after="0"/>
        <w:rPr>
          <w:color w:val="00b0f0"/>
          <w:highlight w:val="none"/>
        </w:rPr>
      </w:pPr>
      <w:r>
        <w:rPr>
          <w:color w:val="00b0f0"/>
          <w:highlight w:val="none"/>
        </w:rPr>
        <w:t xml:space="preserve">        $safe_ids = [];</w:t>
      </w:r>
      <w:r>
        <w:rPr>
          <w:color w:val="00b0f0"/>
        </w:rPr>
      </w:r>
      <w:r>
        <w:rPr>
          <w:color w:val="00b0f0"/>
          <w:highlight w:val="none"/>
        </w:rPr>
      </w:r>
      <w:r>
        <w:rPr>
          <w:color w:val="00b0f0"/>
        </w:rPr>
      </w:r>
      <w:r>
        <w:rPr>
          <w:color w:val="00b0f0"/>
          <w:highlight w:val="none"/>
        </w:rPr>
      </w:r>
    </w:p>
    <w:p>
      <w:pPr>
        <w:ind w:left="0"/>
        <w:jc w:val="left"/>
        <w:spacing w:after="0"/>
        <w:rPr>
          <w:color w:val="00b0f0"/>
          <w:highlight w:val="none"/>
        </w:rPr>
      </w:pPr>
      <w:r>
        <w:rPr>
          <w:color w:val="00b0f0"/>
          <w:highlight w:val="none"/>
        </w:rPr>
        <w:t xml:space="preserve">        foreach ($id_array as $id) {</w:t>
      </w:r>
      <w:r>
        <w:rPr>
          <w:color w:val="00b0f0"/>
        </w:rPr>
      </w:r>
    </w:p>
    <w:p>
      <w:pPr>
        <w:ind w:left="0"/>
        <w:jc w:val="left"/>
        <w:spacing w:after="0"/>
        <w:rPr>
          <w:color w:val="00b0f0"/>
          <w:highlight w:val="none"/>
        </w:rPr>
      </w:pPr>
      <w:r>
        <w:rPr>
          <w:color w:val="00b0f0"/>
          <w:highlight w:val="none"/>
        </w:rPr>
        <w:t xml:space="preserve">            $id = trim($id);</w:t>
      </w:r>
      <w:r>
        <w:rPr>
          <w:color w:val="00b0f0"/>
        </w:rPr>
      </w:r>
      <w:r>
        <w:rPr>
          <w:color w:val="00b0f0"/>
          <w:highlight w:val="none"/>
        </w:rPr>
      </w:r>
      <w:r>
        <w:rPr>
          <w:color w:val="00b0f0"/>
        </w:rPr>
      </w:r>
      <w:r>
        <w:rPr>
          <w:color w:val="00b0f0"/>
          <w:highlight w:val="none"/>
        </w:rPr>
      </w:r>
    </w:p>
    <w:p>
      <w:pPr>
        <w:ind w:left="0"/>
        <w:jc w:val="left"/>
        <w:spacing w:after="0"/>
        <w:rPr>
          <w:color w:val="00b0f0"/>
          <w:highlight w:val="none"/>
        </w:rPr>
      </w:pPr>
      <w:r>
        <w:rPr>
          <w:color w:val="00b0f0"/>
          <w:highlight w:val="none"/>
        </w:rPr>
        <w:t xml:space="preserve">            if (ctype_digit($id)) {</w:t>
      </w:r>
      <w:r>
        <w:rPr>
          <w:color w:val="00b0f0"/>
        </w:rPr>
      </w:r>
    </w:p>
    <w:p>
      <w:pPr>
        <w:ind w:left="0"/>
        <w:jc w:val="left"/>
        <w:spacing w:after="0"/>
        <w:rPr>
          <w:color w:val="00b0f0"/>
          <w:highlight w:val="none"/>
        </w:rPr>
      </w:pPr>
      <w:r>
        <w:rPr>
          <w:color w:val="00b0f0"/>
          <w:highlight w:val="none"/>
        </w:rPr>
        <w:t xml:space="preserve">                $safe_ids[] = (int)$id;</w:t>
      </w:r>
      <w:r>
        <w:rPr>
          <w:color w:val="00b0f0"/>
        </w:rPr>
      </w:r>
    </w:p>
    <w:p>
      <w:pPr>
        <w:ind w:left="0"/>
        <w:jc w:val="left"/>
        <w:spacing w:after="0"/>
        <w:rPr>
          <w:color w:val="00b0f0"/>
          <w:highlight w:val="none"/>
        </w:rPr>
      </w:pPr>
      <w:r>
        <w:rPr>
          <w:color w:val="00b0f0"/>
          <w:highlight w:val="none"/>
        </w:rPr>
        <w:t xml:space="preserve">            }</w:t>
      </w:r>
      <w:r>
        <w:rPr>
          <w:color w:val="00b0f0"/>
        </w:rPr>
      </w:r>
    </w:p>
    <w:p>
      <w:pPr>
        <w:ind w:left="0"/>
        <w:jc w:val="left"/>
        <w:spacing w:after="0"/>
        <w:rPr>
          <w:color w:val="00b0f0"/>
          <w:highlight w:val="none"/>
        </w:rPr>
      </w:pPr>
      <w:r>
        <w:rPr>
          <w:color w:val="00b0f0"/>
          <w:highlight w:val="none"/>
        </w:rPr>
        <w:t xml:space="preserve">        }</w:t>
      </w:r>
      <w:r>
        <w:rPr>
          <w:color w:val="00b0f0"/>
        </w:rPr>
      </w:r>
      <w:r>
        <w:rPr>
          <w:color w:val="00b0f0"/>
          <w:highlight w:val="none"/>
        </w:rPr>
      </w:r>
      <w:r>
        <w:rPr>
          <w:color w:val="00b0f0"/>
        </w:rPr>
      </w:r>
      <w:r>
        <w:rPr>
          <w:color w:val="00b0f0"/>
          <w:highlight w:val="none"/>
        </w:rPr>
      </w:r>
    </w:p>
    <w:p>
      <w:pPr>
        <w:ind w:left="0"/>
        <w:jc w:val="left"/>
        <w:spacing w:after="0"/>
        <w:rPr>
          <w:color w:val="00b0f0"/>
          <w:highlight w:val="none"/>
        </w:rPr>
      </w:pPr>
      <w:r>
        <w:rPr>
          <w:color w:val="00b0f0"/>
          <w:highlight w:val="none"/>
        </w:rPr>
        <w:t xml:space="preserve">        $query1 .= ' (mn.news_id IN ('.implode(',',$safe_ids).')) AND ';</w:t>
      </w:r>
      <w:r>
        <w:rPr>
          <w:color w:val="00b0f0"/>
        </w:rPr>
      </w:r>
      <w:r>
        <w:rPr>
          <w:color w:val="00b0f0"/>
          <w:highlight w:val="none"/>
        </w:rPr>
      </w:r>
      <w:r>
        <w:rPr>
          <w:color w:val="00b0f0"/>
        </w:rPr>
      </w:r>
      <w:r>
        <w:rPr>
          <w:color w:val="00b0f0"/>
          <w:highlight w:val="none"/>
        </w:rPr>
      </w:r>
    </w:p>
    <w:p>
      <w:pPr>
        <w:ind w:left="0"/>
        <w:jc w:val="left"/>
        <w:spacing w:after="0"/>
      </w:pPr>
      <w:r>
        <w:rPr>
          <w:color w:val="00b0f0"/>
          <w:highlight w:val="none"/>
        </w:rPr>
        <w:t xml:space="preserve">    }</w:t>
      </w:r>
      <w:r>
        <w:rPr>
          <w:color w:val="00b0f0"/>
          <w:highlight w:val="none"/>
        </w:rPr>
      </w:r>
      <w:r>
        <w:rPr>
          <w:highlight w:val="none"/>
        </w:rPr>
      </w:r>
    </w:p>
    <w:p>
      <w:pPr>
        <w:jc w:val="left"/>
        <w:spacing w:after="0"/>
      </w:pPr>
      <w:r/>
      <w:r/>
    </w:p>
    <w:p>
      <w:pPr>
        <w:ind w:firstLine="0"/>
        <w:spacing w:after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этот метод эффективен: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left"/>
        <w:spacing w:after="0"/>
        <w:rPr>
          <w:highlight w:val="none"/>
        </w:rPr>
      </w:pPr>
      <w:r>
        <w:rPr>
          <w:highlight w:val="none"/>
        </w:rPr>
      </w:r>
      <w:r/>
    </w:p>
    <w:p>
      <w:pPr>
        <w:pStyle w:val="871"/>
        <w:numPr>
          <w:ilvl w:val="0"/>
          <w:numId w:val="13"/>
        </w:numPr>
        <w:jc w:val="left"/>
        <w:spacing w:after="0"/>
        <w:rPr>
          <w:highlight w:val="none"/>
        </w:rPr>
      </w:pPr>
      <w:r>
        <w:rPr>
          <w:highlight w:val="none"/>
        </w:rPr>
        <w:t xml:space="preserve">Принцип белого списка: разрешаются только заведомо безопасные - цифры. Всё остальное отбрасывается. Это исключает возможность обхода фильтра с помощью нестандартных кодировок или неизвестных си</w:t>
      </w:r>
      <w:r>
        <w:rPr>
          <w:highlight w:val="none"/>
        </w:rPr>
        <w:t xml:space="preserve">мволов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ind w:left="720" w:firstLine="0"/>
        <w:jc w:val="left"/>
        <w:spacing w:after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71"/>
        <w:numPr>
          <w:ilvl w:val="0"/>
          <w:numId w:val="13"/>
        </w:numPr>
        <w:jc w:val="left"/>
        <w:spacing w:after="0"/>
        <w:rPr>
          <w:highlight w:val="none"/>
        </w:rPr>
      </w:pPr>
      <w:r>
        <w:rPr>
          <w:highlight w:val="none"/>
        </w:rPr>
        <w:t xml:space="preserve">Приведение к целому числу: Даже если бы ctype_digit() по какой-то причине пропустила нецифровой символ, (int) гарантированно преобразует значение в число, отбросив всё лишнее. Например, (int)"1; DROP TABLE" вернёт 1, а (int)"abc" вернёт 0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jc w:val="left"/>
        <w:spacing w:after="0"/>
        <w:rPr>
          <w:highlight w:val="none"/>
        </w:rPr>
      </w:pPr>
      <w:r>
        <w:rPr>
          <w:highlight w:val="none"/>
        </w:rPr>
      </w:r>
      <w:r/>
    </w:p>
    <w:p>
      <w:pPr>
        <w:pStyle w:val="871"/>
        <w:numPr>
          <w:ilvl w:val="0"/>
          <w:numId w:val="13"/>
        </w:numPr>
        <w:jc w:val="left"/>
        <w:spacing w:after="0"/>
      </w:pPr>
      <w:r>
        <w:rPr>
          <w:highlight w:val="none"/>
        </w:rPr>
        <w:t xml:space="preserve">Метод не зависит от конфигурации СУБД, не требует экранирования и не ломает логику приложения. Если злоумышленник передаст вредоносную строку, она просто не пройдёт валидацию, и в запрос не попадёт ничего опасного</w:t>
      </w:r>
      <w:r>
        <w:rPr>
          <w:highlight w:val="none"/>
        </w:rPr>
      </w:r>
      <w:r>
        <w:rPr>
          <w:highlight w:val="none"/>
        </w:rPr>
      </w:r>
    </w:p>
    <w:p>
      <w:pPr>
        <w:jc w:val="center"/>
        <w:spacing w:after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jc w:val="center"/>
        <w:spacing w:after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jc w:val="center"/>
        <w:spacing w:after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jc w:val="center"/>
        <w:spacing w:after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jc w:val="center"/>
        <w:spacing w:after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pStyle w:val="858"/>
        <w:jc w:val="both"/>
        <w:spacing w:line="480" w:lineRule="auto"/>
        <w:rPr>
          <w:rFonts w:ascii="Times New Roman" w:hAnsi="Times New Roman" w:eastAsia="Times New Roman" w:cs="Times New Roman"/>
          <w:sz w:val="28"/>
          <w:szCs w:val="28"/>
        </w:rPr>
      </w:pPr>
      <w:r/>
      <w:r>
        <w:rPr>
          <w:rFonts w:ascii="Times New Roman" w:hAnsi="Times New Roman" w:eastAsia="Times New Roman" w:cs="Times New Roman"/>
          <w:sz w:val="28"/>
          <w:szCs w:val="28"/>
        </w:rPr>
        <w:t xml:space="preserve">Доказательство устранения уязвимости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20"/>
        <w:spacing w:after="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внесенных изменений в исходный код запускаем скрипт эксплойта: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Mitra Mono" w:hAnsi="Mitra Mono" w:eastAsia="Mitra Mono" w:cs="Mitra Mon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ab/>
        <w:tab/>
      </w:r>
      <w:r>
        <w:rPr>
          <w:rFonts w:ascii="Mitra Mono" w:hAnsi="Mitra Mono" w:eastAsia="Mitra Mono" w:cs="Mitra Mono"/>
          <w:sz w:val="28"/>
          <w:szCs w:val="28"/>
          <w:highlight w:val="none"/>
        </w:rPr>
        <w:t xml:space="preserve">python poc.py -u </w:t>
      </w:r>
      <w:hyperlink r:id="rId16" w:tooltip="http://127.0.0.1" w:history="1">
        <w:r>
          <w:rPr>
            <w:rStyle w:val="869"/>
            <w:rFonts w:ascii="Mitra Mono" w:hAnsi="Mitra Mono" w:eastAsia="Mitra Mono" w:cs="Mitra Mono"/>
            <w:sz w:val="28"/>
            <w:szCs w:val="28"/>
            <w:highlight w:val="none"/>
          </w:rPr>
          <w:t xml:space="preserve">http://127.0.0.1</w:t>
        </w:r>
        <w:r>
          <w:rPr>
            <w:rStyle w:val="869"/>
            <w:rFonts w:ascii="Mitra Mono" w:hAnsi="Mitra Mono" w:eastAsia="Mitra Mono" w:cs="Mitra Mono"/>
            <w:sz w:val="28"/>
            <w:szCs w:val="28"/>
            <w:highlight w:val="none"/>
          </w:rPr>
        </w:r>
        <w:r>
          <w:rPr>
            <w:rStyle w:val="869"/>
            <w:rFonts w:ascii="Times New Roman" w:hAnsi="Times New Roman" w:eastAsia="Times New Roman" w:cs="Times New Roman"/>
            <w:sz w:val="28"/>
            <w:szCs w:val="28"/>
            <w:highlight w:val="none"/>
          </w:rPr>
        </w:r>
      </w:hyperlink>
      <w:r>
        <w:rPr>
          <w:rFonts w:ascii="Mitra Mono" w:hAnsi="Mitra Mono" w:eastAsia="Mitra Mono" w:cs="Mitra Mono"/>
          <w:sz w:val="28"/>
          <w:szCs w:val="28"/>
          <w:highlight w:val="none"/>
        </w:rPr>
      </w:r>
      <w:r>
        <w:rPr>
          <w:rFonts w:ascii="Mitra Mono" w:hAnsi="Mitra Mono" w:eastAsia="Mitra Mono" w:cs="Mitra Mono"/>
          <w:sz w:val="28"/>
          <w:szCs w:val="28"/>
          <w:highlight w:val="none"/>
        </w:rPr>
      </w:r>
    </w:p>
    <w:p>
      <w:r>
        <w:rPr>
          <w:highlight w:val="none"/>
        </w:rPr>
      </w:r>
      <w:r>
        <w:rPr>
          <w:highlight w:val="none"/>
        </w:rPr>
      </w:r>
    </w:p>
    <w:p>
      <w:pPr>
        <w:jc w:val="center"/>
        <w:spacing w:after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43275" cy="8572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08643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3432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63.25pt;height:67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Результат выполнения скрипта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после фикса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sectPr>
      <w:headerReference w:type="default" r:id="rId9"/>
      <w:footnotePr/>
      <w:endnotePr/>
      <w:type w:val="nextPage"/>
      <w:pgSz w:w="11906" w:h="16838" w:orient="portrait"/>
      <w:pgMar w:top="1134" w:right="851" w:bottom="567" w:left="1701" w:header="709" w:footer="709" w:gutter="0"/>
      <w:pgNumType w:start="1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409020205020404"/>
  </w:font>
  <w:font w:name="Symbol">
    <w:panose1 w:val="05010000000000000000"/>
  </w:font>
  <w:font w:name="Mitra Mono">
    <w:panose1 w:val="000B0009000000000000"/>
  </w:font>
  <w:font w:name="Georgia">
    <w:panose1 w:val="0204050305040603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8">
    <w:name w:val="Heading 1 Char"/>
    <w:basedOn w:val="863"/>
    <w:link w:val="857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689">
    <w:name w:val="Heading 2 Char"/>
    <w:basedOn w:val="863"/>
    <w:link w:val="858"/>
    <w:uiPriority w:val="9"/>
    <w:rPr>
      <w:rFonts w:ascii="Liberation Sans" w:hAnsi="Liberation Sans" w:eastAsia="Liberation Sans" w:cs="Liberation Sans"/>
      <w:sz w:val="34"/>
    </w:rPr>
  </w:style>
  <w:style w:type="character" w:styleId="690">
    <w:name w:val="Heading 3 Char"/>
    <w:basedOn w:val="863"/>
    <w:link w:val="859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691">
    <w:name w:val="Heading 4 Char"/>
    <w:basedOn w:val="863"/>
    <w:link w:val="86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92">
    <w:name w:val="Heading 5 Char"/>
    <w:basedOn w:val="863"/>
    <w:link w:val="861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93">
    <w:name w:val="Heading 6 Char"/>
    <w:basedOn w:val="863"/>
    <w:link w:val="862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94">
    <w:name w:val="Heading 7"/>
    <w:basedOn w:val="856"/>
    <w:next w:val="856"/>
    <w:link w:val="695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95">
    <w:name w:val="Heading 7 Char"/>
    <w:basedOn w:val="863"/>
    <w:link w:val="694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96">
    <w:name w:val="Heading 8"/>
    <w:basedOn w:val="856"/>
    <w:next w:val="856"/>
    <w:link w:val="697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97">
    <w:name w:val="Heading 8 Char"/>
    <w:basedOn w:val="863"/>
    <w:link w:val="696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98">
    <w:name w:val="Heading 9"/>
    <w:basedOn w:val="856"/>
    <w:next w:val="856"/>
    <w:link w:val="699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99">
    <w:name w:val="Heading 9 Char"/>
    <w:basedOn w:val="863"/>
    <w:link w:val="698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00">
    <w:name w:val="No Spacing"/>
    <w:uiPriority w:val="1"/>
    <w:qFormat/>
    <w:pPr>
      <w:spacing w:before="0" w:after="0" w:line="240" w:lineRule="auto"/>
    </w:pPr>
  </w:style>
  <w:style w:type="character" w:styleId="701">
    <w:name w:val="Title Char"/>
    <w:basedOn w:val="863"/>
    <w:link w:val="867"/>
    <w:uiPriority w:val="10"/>
    <w:rPr>
      <w:sz w:val="48"/>
      <w:szCs w:val="48"/>
    </w:rPr>
  </w:style>
  <w:style w:type="character" w:styleId="702">
    <w:name w:val="Subtitle Char"/>
    <w:basedOn w:val="863"/>
    <w:link w:val="868"/>
    <w:uiPriority w:val="11"/>
    <w:rPr>
      <w:sz w:val="24"/>
      <w:szCs w:val="24"/>
    </w:rPr>
  </w:style>
  <w:style w:type="paragraph" w:styleId="703">
    <w:name w:val="Quote"/>
    <w:basedOn w:val="856"/>
    <w:next w:val="856"/>
    <w:link w:val="704"/>
    <w:uiPriority w:val="29"/>
    <w:qFormat/>
    <w:pPr>
      <w:ind w:left="720" w:right="720"/>
    </w:pPr>
    <w:rPr>
      <w:i/>
    </w:rPr>
  </w:style>
  <w:style w:type="character" w:styleId="704">
    <w:name w:val="Quote Char"/>
    <w:link w:val="703"/>
    <w:uiPriority w:val="29"/>
    <w:rPr>
      <w:i/>
    </w:rPr>
  </w:style>
  <w:style w:type="paragraph" w:styleId="705">
    <w:name w:val="Intense Quote"/>
    <w:basedOn w:val="856"/>
    <w:next w:val="856"/>
    <w:link w:val="70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6">
    <w:name w:val="Intense Quote Char"/>
    <w:link w:val="705"/>
    <w:uiPriority w:val="30"/>
    <w:rPr>
      <w:i/>
    </w:rPr>
  </w:style>
  <w:style w:type="paragraph" w:styleId="707">
    <w:name w:val="Header"/>
    <w:basedOn w:val="856"/>
    <w:link w:val="70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8">
    <w:name w:val="Header Char"/>
    <w:basedOn w:val="863"/>
    <w:link w:val="707"/>
    <w:uiPriority w:val="99"/>
  </w:style>
  <w:style w:type="paragraph" w:styleId="709">
    <w:name w:val="Footer"/>
    <w:basedOn w:val="856"/>
    <w:link w:val="71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0">
    <w:name w:val="Footer Char"/>
    <w:basedOn w:val="863"/>
    <w:link w:val="709"/>
    <w:uiPriority w:val="99"/>
  </w:style>
  <w:style w:type="paragraph" w:styleId="711">
    <w:name w:val="Caption"/>
    <w:basedOn w:val="856"/>
    <w:next w:val="856"/>
    <w:link w:val="71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2">
    <w:name w:val="Caption Char"/>
    <w:basedOn w:val="863"/>
    <w:link w:val="711"/>
    <w:uiPriority w:val="35"/>
    <w:rPr>
      <w:b/>
      <w:bCs/>
      <w:color w:val="4f81bd" w:themeColor="accent1"/>
      <w:sz w:val="18"/>
      <w:szCs w:val="18"/>
    </w:rPr>
  </w:style>
  <w:style w:type="table" w:styleId="713">
    <w:name w:val="Table Grid"/>
    <w:basedOn w:val="86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4">
    <w:name w:val="Table Grid Light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5">
    <w:name w:val="Plain Table 1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16">
    <w:name w:val="Plain Table 2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17">
    <w:name w:val="Plain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8">
    <w:name w:val="Plain Table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Plain Table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0">
    <w:name w:val="Grid Table 1 Light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4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2">
    <w:name w:val="Grid Table 4 - Accent 1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3">
    <w:name w:val="Grid Table 4 - Accent 2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4">
    <w:name w:val="Grid Table 4 - Accent 3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5">
    <w:name w:val="Grid Table 4 - Accent 4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6">
    <w:name w:val="Grid Table 4 - Accent 5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7">
    <w:name w:val="Grid Table 4 - Accent 6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8">
    <w:name w:val="Grid Table 5 Dark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9">
    <w:name w:val="Grid Table 5 Dark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1">
    <w:name w:val="Grid Table 5 Dark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2">
    <w:name w:val="Grid Table 5 Dark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4">
    <w:name w:val="Grid Table 5 Dark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5">
    <w:name w:val="Grid Table 6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56">
    <w:name w:val="Grid Table 6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57">
    <w:name w:val="Grid Table 6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58">
    <w:name w:val="Grid Table 6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59">
    <w:name w:val="Grid Table 6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60">
    <w:name w:val="Grid Table 6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61">
    <w:name w:val="Grid Table 6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62">
    <w:name w:val="Grid Table 7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7">
    <w:name w:val="List Table 2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8">
    <w:name w:val="List Table 2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9">
    <w:name w:val="List Table 2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0">
    <w:name w:val="List Table 2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1">
    <w:name w:val="List Table 2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2">
    <w:name w:val="List Table 2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3">
    <w:name w:val="List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5 Dark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8">
    <w:name w:val="List Table 5 Dark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9">
    <w:name w:val="List Table 5 Dark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0">
    <w:name w:val="List Table 5 Dark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1">
    <w:name w:val="List Table 5 Dark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2">
    <w:name w:val="List Table 5 Dark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3">
    <w:name w:val="List Table 5 Dark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4">
    <w:name w:val="List Table 6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5">
    <w:name w:val="List Table 6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6">
    <w:name w:val="List Table 6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7">
    <w:name w:val="List Table 6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8">
    <w:name w:val="List Table 6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9">
    <w:name w:val="List Table 6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0">
    <w:name w:val="List Table 6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1">
    <w:name w:val="List Table 7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812">
    <w:name w:val="List Table 7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813">
    <w:name w:val="List Table 7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814">
    <w:name w:val="List Table 7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815">
    <w:name w:val="List Table 7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816">
    <w:name w:val="List Table 7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817">
    <w:name w:val="List Table 7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818">
    <w:name w:val="Lined - Accent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9">
    <w:name w:val="Lined - Accent 1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0">
    <w:name w:val="Lined - Accent 2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1">
    <w:name w:val="Lined - Accent 3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2">
    <w:name w:val="Lined - Accent 4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3">
    <w:name w:val="Lined - Accent 5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4">
    <w:name w:val="Lined - Accent 6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5">
    <w:name w:val="Bordered &amp; Lined - Accent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6">
    <w:name w:val="Bordered &amp; Lined - Accent 1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7">
    <w:name w:val="Bordered &amp; Lined - Accent 2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8">
    <w:name w:val="Bordered &amp; Lined - Accent 3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9">
    <w:name w:val="Bordered &amp; Lined - Accent 4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0">
    <w:name w:val="Bordered &amp; Lined - Accent 5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1">
    <w:name w:val="Bordered &amp; Lined - Accent 6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2">
    <w:name w:val="Bordered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3">
    <w:name w:val="Bordered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4">
    <w:name w:val="Bordered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5">
    <w:name w:val="Bordered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6">
    <w:name w:val="Bordered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7">
    <w:name w:val="Bordered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8">
    <w:name w:val="Bordered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39">
    <w:name w:val="footnote text"/>
    <w:basedOn w:val="856"/>
    <w:link w:val="840"/>
    <w:uiPriority w:val="99"/>
    <w:semiHidden/>
    <w:unhideWhenUsed/>
    <w:pPr>
      <w:spacing w:after="40" w:line="240" w:lineRule="auto"/>
    </w:pPr>
    <w:rPr>
      <w:sz w:val="18"/>
    </w:rPr>
  </w:style>
  <w:style w:type="character" w:styleId="840">
    <w:name w:val="Footnote Text Char"/>
    <w:link w:val="839"/>
    <w:uiPriority w:val="99"/>
    <w:rPr>
      <w:sz w:val="18"/>
    </w:rPr>
  </w:style>
  <w:style w:type="character" w:styleId="841">
    <w:name w:val="footnote reference"/>
    <w:basedOn w:val="863"/>
    <w:uiPriority w:val="99"/>
    <w:unhideWhenUsed/>
    <w:rPr>
      <w:vertAlign w:val="superscript"/>
    </w:rPr>
  </w:style>
  <w:style w:type="paragraph" w:styleId="842">
    <w:name w:val="endnote text"/>
    <w:basedOn w:val="856"/>
    <w:link w:val="843"/>
    <w:uiPriority w:val="99"/>
    <w:semiHidden/>
    <w:unhideWhenUsed/>
    <w:pPr>
      <w:spacing w:after="0" w:line="240" w:lineRule="auto"/>
    </w:pPr>
    <w:rPr>
      <w:sz w:val="20"/>
    </w:rPr>
  </w:style>
  <w:style w:type="character" w:styleId="843">
    <w:name w:val="Endnote Text Char"/>
    <w:link w:val="842"/>
    <w:uiPriority w:val="99"/>
    <w:rPr>
      <w:sz w:val="20"/>
    </w:rPr>
  </w:style>
  <w:style w:type="character" w:styleId="844">
    <w:name w:val="endnote reference"/>
    <w:basedOn w:val="863"/>
    <w:uiPriority w:val="99"/>
    <w:semiHidden/>
    <w:unhideWhenUsed/>
    <w:rPr>
      <w:vertAlign w:val="superscript"/>
    </w:rPr>
  </w:style>
  <w:style w:type="paragraph" w:styleId="845">
    <w:name w:val="toc 1"/>
    <w:basedOn w:val="856"/>
    <w:next w:val="856"/>
    <w:uiPriority w:val="39"/>
    <w:unhideWhenUsed/>
    <w:pPr>
      <w:ind w:left="0" w:right="0" w:firstLine="0"/>
      <w:spacing w:after="57"/>
    </w:pPr>
  </w:style>
  <w:style w:type="paragraph" w:styleId="846">
    <w:name w:val="toc 2"/>
    <w:basedOn w:val="856"/>
    <w:next w:val="856"/>
    <w:uiPriority w:val="39"/>
    <w:unhideWhenUsed/>
    <w:pPr>
      <w:ind w:left="283" w:right="0" w:firstLine="0"/>
      <w:spacing w:after="57"/>
    </w:pPr>
  </w:style>
  <w:style w:type="paragraph" w:styleId="847">
    <w:name w:val="toc 3"/>
    <w:basedOn w:val="856"/>
    <w:next w:val="856"/>
    <w:uiPriority w:val="39"/>
    <w:unhideWhenUsed/>
    <w:pPr>
      <w:ind w:left="567" w:right="0" w:firstLine="0"/>
      <w:spacing w:after="57"/>
    </w:pPr>
  </w:style>
  <w:style w:type="paragraph" w:styleId="848">
    <w:name w:val="toc 4"/>
    <w:basedOn w:val="856"/>
    <w:next w:val="856"/>
    <w:uiPriority w:val="39"/>
    <w:unhideWhenUsed/>
    <w:pPr>
      <w:ind w:left="850" w:right="0" w:firstLine="0"/>
      <w:spacing w:after="57"/>
    </w:pPr>
  </w:style>
  <w:style w:type="paragraph" w:styleId="849">
    <w:name w:val="toc 5"/>
    <w:basedOn w:val="856"/>
    <w:next w:val="856"/>
    <w:uiPriority w:val="39"/>
    <w:unhideWhenUsed/>
    <w:pPr>
      <w:ind w:left="1134" w:right="0" w:firstLine="0"/>
      <w:spacing w:after="57"/>
    </w:pPr>
  </w:style>
  <w:style w:type="paragraph" w:styleId="850">
    <w:name w:val="toc 6"/>
    <w:basedOn w:val="856"/>
    <w:next w:val="856"/>
    <w:uiPriority w:val="39"/>
    <w:unhideWhenUsed/>
    <w:pPr>
      <w:ind w:left="1417" w:right="0" w:firstLine="0"/>
      <w:spacing w:after="57"/>
    </w:pPr>
  </w:style>
  <w:style w:type="paragraph" w:styleId="851">
    <w:name w:val="toc 7"/>
    <w:basedOn w:val="856"/>
    <w:next w:val="856"/>
    <w:uiPriority w:val="39"/>
    <w:unhideWhenUsed/>
    <w:pPr>
      <w:ind w:left="1701" w:right="0" w:firstLine="0"/>
      <w:spacing w:after="57"/>
    </w:pPr>
  </w:style>
  <w:style w:type="paragraph" w:styleId="852">
    <w:name w:val="toc 8"/>
    <w:basedOn w:val="856"/>
    <w:next w:val="856"/>
    <w:uiPriority w:val="39"/>
    <w:unhideWhenUsed/>
    <w:pPr>
      <w:ind w:left="1984" w:right="0" w:firstLine="0"/>
      <w:spacing w:after="57"/>
    </w:pPr>
  </w:style>
  <w:style w:type="paragraph" w:styleId="853">
    <w:name w:val="toc 9"/>
    <w:basedOn w:val="856"/>
    <w:next w:val="856"/>
    <w:uiPriority w:val="39"/>
    <w:unhideWhenUsed/>
    <w:pPr>
      <w:ind w:left="2268" w:right="0" w:firstLine="0"/>
      <w:spacing w:after="57"/>
    </w:pPr>
  </w:style>
  <w:style w:type="paragraph" w:styleId="854">
    <w:name w:val="TOC Heading"/>
    <w:uiPriority w:val="39"/>
    <w:unhideWhenUsed/>
  </w:style>
  <w:style w:type="paragraph" w:styleId="855">
    <w:name w:val="table of figures"/>
    <w:basedOn w:val="856"/>
    <w:next w:val="856"/>
    <w:uiPriority w:val="99"/>
    <w:unhideWhenUsed/>
    <w:pPr>
      <w:spacing w:after="0" w:afterAutospacing="0"/>
    </w:pPr>
  </w:style>
  <w:style w:type="paragraph" w:styleId="856" w:default="1">
    <w:name w:val="Normal"/>
  </w:style>
  <w:style w:type="paragraph" w:styleId="857">
    <w:name w:val="Heading 1"/>
    <w:basedOn w:val="856"/>
    <w:next w:val="856"/>
    <w:uiPriority w:val="9"/>
    <w:pPr>
      <w:keepLines/>
      <w:keepNext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858">
    <w:name w:val="Heading 2"/>
    <w:basedOn w:val="856"/>
    <w:next w:val="856"/>
    <w:uiPriority w:val="9"/>
    <w:pPr>
      <w:keepLines/>
      <w:keepNext/>
      <w:spacing w:before="360" w:after="80"/>
      <w:outlineLvl w:val="1"/>
    </w:pPr>
    <w:rPr>
      <w:b/>
      <w:sz w:val="36"/>
      <w:szCs w:val="36"/>
    </w:rPr>
  </w:style>
  <w:style w:type="paragraph" w:styleId="859">
    <w:name w:val="Heading 3"/>
    <w:basedOn w:val="856"/>
    <w:next w:val="856"/>
    <w:uiPriority w:val="9"/>
    <w:pPr>
      <w:keepLines/>
      <w:keepNext/>
      <w:spacing w:before="280" w:after="80"/>
      <w:outlineLvl w:val="2"/>
    </w:pPr>
    <w:rPr>
      <w:b/>
      <w:sz w:val="28"/>
      <w:szCs w:val="28"/>
    </w:rPr>
  </w:style>
  <w:style w:type="paragraph" w:styleId="860">
    <w:name w:val="Heading 4"/>
    <w:basedOn w:val="856"/>
    <w:next w:val="856"/>
    <w:uiPriority w:val="9"/>
    <w:pPr>
      <w:keepLines/>
      <w:keepNext/>
      <w:spacing w:before="240" w:after="40"/>
      <w:outlineLvl w:val="3"/>
    </w:pPr>
    <w:rPr>
      <w:b/>
      <w:sz w:val="24"/>
      <w:szCs w:val="24"/>
    </w:rPr>
  </w:style>
  <w:style w:type="paragraph" w:styleId="861">
    <w:name w:val="Heading 5"/>
    <w:basedOn w:val="856"/>
    <w:next w:val="856"/>
    <w:uiPriority w:val="9"/>
    <w:pPr>
      <w:keepLines/>
      <w:keepNext/>
      <w:spacing w:before="220" w:after="40"/>
      <w:outlineLvl w:val="4"/>
    </w:pPr>
    <w:rPr>
      <w:b/>
    </w:rPr>
  </w:style>
  <w:style w:type="paragraph" w:styleId="862">
    <w:name w:val="Heading 6"/>
    <w:basedOn w:val="856"/>
    <w:next w:val="856"/>
    <w:uiPriority w:val="9"/>
    <w:pPr>
      <w:keepLines/>
      <w:keepNext/>
      <w:spacing w:before="200" w:after="40"/>
      <w:outlineLvl w:val="5"/>
    </w:pPr>
    <w:rPr>
      <w:b/>
      <w:sz w:val="20"/>
      <w:szCs w:val="20"/>
    </w:rPr>
  </w:style>
  <w:style w:type="character" w:styleId="863" w:default="1">
    <w:name w:val="Default Paragraph Font"/>
    <w:uiPriority w:val="1"/>
    <w:unhideWhenUsed/>
  </w:style>
  <w:style w:type="table" w:styleId="86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5" w:default="1">
    <w:name w:val="No List"/>
    <w:uiPriority w:val="99"/>
    <w:semiHidden/>
    <w:unhideWhenUsed/>
  </w:style>
  <w:style w:type="table" w:styleId="866" w:customStyle="1">
    <w:name w:val="TableNormal"/>
    <w:tblPr>
      <w:tblCellMar>
        <w:left w:w="100" w:type="dxa"/>
        <w:top w:w="100" w:type="dxa"/>
        <w:right w:w="100" w:type="dxa"/>
        <w:bottom w:w="100" w:type="dxa"/>
      </w:tblCellMar>
    </w:tblPr>
  </w:style>
  <w:style w:type="paragraph" w:styleId="867">
    <w:name w:val="Title"/>
    <w:basedOn w:val="856"/>
    <w:next w:val="856"/>
    <w:uiPriority w:val="10"/>
    <w:pPr>
      <w:keepLines/>
      <w:keepNext/>
      <w:spacing w:before="480" w:after="120"/>
    </w:pPr>
    <w:rPr>
      <w:b/>
      <w:sz w:val="72"/>
      <w:szCs w:val="72"/>
    </w:rPr>
  </w:style>
  <w:style w:type="paragraph" w:styleId="868">
    <w:name w:val="Subtitle"/>
    <w:basedOn w:val="856"/>
    <w:next w:val="856"/>
    <w:uiPriority w:val="11"/>
    <w:pPr>
      <w:keepLines/>
      <w:keepNext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869">
    <w:name w:val="Hyperlink"/>
    <w:basedOn w:val="863"/>
    <w:uiPriority w:val="99"/>
    <w:unhideWhenUsed/>
    <w:rPr>
      <w:color w:val="0000ff" w:themeColor="hyperlink"/>
      <w:u w:val="single"/>
    </w:rPr>
  </w:style>
  <w:style w:type="character" w:styleId="870">
    <w:name w:val="Unresolved Mention"/>
    <w:basedOn w:val="863"/>
    <w:uiPriority w:val="99"/>
    <w:semiHidden/>
    <w:unhideWhenUsed/>
    <w:rPr>
      <w:color w:val="605e5c"/>
      <w:shd w:val="clear" w:color="auto" w:fill="e1dfdd"/>
    </w:rPr>
  </w:style>
  <w:style w:type="paragraph" w:styleId="871">
    <w:name w:val="List Paragraph"/>
    <w:basedOn w:val="856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yperlink" Target="http://127.0.0.1/install.php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exploit-db.com/exploits/46635" TargetMode="External"/><Relationship Id="rId14" Type="http://schemas.openxmlformats.org/officeDocument/2006/relationships/hyperlink" Target="http://127.0.0.1" TargetMode="External"/><Relationship Id="rId15" Type="http://schemas.openxmlformats.org/officeDocument/2006/relationships/image" Target="media/image3.png"/><Relationship Id="rId16" Type="http://schemas.openxmlformats.org/officeDocument/2006/relationships/hyperlink" Target="http://127.0.0.1" TargetMode="External"/><Relationship Id="rId17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R7-Office/2026.2.1.3364-2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Тимофей Капарулин</cp:lastModifiedBy>
  <cp:revision>3</cp:revision>
  <dcterms:modified xsi:type="dcterms:W3CDTF">2026-10-14T22:26:59Z</dcterms:modified>
</cp:coreProperties>
</file>