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BDA24" w14:textId="5387EBAE" w:rsidR="00501B95" w:rsidRPr="004330FC" w:rsidRDefault="0043636D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>O VHDL (</w:t>
      </w:r>
      <w:proofErr w:type="spellStart"/>
      <w:r w:rsidRPr="004330FC">
        <w:rPr>
          <w:b/>
          <w:bCs/>
          <w:i/>
          <w:iCs/>
          <w:color w:val="EE0000"/>
        </w:rPr>
        <w:t>Very</w:t>
      </w:r>
      <w:proofErr w:type="spellEnd"/>
      <w:r w:rsidRPr="004330FC">
        <w:rPr>
          <w:b/>
          <w:bCs/>
          <w:i/>
          <w:iCs/>
          <w:color w:val="EE0000"/>
        </w:rPr>
        <w:t xml:space="preserve"> High </w:t>
      </w:r>
      <w:proofErr w:type="spellStart"/>
      <w:r w:rsidRPr="004330FC">
        <w:rPr>
          <w:b/>
          <w:bCs/>
          <w:i/>
          <w:iCs/>
          <w:color w:val="EE0000"/>
        </w:rPr>
        <w:t>Speed</w:t>
      </w:r>
      <w:proofErr w:type="spellEnd"/>
      <w:r w:rsidRPr="004330FC">
        <w:rPr>
          <w:b/>
          <w:bCs/>
          <w:i/>
          <w:iCs/>
          <w:color w:val="EE0000"/>
        </w:rPr>
        <w:t xml:space="preserve"> </w:t>
      </w:r>
      <w:proofErr w:type="spellStart"/>
      <w:r w:rsidRPr="004330FC">
        <w:rPr>
          <w:b/>
          <w:bCs/>
          <w:i/>
          <w:iCs/>
          <w:color w:val="EE0000"/>
        </w:rPr>
        <w:t>Integrated</w:t>
      </w:r>
      <w:proofErr w:type="spellEnd"/>
      <w:r w:rsidRPr="004330FC">
        <w:rPr>
          <w:b/>
          <w:bCs/>
          <w:i/>
          <w:iCs/>
          <w:color w:val="EE0000"/>
        </w:rPr>
        <w:t xml:space="preserve"> Circuit Hardware </w:t>
      </w:r>
      <w:proofErr w:type="spellStart"/>
      <w:r w:rsidRPr="004330FC">
        <w:rPr>
          <w:b/>
          <w:bCs/>
          <w:i/>
          <w:iCs/>
          <w:color w:val="EE0000"/>
        </w:rPr>
        <w:t>Description</w:t>
      </w:r>
      <w:proofErr w:type="spellEnd"/>
      <w:r w:rsidRPr="004330FC">
        <w:rPr>
          <w:b/>
          <w:bCs/>
          <w:i/>
          <w:iCs/>
          <w:color w:val="EE0000"/>
        </w:rPr>
        <w:t xml:space="preserve"> </w:t>
      </w:r>
      <w:proofErr w:type="spellStart"/>
      <w:r w:rsidRPr="004330FC">
        <w:rPr>
          <w:b/>
          <w:bCs/>
          <w:i/>
          <w:iCs/>
          <w:color w:val="EE0000"/>
        </w:rPr>
        <w:t>Language</w:t>
      </w:r>
      <w:proofErr w:type="spellEnd"/>
      <w:r w:rsidRPr="004330FC">
        <w:rPr>
          <w:b/>
          <w:bCs/>
          <w:color w:val="EE0000"/>
        </w:rPr>
        <w:t>) é uma das linguagens HDL, talvez a mais importante, utilizadas para descrição de circuitos digitais e sua síntese. Portanto, não é uma linguagem de programação</w:t>
      </w:r>
      <w:r w:rsidR="00501B95" w:rsidRPr="004330FC">
        <w:rPr>
          <w:b/>
          <w:bCs/>
          <w:color w:val="EE0000"/>
        </w:rPr>
        <w:t>!</w:t>
      </w:r>
    </w:p>
    <w:p w14:paraId="47683C1D" w14:textId="2923651D" w:rsidR="0043636D" w:rsidRPr="004330FC" w:rsidRDefault="0043636D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 xml:space="preserve"> A concepção da linguagem VHDL aconteceu no Departamento de </w:t>
      </w:r>
      <w:r w:rsidR="00501B95" w:rsidRPr="004330FC">
        <w:rPr>
          <w:b/>
          <w:bCs/>
          <w:color w:val="EE0000"/>
        </w:rPr>
        <w:t>D</w:t>
      </w:r>
      <w:r w:rsidRPr="004330FC">
        <w:rPr>
          <w:b/>
          <w:bCs/>
          <w:color w:val="EE0000"/>
        </w:rPr>
        <w:t>efesa dos Estados Unidos</w:t>
      </w:r>
      <w:r w:rsidR="00CC30E6" w:rsidRPr="004330FC">
        <w:rPr>
          <w:b/>
          <w:bCs/>
          <w:color w:val="EE0000"/>
        </w:rPr>
        <w:t xml:space="preserve"> (DARPA)</w:t>
      </w:r>
      <w:r w:rsidRPr="004330FC">
        <w:rPr>
          <w:b/>
          <w:bCs/>
          <w:color w:val="EE0000"/>
        </w:rPr>
        <w:t xml:space="preserve">, com a finalidade, inicialmente, de documentar os circuitos ASIC </w:t>
      </w:r>
      <w:r w:rsidR="0054067F" w:rsidRPr="004330FC">
        <w:rPr>
          <w:b/>
          <w:bCs/>
          <w:i/>
          <w:iCs/>
          <w:color w:val="EE0000"/>
        </w:rPr>
        <w:t>(</w:t>
      </w:r>
      <w:proofErr w:type="spellStart"/>
      <w:r w:rsidR="0054067F" w:rsidRPr="004330FC">
        <w:rPr>
          <w:b/>
          <w:bCs/>
          <w:i/>
          <w:iCs/>
          <w:color w:val="EE0000"/>
        </w:rPr>
        <w:t>Application-Specific</w:t>
      </w:r>
      <w:proofErr w:type="spellEnd"/>
      <w:r w:rsidR="0054067F" w:rsidRPr="004330FC">
        <w:rPr>
          <w:b/>
          <w:bCs/>
          <w:i/>
          <w:iCs/>
          <w:color w:val="EE0000"/>
        </w:rPr>
        <w:t xml:space="preserve"> </w:t>
      </w:r>
      <w:proofErr w:type="spellStart"/>
      <w:r w:rsidR="0054067F" w:rsidRPr="004330FC">
        <w:rPr>
          <w:b/>
          <w:bCs/>
          <w:i/>
          <w:iCs/>
          <w:color w:val="EE0000"/>
        </w:rPr>
        <w:t>Integrated</w:t>
      </w:r>
      <w:proofErr w:type="spellEnd"/>
      <w:r w:rsidR="0054067F" w:rsidRPr="004330FC">
        <w:rPr>
          <w:b/>
          <w:bCs/>
          <w:i/>
          <w:iCs/>
          <w:color w:val="EE0000"/>
        </w:rPr>
        <w:t xml:space="preserve"> Circuit)</w:t>
      </w:r>
      <w:r w:rsidR="0054067F" w:rsidRPr="004330FC">
        <w:rPr>
          <w:b/>
          <w:bCs/>
          <w:color w:val="EE0000"/>
        </w:rPr>
        <w:t xml:space="preserve"> </w:t>
      </w:r>
      <w:r w:rsidRPr="004330FC">
        <w:rPr>
          <w:b/>
          <w:bCs/>
          <w:color w:val="EE0000"/>
        </w:rPr>
        <w:t>dos</w:t>
      </w:r>
      <w:r w:rsidR="0054067F" w:rsidRPr="004330FC">
        <w:rPr>
          <w:b/>
          <w:bCs/>
          <w:color w:val="EE0000"/>
        </w:rPr>
        <w:t xml:space="preserve"> seus</w:t>
      </w:r>
      <w:r w:rsidRPr="004330FC">
        <w:rPr>
          <w:b/>
          <w:bCs/>
          <w:color w:val="EE0000"/>
        </w:rPr>
        <w:t xml:space="preserve"> fornecedores</w:t>
      </w:r>
      <w:r w:rsidR="00501B95" w:rsidRPr="004330FC">
        <w:rPr>
          <w:b/>
          <w:bCs/>
          <w:color w:val="EE0000"/>
        </w:rPr>
        <w:t xml:space="preserve">. Perceberam que o VHDL podia ser usado para a simulação de circuitos digitais. </w:t>
      </w:r>
      <w:r w:rsidR="00CC30E6" w:rsidRPr="004330FC">
        <w:rPr>
          <w:b/>
          <w:bCs/>
          <w:color w:val="EE0000"/>
        </w:rPr>
        <w:t xml:space="preserve">Primeiramente foi concedido à algumas empresas, entre elas: IBM, Texas e </w:t>
      </w:r>
      <w:proofErr w:type="spellStart"/>
      <w:r w:rsidR="00CC30E6" w:rsidRPr="004330FC">
        <w:rPr>
          <w:b/>
          <w:bCs/>
          <w:color w:val="EE0000"/>
        </w:rPr>
        <w:t>Intermetrics</w:t>
      </w:r>
      <w:proofErr w:type="spellEnd"/>
      <w:r w:rsidR="00CC30E6" w:rsidRPr="004330FC">
        <w:rPr>
          <w:b/>
          <w:bCs/>
          <w:color w:val="EE0000"/>
        </w:rPr>
        <w:t>; para o desenvolvimento da linguagem e algumas ferramentas para o desenvolvimento</w:t>
      </w:r>
      <w:r w:rsidR="00800B37" w:rsidRPr="004330FC">
        <w:rPr>
          <w:b/>
          <w:bCs/>
          <w:color w:val="EE0000"/>
        </w:rPr>
        <w:t xml:space="preserve"> nesta linguagem.</w:t>
      </w:r>
    </w:p>
    <w:p w14:paraId="17BB55A0" w14:textId="7EC7CEA2" w:rsidR="00501B95" w:rsidRPr="004330FC" w:rsidRDefault="00501B95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>O IEEE começou a criar padrões</w:t>
      </w:r>
      <w:r w:rsidR="00CC30E6" w:rsidRPr="004330FC">
        <w:rPr>
          <w:b/>
          <w:bCs/>
          <w:color w:val="EE0000"/>
        </w:rPr>
        <w:t xml:space="preserve"> do VHDL</w:t>
      </w:r>
      <w:r w:rsidRPr="004330FC">
        <w:rPr>
          <w:b/>
          <w:bCs/>
          <w:color w:val="EE0000"/>
        </w:rPr>
        <w:t>, o primeiro foi o IEEE 1076–1987. Atualmente o último padrão lançado foi o IEEE 1076–2019.</w:t>
      </w:r>
    </w:p>
    <w:p w14:paraId="1DD24838" w14:textId="743C4CF6" w:rsidR="0054067F" w:rsidRPr="004330FC" w:rsidRDefault="0054067F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 xml:space="preserve">Para a descrição de circuitos digitais para FPGA existem várias como </w:t>
      </w:r>
      <w:proofErr w:type="spellStart"/>
      <w:r w:rsidRPr="004330FC">
        <w:rPr>
          <w:b/>
          <w:bCs/>
          <w:color w:val="EE0000"/>
        </w:rPr>
        <w:t>Verilog</w:t>
      </w:r>
      <w:proofErr w:type="spellEnd"/>
      <w:r w:rsidRPr="004330FC">
        <w:rPr>
          <w:b/>
          <w:bCs/>
          <w:color w:val="EE0000"/>
        </w:rPr>
        <w:t xml:space="preserve">, </w:t>
      </w:r>
      <w:proofErr w:type="spellStart"/>
      <w:r w:rsidRPr="004330FC">
        <w:rPr>
          <w:b/>
          <w:bCs/>
          <w:color w:val="EE0000"/>
        </w:rPr>
        <w:t>SystemVerilog</w:t>
      </w:r>
      <w:proofErr w:type="spellEnd"/>
      <w:r w:rsidRPr="004330FC">
        <w:rPr>
          <w:b/>
          <w:bCs/>
          <w:color w:val="EE0000"/>
        </w:rPr>
        <w:t xml:space="preserve">, </w:t>
      </w:r>
      <w:proofErr w:type="spellStart"/>
      <w:r w:rsidRPr="004330FC">
        <w:rPr>
          <w:b/>
          <w:bCs/>
          <w:color w:val="EE0000"/>
        </w:rPr>
        <w:t>SystemC</w:t>
      </w:r>
      <w:proofErr w:type="spellEnd"/>
      <w:r w:rsidRPr="004330FC">
        <w:rPr>
          <w:b/>
          <w:bCs/>
          <w:color w:val="EE0000"/>
        </w:rPr>
        <w:t xml:space="preserve"> entre outras. Para o projeto de circuitos digitais integrados, a </w:t>
      </w:r>
      <w:proofErr w:type="spellStart"/>
      <w:r w:rsidRPr="004330FC">
        <w:rPr>
          <w:b/>
          <w:bCs/>
          <w:color w:val="EE0000"/>
        </w:rPr>
        <w:t>Cadence</w:t>
      </w:r>
      <w:proofErr w:type="spellEnd"/>
      <w:r w:rsidRPr="004330FC">
        <w:rPr>
          <w:b/>
          <w:bCs/>
          <w:color w:val="EE0000"/>
        </w:rPr>
        <w:t xml:space="preserve">, por exemplo, utiliza o </w:t>
      </w:r>
      <w:proofErr w:type="spellStart"/>
      <w:r w:rsidRPr="004330FC">
        <w:rPr>
          <w:b/>
          <w:bCs/>
          <w:color w:val="EE0000"/>
        </w:rPr>
        <w:t>Verilog</w:t>
      </w:r>
      <w:proofErr w:type="spellEnd"/>
      <w:r w:rsidRPr="004330FC">
        <w:rPr>
          <w:b/>
          <w:bCs/>
          <w:color w:val="EE0000"/>
        </w:rPr>
        <w:t xml:space="preserve"> em suas ferramentas. </w:t>
      </w:r>
    </w:p>
    <w:p w14:paraId="46C0EADA" w14:textId="77777777" w:rsidR="00FC5551" w:rsidRDefault="00FC5551" w:rsidP="00631B2F">
      <w:pPr>
        <w:jc w:val="both"/>
      </w:pPr>
    </w:p>
    <w:p w14:paraId="6C2829A9" w14:textId="5B6B8457" w:rsidR="00631B2F" w:rsidRDefault="00631B2F" w:rsidP="00FC5551">
      <w:pPr>
        <w:ind w:firstLine="720"/>
        <w:jc w:val="both"/>
      </w:pPr>
      <w:r>
        <w:t xml:space="preserve">Instruções concorrentes, </w:t>
      </w:r>
      <w:r w:rsidR="00FC5551">
        <w:t xml:space="preserve">ou que ocorrem em paralelo é como mostrado no </w:t>
      </w:r>
      <w:r>
        <w:t>exemplo</w:t>
      </w:r>
      <w:r w:rsidR="00FC5551">
        <w:t xml:space="preserve"> baixo:</w:t>
      </w:r>
    </w:p>
    <w:p w14:paraId="2DE1DDAE" w14:textId="77777777" w:rsidR="00631B2F" w:rsidRPr="009E7968" w:rsidRDefault="00631B2F" w:rsidP="00631B2F">
      <w:pPr>
        <w:jc w:val="both"/>
        <w:rPr>
          <w:rFonts w:ascii="Cascadia Code ExtraLight" w:hAnsi="Cascadia Code ExtraLight"/>
          <w:sz w:val="16"/>
          <w:szCs w:val="16"/>
        </w:rPr>
      </w:pPr>
      <w:proofErr w:type="spellStart"/>
      <w:r w:rsidRPr="00FC5551">
        <w:rPr>
          <w:rFonts w:ascii="Cascadia Code ExtraLight" w:hAnsi="Cascadia Code ExtraLight"/>
          <w:b/>
          <w:bCs/>
          <w:sz w:val="16"/>
          <w:szCs w:val="16"/>
        </w:rPr>
        <w:t>library</w:t>
      </w:r>
      <w:proofErr w:type="spellEnd"/>
      <w:r w:rsidRPr="009E7968">
        <w:rPr>
          <w:rFonts w:ascii="Cascadia Code ExtraLight" w:hAnsi="Cascadia Code ExtraLight"/>
          <w:sz w:val="16"/>
          <w:szCs w:val="16"/>
        </w:rPr>
        <w:t xml:space="preserve"> IEEE;</w:t>
      </w:r>
    </w:p>
    <w:p w14:paraId="4D021E2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A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B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: out STD_LOGIC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127EE4F" w14:textId="35906478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3260B60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Behaviora</w:t>
      </w:r>
      <w:r>
        <w:rPr>
          <w:rFonts w:ascii="Cascadia Code ExtraLight" w:hAnsi="Cascadia Code ExtraLight"/>
          <w:sz w:val="16"/>
          <w:szCs w:val="16"/>
          <w:lang w:val="en-US"/>
        </w:rPr>
        <w:t>l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FC5551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FC5551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D97223">
        <w:rPr>
          <w:rFonts w:ascii="Cascadia Code ExtraLight" w:hAnsi="Cascadia Code ExtraLight"/>
          <w:b/>
          <w:bCs/>
          <w:sz w:val="16"/>
          <w:szCs w:val="16"/>
        </w:rPr>
        <w:t>end</w:t>
      </w:r>
      <w:proofErr w:type="spellEnd"/>
      <w:r w:rsidRPr="00D97223">
        <w:rPr>
          <w:rFonts w:ascii="Cascadia Code ExtraLight" w:hAnsi="Cascadia Code ExtraLight"/>
          <w:sz w:val="16"/>
          <w:szCs w:val="16"/>
        </w:rPr>
        <w:t xml:space="preserve"> </w:t>
      </w:r>
      <w:proofErr w:type="spellStart"/>
      <w:r w:rsidRPr="00D97223">
        <w:rPr>
          <w:rFonts w:ascii="Cascadia Code ExtraLight" w:hAnsi="Cascadia Code ExtraLight"/>
          <w:sz w:val="16"/>
          <w:szCs w:val="16"/>
        </w:rPr>
        <w:t>Behavioral</w:t>
      </w:r>
      <w:proofErr w:type="spellEnd"/>
      <w:r w:rsidRPr="00D97223">
        <w:rPr>
          <w:rFonts w:ascii="Cascadia Code ExtraLight" w:hAnsi="Cascadia Code ExtraLight"/>
          <w:sz w:val="16"/>
          <w:szCs w:val="16"/>
        </w:rPr>
        <w:t>;</w:t>
      </w:r>
    </w:p>
    <w:p w14:paraId="4D5CA300" w14:textId="7CF60C25" w:rsidR="0017482F" w:rsidRDefault="002F36B0" w:rsidP="00D97223">
      <w:pPr>
        <w:ind w:firstLine="720"/>
        <w:jc w:val="both"/>
      </w:pPr>
      <w:r>
        <w:lastRenderedPageBreak/>
        <w:t xml:space="preserve">No início do arquivo temos as bibliotecas declaradas para esta descrição. Em seguida é </w:t>
      </w:r>
      <w:r w:rsidR="00ED5430">
        <w:t>escrita</w:t>
      </w:r>
      <w:r>
        <w:t xml:space="preserve"> </w:t>
      </w:r>
      <w:r w:rsidR="00ED5430">
        <w:t>a palavra reservada</w:t>
      </w:r>
      <w:r>
        <w:t xml:space="preserve"> entidade (“Entity”) e seu nome “Example_1” (que deve ser o mesmo nome do arquivo deste circuito “Example_1.vhd”) e em </w:t>
      </w:r>
      <w:r w:rsidR="00442726">
        <w:t>nesta</w:t>
      </w:r>
      <w:r>
        <w:t xml:space="preserve"> entidade temos os </w:t>
      </w:r>
      <w:proofErr w:type="spellStart"/>
      <w:r w:rsidRPr="00D97223">
        <w:rPr>
          <w:i/>
          <w:iCs/>
        </w:rPr>
        <w:t>ports</w:t>
      </w:r>
      <w:proofErr w:type="spellEnd"/>
      <w:r>
        <w:t xml:space="preserve"> que são as entradas</w:t>
      </w:r>
      <w:r w:rsidR="00197DB7">
        <w:t xml:space="preserve"> e saídas deste módulo</w:t>
      </w:r>
      <w:r w:rsidR="00C037AD">
        <w:t>,</w:t>
      </w:r>
      <w:r>
        <w:t xml:space="preserve"> </w:t>
      </w:r>
      <w:r w:rsidR="00C037AD">
        <w:t>u</w:t>
      </w:r>
      <w:r>
        <w:t xml:space="preserve">tilizando a palavra reservada </w:t>
      </w:r>
      <w:r w:rsidRPr="00D97223">
        <w:rPr>
          <w:i/>
          <w:iCs/>
        </w:rPr>
        <w:t>in</w:t>
      </w:r>
      <w:r>
        <w:t xml:space="preserve"> </w:t>
      </w:r>
      <w:r w:rsidR="00ED5430">
        <w:t>ou</w:t>
      </w:r>
      <w:r>
        <w:t xml:space="preserve"> </w:t>
      </w:r>
      <w:r w:rsidRPr="00D97223">
        <w:rPr>
          <w:i/>
          <w:iCs/>
        </w:rPr>
        <w:t>out</w:t>
      </w:r>
      <w:r>
        <w:t xml:space="preserve">. Uma observação sobre a linguagem VHDL é que ela não é case </w:t>
      </w:r>
      <w:proofErr w:type="spellStart"/>
      <w:r>
        <w:t>sensitive</w:t>
      </w:r>
      <w:proofErr w:type="spellEnd"/>
      <w:r>
        <w:t>. Portanto a nomenclatura “</w:t>
      </w:r>
      <w:r w:rsidR="00197DB7">
        <w:t>input</w:t>
      </w:r>
      <w:r>
        <w:t>_1” e “</w:t>
      </w:r>
      <w:r w:rsidR="00197DB7">
        <w:t>INPUT</w:t>
      </w:r>
      <w:r>
        <w:t xml:space="preserve">_1” são </w:t>
      </w:r>
      <w:r w:rsidR="003D22DB">
        <w:t>as mesmas coisas</w:t>
      </w:r>
      <w:r w:rsidR="00C037AD">
        <w:t xml:space="preserve"> em VHDL</w:t>
      </w:r>
      <w:r>
        <w:t>.</w:t>
      </w:r>
    </w:p>
    <w:p w14:paraId="06A1BF8C" w14:textId="104830B7" w:rsidR="0017482F" w:rsidRDefault="0017482F" w:rsidP="0017482F">
      <w:pPr>
        <w:ind w:firstLine="720"/>
        <w:jc w:val="both"/>
      </w:pPr>
      <w:r>
        <w:t xml:space="preserve">A nomenclatura STD_LOGIC é utilizada para sinais de somente 1 bit, já o STD_LOGIC_VECTOR é utilizada geralmente para declarar sinais de mais de um bit usando o designador (X </w:t>
      </w:r>
      <w:proofErr w:type="spellStart"/>
      <w:r>
        <w:t>downto</w:t>
      </w:r>
      <w:proofErr w:type="spellEnd"/>
      <w:r>
        <w:t xml:space="preserve"> Y) ou (Y </w:t>
      </w:r>
      <w:proofErr w:type="spellStart"/>
      <w:r>
        <w:t>to</w:t>
      </w:r>
      <w:proofErr w:type="spellEnd"/>
      <w:r>
        <w:t xml:space="preserve"> X). O </w:t>
      </w:r>
      <w:proofErr w:type="spellStart"/>
      <w:r w:rsidRPr="00D97223">
        <w:rPr>
          <w:i/>
          <w:iCs/>
        </w:rPr>
        <w:t>downto</w:t>
      </w:r>
      <w:proofErr w:type="spellEnd"/>
      <w:r>
        <w:t xml:space="preserve"> é para caracterizar um sinal </w:t>
      </w:r>
      <w:proofErr w:type="spellStart"/>
      <w:r w:rsidRPr="00D97223">
        <w:rPr>
          <w:i/>
          <w:iCs/>
        </w:rPr>
        <w:t>little</w:t>
      </w:r>
      <w:proofErr w:type="spellEnd"/>
      <w:r w:rsidRPr="00D97223">
        <w:rPr>
          <w:i/>
          <w:iCs/>
        </w:rPr>
        <w:t xml:space="preserve"> </w:t>
      </w:r>
      <w:proofErr w:type="spellStart"/>
      <w:r w:rsidRPr="00D97223">
        <w:rPr>
          <w:i/>
          <w:iCs/>
        </w:rPr>
        <w:t>endian</w:t>
      </w:r>
      <w:proofErr w:type="spellEnd"/>
      <w:r>
        <w:t xml:space="preserve"> e o </w:t>
      </w:r>
      <w:proofErr w:type="spellStart"/>
      <w:r w:rsidRPr="00D97223">
        <w:rPr>
          <w:i/>
          <w:iCs/>
        </w:rPr>
        <w:t>to</w:t>
      </w:r>
      <w:proofErr w:type="spellEnd"/>
      <w:r>
        <w:t xml:space="preserve"> para </w:t>
      </w:r>
      <w:r w:rsidRPr="00D97223">
        <w:rPr>
          <w:i/>
          <w:iCs/>
        </w:rPr>
        <w:t xml:space="preserve">big </w:t>
      </w:r>
      <w:proofErr w:type="spellStart"/>
      <w:r w:rsidRPr="00D97223">
        <w:rPr>
          <w:i/>
          <w:iCs/>
        </w:rPr>
        <w:t>endian</w:t>
      </w:r>
      <w:proofErr w:type="spellEnd"/>
      <w:r>
        <w:t>.</w:t>
      </w:r>
      <w:r w:rsidR="00ED5430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2F36B0">
        <w:t xml:space="preserve">Conforme </w:t>
      </w:r>
      <w:r w:rsidR="00C037AD">
        <w:t>o código</w:t>
      </w:r>
      <w:r w:rsidRPr="002F36B0">
        <w:t xml:space="preserve"> acima declarado, pode-</w:t>
      </w:r>
      <w:r>
        <w:t xml:space="preserve">se afirmar que </w:t>
      </w:r>
      <w:r w:rsidR="003D22DB">
        <w:t>“</w:t>
      </w:r>
      <w:proofErr w:type="spellStart"/>
      <w:r>
        <w:t>outputA</w:t>
      </w:r>
      <w:proofErr w:type="spellEnd"/>
      <w:r w:rsidR="003D22DB">
        <w:t>”</w:t>
      </w:r>
      <w:r>
        <w:t xml:space="preserve"> e </w:t>
      </w:r>
      <w:r w:rsidR="003D22DB">
        <w:t>“</w:t>
      </w:r>
      <w:proofErr w:type="spellStart"/>
      <w:r>
        <w:t>outputB</w:t>
      </w:r>
      <w:proofErr w:type="spellEnd"/>
      <w:r w:rsidR="003D22DB">
        <w:t>”</w:t>
      </w:r>
      <w:r>
        <w:t xml:space="preserve"> ocorrem paralelamente. O circuito equivalente desta descrição</w:t>
      </w:r>
      <w:r w:rsidR="00C037AD">
        <w:t>,</w:t>
      </w:r>
      <w:r>
        <w:t xml:space="preserve"> depois de sintetizada será o seguinte:</w:t>
      </w:r>
    </w:p>
    <w:p w14:paraId="45059DEC" w14:textId="77777777" w:rsidR="00E74D2D" w:rsidRDefault="00E74D2D" w:rsidP="0043636D">
      <w:pPr>
        <w:ind w:firstLine="720"/>
        <w:jc w:val="both"/>
      </w:pPr>
    </w:p>
    <w:p w14:paraId="5551EC9F" w14:textId="77777777" w:rsidR="00E74D2D" w:rsidRDefault="00E74D2D" w:rsidP="00E74D2D">
      <w:pPr>
        <w:keepNext/>
        <w:ind w:firstLine="720"/>
        <w:jc w:val="center"/>
      </w:pPr>
      <w:r>
        <w:rPr>
          <w:noProof/>
        </w:rPr>
        <w:drawing>
          <wp:inline distT="0" distB="0" distL="0" distR="0" wp14:anchorId="37080834" wp14:editId="01FB6EA1">
            <wp:extent cx="2178240" cy="856039"/>
            <wp:effectExtent l="0" t="0" r="0" b="127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3064" cy="86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DC01E" w14:textId="45CE655B" w:rsidR="00E74D2D" w:rsidRDefault="00E74D2D" w:rsidP="00E74D2D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Example_1</w:t>
      </w:r>
      <w:r w:rsidR="0017482F">
        <w:t>.vhd</w:t>
      </w:r>
    </w:p>
    <w:p w14:paraId="19A37CFC" w14:textId="77777777" w:rsidR="00E74D2D" w:rsidRDefault="00E74D2D" w:rsidP="00E74D2D"/>
    <w:p w14:paraId="56A1190D" w14:textId="10A47071" w:rsidR="00E74D2D" w:rsidRDefault="009E7968" w:rsidP="00E74D2D">
      <w:r>
        <w:t xml:space="preserve">Circuitos </w:t>
      </w:r>
      <w:r w:rsidR="00C037AD">
        <w:t>Sequenciais</w:t>
      </w:r>
    </w:p>
    <w:p w14:paraId="4C5290E4" w14:textId="734B5011" w:rsidR="009E7968" w:rsidRDefault="009E7968" w:rsidP="00C037AD">
      <w:pPr>
        <w:ind w:firstLine="720"/>
        <w:jc w:val="both"/>
      </w:pPr>
      <w:r>
        <w:t>Um exemplo de circuitos sequencial, ou seja, com memória</w:t>
      </w:r>
      <w:r w:rsidR="00C037AD">
        <w:t>,</w:t>
      </w:r>
      <w:r>
        <w:t xml:space="preserve"> é </w:t>
      </w:r>
      <w:r w:rsidR="00C037AD">
        <w:t xml:space="preserve">um </w:t>
      </w:r>
      <w:r>
        <w:t xml:space="preserve">exemplo </w:t>
      </w:r>
      <w:r w:rsidR="00FC5551">
        <w:t xml:space="preserve">de um registador de 8 bits, </w:t>
      </w:r>
      <w:r>
        <w:t>a seguir</w:t>
      </w:r>
      <w:r w:rsidR="00C037AD">
        <w:t xml:space="preserve"> o código</w:t>
      </w:r>
      <w:r>
        <w:t>:</w:t>
      </w:r>
    </w:p>
    <w:p w14:paraId="71475C29" w14:textId="77777777" w:rsidR="00FC5551" w:rsidRDefault="00FC5551" w:rsidP="00E74D2D"/>
    <w:p w14:paraId="06CCBB62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    :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0D318781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output   :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9E7968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C037AD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9E7968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9E7968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9E7968">
        <w:rPr>
          <w:rFonts w:ascii="Cascadia Code ExtraLight" w:hAnsi="Cascadia Code ExtraLight"/>
          <w:sz w:val="16"/>
          <w:szCs w:val="16"/>
          <w:lang w:val="en-US"/>
        </w:rPr>
        <w:t>std_logic_vector</w:t>
      </w:r>
      <w:proofErr w:type="spellEnd"/>
      <w:r w:rsidR="009E7968" w:rsidRPr="009E7968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="009E7968"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9E7968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>:  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9E7968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9E7968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6DCE0B42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1492E402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645E182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1E92AB8" w14:textId="77777777" w:rsidR="009E7968" w:rsidRP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9E7968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9E7968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9E7968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000D492" w14:textId="4A578D91" w:rsidR="009E7968" w:rsidRDefault="009E7968" w:rsidP="00E74D2D"/>
    <w:p w14:paraId="7ED0934A" w14:textId="77777777" w:rsidR="009E7968" w:rsidRDefault="009E7968" w:rsidP="00E74D2D"/>
    <w:p w14:paraId="7EE78C54" w14:textId="77777777" w:rsidR="009E7968" w:rsidRPr="009E7968" w:rsidRDefault="009E7968" w:rsidP="00E74D2D"/>
    <w:p w14:paraId="48CA80B6" w14:textId="77777777" w:rsidR="009E7968" w:rsidRPr="009E7968" w:rsidRDefault="009E7968" w:rsidP="00E74D2D"/>
    <w:p w14:paraId="179D8BFE" w14:textId="77777777" w:rsidR="009E7968" w:rsidRPr="009E7968" w:rsidRDefault="009E7968" w:rsidP="00E74D2D"/>
    <w:p w14:paraId="5EC6A68B" w14:textId="77777777" w:rsidR="002F36B0" w:rsidRPr="009E7968" w:rsidRDefault="002F36B0" w:rsidP="0043636D">
      <w:pPr>
        <w:ind w:firstLine="720"/>
        <w:jc w:val="both"/>
      </w:pPr>
    </w:p>
    <w:p w14:paraId="666A95FA" w14:textId="77777777" w:rsidR="002F36B0" w:rsidRPr="009E7968" w:rsidRDefault="002F36B0" w:rsidP="0043636D">
      <w:pPr>
        <w:ind w:firstLine="720"/>
        <w:jc w:val="both"/>
      </w:pPr>
    </w:p>
    <w:p w14:paraId="5982607F" w14:textId="05F01537" w:rsidR="00631B2F" w:rsidRPr="009E7968" w:rsidRDefault="002F36B0" w:rsidP="0043636D">
      <w:pPr>
        <w:ind w:firstLine="720"/>
        <w:jc w:val="both"/>
      </w:pPr>
      <w:r w:rsidRPr="009E7968">
        <w:t xml:space="preserve"> </w:t>
      </w:r>
    </w:p>
    <w:sectPr w:rsidR="00631B2F" w:rsidRPr="009E7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142C53"/>
    <w:rsid w:val="0017482F"/>
    <w:rsid w:val="00197DB7"/>
    <w:rsid w:val="002F36B0"/>
    <w:rsid w:val="003C6049"/>
    <w:rsid w:val="003D10BD"/>
    <w:rsid w:val="003D22DB"/>
    <w:rsid w:val="004330FC"/>
    <w:rsid w:val="0043636D"/>
    <w:rsid w:val="00442726"/>
    <w:rsid w:val="00501B95"/>
    <w:rsid w:val="0054067F"/>
    <w:rsid w:val="00631B2F"/>
    <w:rsid w:val="006B121A"/>
    <w:rsid w:val="00800B37"/>
    <w:rsid w:val="009626BF"/>
    <w:rsid w:val="009E7968"/>
    <w:rsid w:val="00C037AD"/>
    <w:rsid w:val="00CC30E6"/>
    <w:rsid w:val="00D97223"/>
    <w:rsid w:val="00E31C73"/>
    <w:rsid w:val="00E74D2D"/>
    <w:rsid w:val="00ED5430"/>
    <w:rsid w:val="00FA276C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10</cp:revision>
  <dcterms:created xsi:type="dcterms:W3CDTF">2025-09-05T16:47:00Z</dcterms:created>
  <dcterms:modified xsi:type="dcterms:W3CDTF">2025-09-05T18:23:00Z</dcterms:modified>
</cp:coreProperties>
</file>