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E3" w:rsidRPr="00662CE3" w:rsidRDefault="00662CE3" w:rsidP="00662CE3">
      <w:pPr>
        <w:pStyle w:val="a3"/>
        <w:rPr>
          <w:lang w:val="en-US" w:eastAsia="ru-RU"/>
        </w:rPr>
      </w:pPr>
      <w:r>
        <w:rPr>
          <w:lang w:val="en-US" w:eastAsia="ru-RU"/>
        </w:rPr>
        <w:t>0)</w:t>
      </w:r>
      <w:r w:rsidRPr="00662CE3">
        <w:rPr>
          <w:lang w:val="en-US" w:eastAsia="ru-RU"/>
        </w:rPr>
        <w:t xml:space="preserve"> I </w:t>
      </w:r>
      <w:proofErr w:type="spellStart"/>
      <w:r w:rsidRPr="00662CE3">
        <w:rPr>
          <w:lang w:val="en-US" w:eastAsia="ru-RU"/>
        </w:rPr>
        <w:t>notised</w:t>
      </w:r>
      <w:proofErr w:type="spellEnd"/>
      <w:r w:rsidRPr="00662CE3">
        <w:rPr>
          <w:lang w:val="en-US" w:eastAsia="ru-RU"/>
        </w:rPr>
        <w:t xml:space="preserve">, that controller can store only four weekly time </w:t>
      </w:r>
      <w:proofErr w:type="spellStart"/>
      <w:r w:rsidRPr="00662CE3">
        <w:rPr>
          <w:lang w:val="en-US" w:eastAsia="ru-RU"/>
        </w:rPr>
        <w:t>shedules</w:t>
      </w:r>
      <w:proofErr w:type="spellEnd"/>
      <w:r w:rsidRPr="00662CE3">
        <w:rPr>
          <w:lang w:val="en-US" w:eastAsia="ru-RU"/>
        </w:rPr>
        <w:t xml:space="preserve">, one per door. </w:t>
      </w:r>
      <w:proofErr w:type="spellStart"/>
      <w:r w:rsidRPr="00662CE3">
        <w:rPr>
          <w:lang w:val="en-US" w:eastAsia="ru-RU"/>
        </w:rPr>
        <w:t>Im</w:t>
      </w:r>
      <w:proofErr w:type="spellEnd"/>
      <w:r w:rsidRPr="00662CE3">
        <w:rPr>
          <w:lang w:val="en-US" w:eastAsia="ru-RU"/>
        </w:rPr>
        <w:t xml:space="preserve"> </w:t>
      </w:r>
      <w:proofErr w:type="spellStart"/>
      <w:r w:rsidRPr="00662CE3">
        <w:rPr>
          <w:lang w:val="en-US" w:eastAsia="ru-RU"/>
        </w:rPr>
        <w:t>i</w:t>
      </w:r>
      <w:proofErr w:type="spellEnd"/>
      <w:r w:rsidRPr="00662CE3">
        <w:rPr>
          <w:lang w:val="en-US" w:eastAsia="ru-RU"/>
        </w:rPr>
        <w:t xml:space="preserve"> right?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A: I couldn't follow u. But explanation below may help u.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Every controller controls 1 or 2 door</w:t>
      </w:r>
      <w:proofErr w:type="gramStart"/>
      <w:r w:rsidRPr="009E10D7">
        <w:rPr>
          <w:highlight w:val="green"/>
          <w:lang w:val="en-US" w:eastAsia="ru-RU"/>
        </w:rPr>
        <w:t>( s</w:t>
      </w:r>
      <w:proofErr w:type="gramEnd"/>
      <w:r w:rsidRPr="009E10D7">
        <w:rPr>
          <w:highlight w:val="green"/>
          <w:lang w:val="en-US" w:eastAsia="ru-RU"/>
        </w:rPr>
        <w:t xml:space="preserve"> ). Every door is connected with 2 card readers: inside and outside door. </w:t>
      </w: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is for Controller.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 is for door.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has only one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param</w:t>
      </w:r>
      <w:proofErr w:type="spellEnd"/>
      <w:r w:rsidRPr="009E10D7">
        <w:rPr>
          <w:highlight w:val="green"/>
          <w:lang w:val="en-US" w:eastAsia="ru-RU"/>
        </w:rPr>
        <w:t xml:space="preserve">: </w:t>
      </w:r>
      <w:proofErr w:type="spellStart"/>
      <w:r w:rsidRPr="009E10D7">
        <w:rPr>
          <w:highlight w:val="green"/>
          <w:lang w:val="en-US" w:eastAsia="ru-RU"/>
        </w:rPr>
        <w:t>szProjectPassword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In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configuration, most </w:t>
      </w:r>
      <w:proofErr w:type="spellStart"/>
      <w:r w:rsidRPr="009E10D7">
        <w:rPr>
          <w:highlight w:val="green"/>
          <w:lang w:val="en-US" w:eastAsia="ru-RU"/>
        </w:rPr>
        <w:t>params</w:t>
      </w:r>
      <w:proofErr w:type="spellEnd"/>
      <w:r w:rsidRPr="009E10D7">
        <w:rPr>
          <w:highlight w:val="green"/>
          <w:lang w:val="en-US" w:eastAsia="ru-RU"/>
        </w:rPr>
        <w:t xml:space="preserve"> are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except </w:t>
      </w:r>
      <w:proofErr w:type="spellStart"/>
      <w:proofErr w:type="gramStart"/>
      <w:r w:rsidRPr="009E10D7">
        <w:rPr>
          <w:highlight w:val="green"/>
          <w:lang w:val="en-US" w:eastAsia="ru-RU"/>
        </w:rPr>
        <w:t>nEnableMode</w:t>
      </w:r>
      <w:proofErr w:type="spellEnd"/>
      <w:r w:rsidRPr="009E10D7">
        <w:rPr>
          <w:highlight w:val="green"/>
          <w:lang w:val="en-US" w:eastAsia="ru-RU"/>
        </w:rPr>
        <w:t xml:space="preserve">  and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bSnapshotEnable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If </w:t>
      </w:r>
      <w:proofErr w:type="spellStart"/>
      <w:r w:rsidRPr="009E10D7">
        <w:rPr>
          <w:highlight w:val="green"/>
          <w:lang w:val="en-US" w:eastAsia="ru-RU"/>
        </w:rPr>
        <w:t>emState</w:t>
      </w:r>
      <w:proofErr w:type="spellEnd"/>
      <w:r w:rsidRPr="009E10D7">
        <w:rPr>
          <w:highlight w:val="green"/>
          <w:lang w:val="en-US" w:eastAsia="ru-RU"/>
        </w:rPr>
        <w:t xml:space="preserve"> is ACCESS_STATE_NORMAL,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CFG_DOOR_OPEN_METHOD_SECTION, 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is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which contains 7days and 4 time sections per day.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not CFG_DOOR_OPEN_METHOD_SECTION,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not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. The working state of this door depends on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662CE3" w:rsidRDefault="00662CE3" w:rsidP="00662CE3">
      <w:pPr>
        <w:pStyle w:val="a3"/>
        <w:rPr>
          <w:lang w:val="en-US" w:eastAsia="ru-RU"/>
        </w:rPr>
      </w:pPr>
    </w:p>
    <w:p w:rsidR="00662CE3" w:rsidRPr="00662CE3" w:rsidRDefault="00662CE3" w:rsidP="00662CE3">
      <w:pPr>
        <w:pStyle w:val="a3"/>
        <w:numPr>
          <w:ilvl w:val="0"/>
          <w:numId w:val="3"/>
        </w:numPr>
        <w:rPr>
          <w:lang w:val="en-US" w:eastAsia="ru-RU"/>
        </w:rPr>
      </w:pPr>
      <w:r w:rsidRPr="00662CE3">
        <w:rPr>
          <w:lang w:val="en-US" w:eastAsia="ru-RU"/>
        </w:rPr>
        <w:t xml:space="preserve">How many maximum we can have cards, passwords, holiday days, and operating </w:t>
      </w:r>
      <w:proofErr w:type="gramStart"/>
      <w:r w:rsidRPr="00662CE3">
        <w:rPr>
          <w:lang w:val="en-US" w:eastAsia="ru-RU"/>
        </w:rPr>
        <w:t>schedules ?</w:t>
      </w:r>
      <w:proofErr w:type="gramEnd"/>
    </w:p>
    <w:p w:rsidR="00662CE3" w:rsidRPr="009E10D7" w:rsidRDefault="009E10D7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A: </w:t>
      </w:r>
      <w:r w:rsidR="00662CE3" w:rsidRPr="009E10D7">
        <w:rPr>
          <w:highlight w:val="green"/>
          <w:lang w:val="en-US" w:eastAsia="ru-RU"/>
        </w:rPr>
        <w:t>for integrate host controller (1lock) and 4 locks controller.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host of access control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30,000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30,000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500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</w:t>
      </w:r>
      <w:r w:rsidRPr="009E10D7">
        <w:rPr>
          <w:rFonts w:hint="eastAsia"/>
          <w:highlight w:val="green"/>
          <w:lang w:val="en-US" w:eastAsia="ru-RU"/>
        </w:rPr>
        <w:t>）</w:t>
      </w:r>
      <w:r w:rsidRPr="009E10D7">
        <w:rPr>
          <w:highlight w:val="green"/>
          <w:lang w:val="en-US" w:eastAsia="ru-RU"/>
        </w:rPr>
        <w:t xml:space="preserve"> 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>The two door controller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100,000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段（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open)</w:t>
      </w:r>
    </w:p>
    <w:p w:rsidR="00662CE3" w:rsidRDefault="00662CE3" w:rsidP="00662CE3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lastRenderedPageBreak/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lastRenderedPageBreak/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662CE3" w:rsidRPr="00A32BB2" w:rsidRDefault="00662CE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lastRenderedPageBreak/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lastRenderedPageBreak/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lastRenderedPageBreak/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red"/>
          <w:shd w:val="clear" w:color="auto" w:fill="FFFFFF"/>
          <w:lang w:val="en-US"/>
        </w:rPr>
        <w:t xml:space="preserve">A: 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refer to</w:t>
      </w:r>
      <w:r w:rsidRPr="00496C43">
        <w:rPr>
          <w:rStyle w:val="apple-converted-space"/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 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173681" w:rsidRDefault="00B96618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46) </w:t>
      </w:r>
      <w:r w:rsidR="00723301" w:rsidRPr="00173681">
        <w:rPr>
          <w:lang w:val="en-US"/>
        </w:rPr>
        <w:t>You said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"</w:t>
      </w:r>
      <w:proofErr w:type="spellStart"/>
      <w:proofErr w:type="gramStart"/>
      <w:r w:rsidRPr="00173681">
        <w:rPr>
          <w:lang w:val="en-US"/>
        </w:rPr>
        <w:t>sznDoors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sznTimeSectionNo</w:t>
      </w:r>
      <w:proofErr w:type="spellEnd"/>
      <w:r w:rsidRPr="00173681">
        <w:rPr>
          <w:lang w:val="en-US"/>
        </w:rPr>
        <w:t xml:space="preserve"> are connected </w:t>
      </w:r>
      <w:proofErr w:type="spellStart"/>
      <w:r w:rsidRPr="00173681">
        <w:rPr>
          <w:lang w:val="en-US"/>
        </w:rPr>
        <w:t>params</w:t>
      </w:r>
      <w:proofErr w:type="spellEnd"/>
      <w:r w:rsidRPr="00173681">
        <w:rPr>
          <w:lang w:val="en-US"/>
        </w:rPr>
        <w:t xml:space="preserve">. </w:t>
      </w:r>
      <w:proofErr w:type="spellStart"/>
      <w:proofErr w:type="gramStart"/>
      <w:r w:rsidRPr="00173681">
        <w:rPr>
          <w:lang w:val="en-US"/>
        </w:rPr>
        <w:t>nDoorNum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nTimeSectionNum</w:t>
      </w:r>
      <w:proofErr w:type="spellEnd"/>
      <w:r w:rsidRPr="00173681">
        <w:rPr>
          <w:lang w:val="en-US"/>
        </w:rPr>
        <w:t xml:space="preserve"> should be equal"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Imagine I have a controller with 4 card readers and 100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 want give a person a </w:t>
      </w:r>
      <w:proofErr w:type="gramStart"/>
      <w:r w:rsidRPr="00173681">
        <w:rPr>
          <w:lang w:val="en-US"/>
        </w:rPr>
        <w:t>card, that</w:t>
      </w:r>
      <w:proofErr w:type="gramEnd"/>
      <w:r w:rsidRPr="00173681">
        <w:rPr>
          <w:lang w:val="en-US"/>
        </w:rPr>
        <w:t xml:space="preserve"> can pass through first and second door </w:t>
      </w:r>
      <w:proofErr w:type="spellStart"/>
      <w:r w:rsidRPr="00173681">
        <w:rPr>
          <w:lang w:val="en-US"/>
        </w:rPr>
        <w:t>withit</w:t>
      </w:r>
      <w:proofErr w:type="spellEnd"/>
      <w:r w:rsidRPr="00173681">
        <w:rPr>
          <w:lang w:val="en-US"/>
        </w:rPr>
        <w:t xml:space="preserve"> 10-20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My code will be like this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stuCard.nDoorNum</w:t>
      </w:r>
      <w:proofErr w:type="spellEnd"/>
      <w:r w:rsidRPr="00173681">
        <w:rPr>
          <w:lang w:val="en-US"/>
        </w:rPr>
        <w:t xml:space="preserve">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stuCard.nTimeSectionNum</w:t>
      </w:r>
      <w:proofErr w:type="spellEnd"/>
      <w:r w:rsidRPr="00173681">
        <w:rPr>
          <w:lang w:val="en-US"/>
        </w:rPr>
        <w:t xml:space="preserve">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10;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2] = 12;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3] = 13;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4] = 14;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5] = 15;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6] = 16;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7] = 17;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8] = 18;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9] = 19;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10] = 20;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As you can see, doors and time sections are not equal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Or I don't understand the meaning of NET_RECORDSET_ACCESS_CTL_CARD </w:t>
      </w:r>
      <w:proofErr w:type="spellStart"/>
      <w:r w:rsidRPr="00173681">
        <w:rPr>
          <w:lang w:val="en-US"/>
        </w:rPr>
        <w:t>structire</w:t>
      </w:r>
      <w:proofErr w:type="spellEnd"/>
      <w:r w:rsidRPr="00173681">
        <w:rPr>
          <w:lang w:val="en-US"/>
        </w:rPr>
        <w:t xml:space="preserve"> again?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lastRenderedPageBreak/>
        <w:t>A: There is also a tip for BSC: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t xml:space="preserve">    The </w:t>
      </w:r>
      <w:proofErr w:type="spellStart"/>
      <w:r w:rsidRPr="00173681">
        <w:rPr>
          <w:highlight w:val="green"/>
          <w:lang w:val="en-US"/>
        </w:rPr>
        <w:t>param</w:t>
      </w:r>
      <w:proofErr w:type="spellEnd"/>
      <w:r w:rsidRPr="00173681">
        <w:rPr>
          <w:highlight w:val="green"/>
          <w:lang w:val="en-US"/>
        </w:rPr>
        <w:t xml:space="preserve"> set above is ok but the last 8 time </w:t>
      </w:r>
      <w:proofErr w:type="spellStart"/>
      <w:r w:rsidRPr="00173681">
        <w:rPr>
          <w:highlight w:val="green"/>
          <w:lang w:val="en-US"/>
        </w:rPr>
        <w:t>secion</w:t>
      </w:r>
      <w:proofErr w:type="spellEnd"/>
      <w:r w:rsidRPr="00173681">
        <w:rPr>
          <w:highlight w:val="green"/>
          <w:lang w:val="en-US"/>
        </w:rPr>
        <w:t xml:space="preserve"> is ignored. Only the first 2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</w:t>
      </w:r>
      <w:proofErr w:type="spellStart"/>
      <w:r w:rsidRPr="00173681">
        <w:rPr>
          <w:highlight w:val="green"/>
          <w:lang w:val="en-US"/>
        </w:rPr>
        <w:t>userful</w:t>
      </w:r>
      <w:proofErr w:type="spellEnd"/>
      <w:r w:rsidRPr="00173681">
        <w:rPr>
          <w:highlight w:val="green"/>
          <w:lang w:val="en-US"/>
        </w:rPr>
        <w:t xml:space="preserve">, because 2 doors </w:t>
      </w:r>
      <w:proofErr w:type="gramStart"/>
      <w:r w:rsidRPr="00173681">
        <w:rPr>
          <w:highlight w:val="green"/>
          <w:lang w:val="en-US"/>
        </w:rPr>
        <w:t>is</w:t>
      </w:r>
      <w:proofErr w:type="gramEnd"/>
      <w:r w:rsidRPr="00173681">
        <w:rPr>
          <w:highlight w:val="green"/>
          <w:lang w:val="en-US"/>
        </w:rPr>
        <w:t xml:space="preserve"> set. If u set 1 door, the first 1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useful. Actually, one door uses one time section.</w:t>
      </w:r>
    </w:p>
    <w:p w:rsidR="00723301" w:rsidRDefault="00173681" w:rsidP="00173681">
      <w:pPr>
        <w:pStyle w:val="a3"/>
        <w:rPr>
          <w:lang w:val="en-US"/>
        </w:rPr>
      </w:pPr>
      <w:r w:rsidRPr="00173681">
        <w:rPr>
          <w:highlight w:val="green"/>
          <w:lang w:val="en-US"/>
        </w:rPr>
        <w:t xml:space="preserve"> Follow the example above, this card can use door1 between timesection10 and door2 in timesection11.</w:t>
      </w:r>
    </w:p>
    <w:p w:rsidR="00173681" w:rsidRPr="00A32BB2" w:rsidRDefault="00173681" w:rsidP="0017368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r w:rsidRPr="00E47994">
        <w:rPr>
          <w:rFonts w:eastAsia="Times New Roman" w:cs="Courier New"/>
          <w:lang w:val="en-US" w:eastAsia="ru-RU"/>
        </w:rPr>
        <w:t>Is there risk of deadlock?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CD5032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green"/>
          <w:shd w:val="clear" w:color="auto" w:fill="FFFFFF"/>
          <w:lang w:val="en-US"/>
        </w:rPr>
      </w:pPr>
      <w:r w:rsidRPr="00CD5032">
        <w:rPr>
          <w:rStyle w:val="a4"/>
          <w:b w:val="0"/>
          <w:highlight w:val="green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lastRenderedPageBreak/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57) Here is a peace of </w:t>
      </w:r>
      <w:proofErr w:type="spellStart"/>
      <w:r w:rsidRPr="00E47994">
        <w:rPr>
          <w:lang w:val="en-US"/>
        </w:rPr>
        <w:t>Insert_Card</w:t>
      </w:r>
      <w:proofErr w:type="spellEnd"/>
      <w:r w:rsidRPr="00E47994">
        <w:rPr>
          <w:lang w:val="en-US"/>
        </w:rPr>
        <w:t xml:space="preserve"> code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stuCard.nDoorNum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stuCard.sznDoors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stuCard.nTimeSectionNum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I want to add a card with permissions to first door on first time </w:t>
      </w:r>
      <w:proofErr w:type="spellStart"/>
      <w:r w:rsidRPr="00E47994">
        <w:rPr>
          <w:lang w:val="en-US"/>
        </w:rPr>
        <w:t>shedule</w:t>
      </w:r>
      <w:proofErr w:type="spell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But </w:t>
      </w:r>
      <w:proofErr w:type="spellStart"/>
      <w:r w:rsidRPr="00E47994">
        <w:rPr>
          <w:lang w:val="en-US"/>
        </w:rPr>
        <w:t>whrn</w:t>
      </w:r>
      <w:proofErr w:type="spellEnd"/>
      <w:r w:rsidRPr="00E47994">
        <w:rPr>
          <w:lang w:val="en-US"/>
        </w:rPr>
        <w:t xml:space="preserve"> I get </w:t>
      </w:r>
      <w:proofErr w:type="spellStart"/>
      <w:r w:rsidRPr="00E47994">
        <w:rPr>
          <w:lang w:val="en-US"/>
        </w:rPr>
        <w:t>DevCtrl_GetRecordSetInfo</w:t>
      </w:r>
      <w:proofErr w:type="spellEnd"/>
      <w:r w:rsidRPr="00E47994">
        <w:rPr>
          <w:lang w:val="en-US"/>
        </w:rPr>
        <w:t xml:space="preserve"> on that card,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stuCard.nTimeSectionNum</w:t>
      </w:r>
      <w:proofErr w:type="spellEnd"/>
      <w:proofErr w:type="gramEnd"/>
      <w:r w:rsidRPr="00E47994">
        <w:rPr>
          <w:lang w:val="en-US"/>
        </w:rPr>
        <w:t xml:space="preserve"> is 1;</w:t>
      </w:r>
    </w:p>
    <w:p w:rsidR="00341A35" w:rsidRPr="00E47994" w:rsidRDefault="00341A35" w:rsidP="00341A35">
      <w:pPr>
        <w:pStyle w:val="a3"/>
        <w:rPr>
          <w:lang w:val="en-US"/>
        </w:rPr>
      </w:pPr>
      <w:proofErr w:type="gramStart"/>
      <w:r w:rsidRPr="00E47994">
        <w:rPr>
          <w:lang w:val="en-US"/>
        </w:rPr>
        <w:t>and</w:t>
      </w:r>
      <w:proofErr w:type="gram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is 0;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What's wrong with time </w:t>
      </w:r>
      <w:proofErr w:type="spellStart"/>
      <w:r w:rsidRPr="00E47994">
        <w:rPr>
          <w:lang w:val="en-US"/>
        </w:rPr>
        <w:t>shedule</w:t>
      </w:r>
      <w:proofErr w:type="spellEnd"/>
      <w:r w:rsidRPr="00E47994">
        <w:rPr>
          <w:lang w:val="en-US"/>
        </w:rPr>
        <w:t>?</w:t>
      </w:r>
    </w:p>
    <w:p w:rsidR="00E47994" w:rsidRPr="00E47994" w:rsidRDefault="00E47994" w:rsidP="00341A35">
      <w:pPr>
        <w:pStyle w:val="a3"/>
        <w:rPr>
          <w:lang w:val="en-US"/>
        </w:rPr>
      </w:pPr>
    </w:p>
    <w:p w:rsidR="00E47994" w:rsidRPr="00E47994" w:rsidRDefault="00E47994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58) I want to set door’s </w:t>
      </w:r>
      <w:proofErr w:type="spellStart"/>
      <w:r w:rsidRPr="00E47994">
        <w:rPr>
          <w:lang w:val="en-US"/>
        </w:rPr>
        <w:t>config</w:t>
      </w:r>
      <w:proofErr w:type="spellEnd"/>
      <w:r w:rsidRPr="00E47994">
        <w:rPr>
          <w:lang w:val="en-US"/>
        </w:rPr>
        <w:t xml:space="preserve"> with</w:t>
      </w:r>
    </w:p>
    <w:p w:rsidR="00E47994" w:rsidRPr="00E47994" w:rsidRDefault="00E47994" w:rsidP="00E4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spellStart"/>
      <w:r w:rsidRPr="00E47994">
        <w:rPr>
          <w:rFonts w:eastAsia="Times New Roman" w:cs="Consolas"/>
          <w:color w:val="000000"/>
          <w:lang w:val="en-US" w:eastAsia="ru-RU"/>
        </w:rPr>
        <w:t>DevConfig_AccessControl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E47994">
        <w:rPr>
          <w:rFonts w:asciiTheme="minorHAnsi" w:hAnsiTheme="minorHAnsi"/>
          <w:sz w:val="22"/>
          <w:szCs w:val="22"/>
          <w:lang w:val="en-US"/>
        </w:rPr>
        <w:t>Setting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abDoorOpenMethod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abUnlockHoldInterval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abCloseTimeout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abOpenAlwaysTimeIndex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abHolidayTimeIndex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abBreakInAlarmEnable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abRepeatEnterAlarmEnable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abDoorNotClosedAlarmEnable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abDuressAlarmEnable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abDoorTimeSection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abSensorEnable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Has no effect. Are these field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readonly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? Why do they have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signature(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low case),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istead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of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(up case) like other structure members do?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But I can change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bBreakInAlarmEnable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bRepeatEnterAlarm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or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bDoorNotClosedAlarmEnable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lastRenderedPageBreak/>
        <w:t>calling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CLIENT_SetNewDevConfig</w:t>
      </w:r>
      <w:proofErr w:type="spellEnd"/>
    </w:p>
    <w:p w:rsid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So, how does CFG_ACCESS_EVENT_INFO behaves like?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A: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abXXX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a flag for XXX.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for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example: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CLIENT_SetNewDevConfig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(), if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true, 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set to device;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if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false, 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not set to device.</w:t>
      </w:r>
    </w:p>
    <w:p w:rsidR="00173681" w:rsidRPr="00173681" w:rsidRDefault="00173681" w:rsidP="00173681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CLIENT_</w:t>
      </w:r>
      <w:proofErr w:type="gramStart"/>
      <w:r w:rsidRPr="00173681">
        <w:rPr>
          <w:rFonts w:eastAsia="Times New Roman" w:cs="Times New Roman"/>
          <w:bCs/>
          <w:highlight w:val="green"/>
          <w:lang w:val="en-US" w:eastAsia="ru-RU"/>
        </w:rPr>
        <w:t>GetNewDevConfig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>(</w:t>
      </w:r>
      <w:proofErr w:type="gram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), if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abDoorOpenMethod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true,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; otherwise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or not supported by device.</w:t>
      </w:r>
    </w:p>
    <w:p w:rsidR="00173681" w:rsidRDefault="00173681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59)</w:t>
      </w:r>
      <w:r w:rsidR="00F26F2A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</w:t>
      </w: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All right, you have answer already. But that does not work. Let m</w:t>
      </w:r>
      <w:r w:rsidR="00F26F2A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e</w:t>
      </w: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explain my confusion/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 you say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FINDNEXT_</w:t>
      </w: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CARDREC(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HANDLE, &amp;NRETCOUNT);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 think you mean that I need to increment %MAX_CARD-NO%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in</w:t>
      </w:r>
      <w:proofErr w:type="gramEnd"/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testRecordSetFindNext_</w:t>
      </w: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Card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(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LLONG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lFinderId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,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CURRENT_MAX_CARD_NO)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ab/>
        <w:t xml:space="preserve">NET_IN_FIND_NEXT_RECORD_PARAM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{</w:t>
      </w:r>
      <w:proofErr w:type="spellStart"/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sizeof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(</w:t>
      </w:r>
      <w:proofErr w:type="spellStart"/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)};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ab/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stuIn.lFindeHandle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lFinderId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ab/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CURRENT_MAX_CARD_NO;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infinite cycle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But there is a problem with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I'v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got 100 Cards with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cardNos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from 1 to 100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 set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5, I get cards from 1 to 5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 set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10, I get cards from 1 to 10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 set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20, I get cards from 1 to 10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You see, I always get first 10 cards, and I never get cards from 11 to 20, 21 to 30 and so on.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Thus, I can't </w:t>
      </w:r>
      <w:r w:rsidR="00F26F2A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enumerate</w:t>
      </w: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all cards.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If you still stay on your on ground, then prove it and provide us some sample, that lists all cards,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ar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all cards with numbers less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then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1000 or first 100 cards.</w:t>
      </w:r>
    </w:p>
    <w:p w:rsidR="00173681" w:rsidRPr="00FD1D91" w:rsidRDefault="00F26F2A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Maybe</w:t>
      </w:r>
      <w:r w:rsidR="00173681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there's a bug in </w:t>
      </w:r>
      <w:proofErr w:type="spellStart"/>
      <w:r w:rsidR="00173681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CLIENT_FindNextRecord</w:t>
      </w:r>
      <w:proofErr w:type="spellEnd"/>
      <w:r w:rsidR="00173681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?</w:t>
      </w:r>
    </w:p>
    <w:p w:rsid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60) I am connection like this</w:t>
      </w:r>
    </w:p>
    <w:p w:rsidR="00F26F2A" w:rsidRPr="00F26F2A" w:rsidRDefault="00F26F2A" w:rsidP="00F2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gramStart"/>
      <w:r w:rsidRPr="00F26F2A">
        <w:rPr>
          <w:rFonts w:eastAsia="Times New Roman" w:cs="Consolas"/>
          <w:color w:val="000000"/>
          <w:lang w:val="en-US" w:eastAsia="ru-RU"/>
        </w:rPr>
        <w:t>lRet</w:t>
      </w:r>
      <w:proofErr w:type="gramEnd"/>
      <w:r w:rsidRPr="00F26F2A">
        <w:rPr>
          <w:rFonts w:eastAsia="Times New Roman" w:cs="Consolas"/>
          <w:color w:val="000000"/>
          <w:lang w:val="en-US" w:eastAsia="ru-RU"/>
        </w:rPr>
        <w:t> = CLIENT_Login(</w:t>
      </w:r>
      <w:r w:rsidRPr="00F26F2A">
        <w:rPr>
          <w:rFonts w:eastAsia="Times New Roman" w:cs="Consolas"/>
          <w:color w:val="A31515"/>
          <w:lang w:val="en-US" w:eastAsia="ru-RU"/>
        </w:rPr>
        <w:t>"172.16.6.58"</w:t>
      </w:r>
      <w:r w:rsidRPr="00F26F2A">
        <w:rPr>
          <w:rFonts w:eastAsia="Times New Roman" w:cs="Consolas"/>
          <w:color w:val="000000"/>
          <w:lang w:val="en-US" w:eastAsia="ru-RU"/>
        </w:rPr>
        <w:t>,37777,</w:t>
      </w:r>
      <w:r w:rsidRPr="00F26F2A">
        <w:rPr>
          <w:rFonts w:eastAsia="Times New Roman" w:cs="Consolas"/>
          <w:color w:val="A31515"/>
          <w:lang w:val="en-US" w:eastAsia="ru-RU"/>
        </w:rPr>
        <w:t>"admin"</w:t>
      </w:r>
      <w:r w:rsidRPr="00F26F2A">
        <w:rPr>
          <w:rFonts w:eastAsia="Times New Roman" w:cs="Consolas"/>
          <w:color w:val="000000"/>
          <w:lang w:val="en-US" w:eastAsia="ru-RU"/>
        </w:rPr>
        <w:t>,</w:t>
      </w:r>
      <w:r w:rsidRPr="00F26F2A">
        <w:rPr>
          <w:rFonts w:eastAsia="Times New Roman" w:cs="Consolas"/>
          <w:color w:val="A31515"/>
          <w:lang w:val="en-US" w:eastAsia="ru-RU"/>
        </w:rPr>
        <w:t>"123456"</w:t>
      </w:r>
      <w:r w:rsidRPr="00F26F2A">
        <w:rPr>
          <w:rFonts w:eastAsia="Times New Roman" w:cs="Consolas"/>
          <w:color w:val="000000"/>
          <w:lang w:val="en-US" w:eastAsia="ru-RU"/>
        </w:rPr>
        <w:t>,&amp;deviceInfo,&amp;err);</w:t>
      </w: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admin</w:t>
      </w:r>
      <w:proofErr w:type="gram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is </w:t>
      </w:r>
      <w:proofErr w:type="spell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</w:t>
      </w:r>
      <w:proofErr w:type="spell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account</w:t>
      </w:r>
    </w:p>
    <w:p w:rsid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Can I create another account using </w:t>
      </w: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SDK</w:t>
      </w:r>
      <w:proofErr w:type="gramEnd"/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eastAsia="SimSun" w:hAnsiTheme="minorHAnsi"/>
          <w:sz w:val="22"/>
          <w:szCs w:val="22"/>
          <w:shd w:val="clear" w:color="auto" w:fill="FFFFFF"/>
          <w:lang w:val="en-US"/>
        </w:rPr>
      </w:pPr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A</w:t>
      </w:r>
      <w:proofErr w:type="gram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:account</w:t>
      </w:r>
      <w:proofErr w:type="gram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 xml:space="preserve"> supports “admin”and“system”,you can only modify the </w:t>
      </w:r>
      <w:proofErr w:type="spell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pwd</w:t>
      </w:r>
      <w:proofErr w:type="spell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.</w:t>
      </w:r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US" w:eastAsia="ru-RU"/>
        </w:rPr>
      </w:pPr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61) CFG_ACCESS_EVENT_INFO has </w:t>
      </w:r>
      <w:proofErr w:type="spellStart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>szChannelName</w:t>
      </w:r>
      <w:proofErr w:type="spellEnd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 field.</w:t>
      </w: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SimSun" w:cs="Times New Roman"/>
          <w:color w:val="000000"/>
          <w:lang w:val="en-US" w:eastAsia="ru-RU"/>
        </w:rPr>
      </w:pPr>
      <w:r w:rsidRPr="005576CF">
        <w:rPr>
          <w:rFonts w:eastAsia="SimSun" w:cs="Times New Roman"/>
          <w:color w:val="000000"/>
          <w:lang w:val="en-US" w:eastAsia="ru-RU"/>
        </w:rPr>
        <w:t xml:space="preserve">What does it </w:t>
      </w:r>
      <w:proofErr w:type="gramStart"/>
      <w:r w:rsidRPr="005576CF">
        <w:rPr>
          <w:rFonts w:eastAsia="SimSun" w:cs="Times New Roman"/>
          <w:color w:val="000000"/>
          <w:lang w:val="en-US" w:eastAsia="ru-RU"/>
        </w:rPr>
        <w:t>for.</w:t>
      </w:r>
      <w:proofErr w:type="gramEnd"/>
      <w:r w:rsidRPr="005576CF">
        <w:rPr>
          <w:rFonts w:eastAsia="SimSun" w:cs="Times New Roman"/>
          <w:color w:val="000000"/>
          <w:lang w:val="en-US" w:eastAsia="ru-RU"/>
        </w:rPr>
        <w:t xml:space="preserve"> Changing it has no effect. Do I need this?</w:t>
      </w:r>
    </w:p>
    <w:p w:rsidR="005576CF" w:rsidRPr="005576CF" w:rsidRDefault="005576CF" w:rsidP="005576CF">
      <w:pPr>
        <w:shd w:val="clear" w:color="auto" w:fill="FFFFFF"/>
        <w:spacing w:after="0" w:line="240" w:lineRule="auto"/>
        <w:jc w:val="both"/>
        <w:rPr>
          <w:rFonts w:eastAsia="SimSun" w:cs="Times New Roman"/>
          <w:lang w:val="en-US" w:eastAsia="ru-RU"/>
        </w:rPr>
      </w:pPr>
      <w:r w:rsidRPr="005576CF">
        <w:rPr>
          <w:rFonts w:eastAsia="SimSun" w:cs="Times New Roman"/>
          <w:highlight w:val="green"/>
          <w:lang w:val="en-US" w:eastAsia="ru-RU"/>
        </w:rPr>
        <w:t xml:space="preserve">A: it is useless now. </w:t>
      </w:r>
      <w:proofErr w:type="gramStart"/>
      <w:r w:rsidRPr="005576CF">
        <w:rPr>
          <w:rFonts w:eastAsia="SimSun" w:cs="Times New Roman"/>
          <w:highlight w:val="green"/>
          <w:lang w:val="en-US" w:eastAsia="ru-RU"/>
        </w:rPr>
        <w:t>you</w:t>
      </w:r>
      <w:proofErr w:type="gramEnd"/>
      <w:r w:rsidRPr="005576CF">
        <w:rPr>
          <w:rFonts w:eastAsia="SimSun" w:cs="Times New Roman"/>
          <w:highlight w:val="green"/>
          <w:lang w:val="en-US" w:eastAsia="ru-RU"/>
        </w:rPr>
        <w:t xml:space="preserve"> can ignore this field</w:t>
      </w:r>
    </w:p>
    <w:p w:rsidR="005576CF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D1D91" w:rsidRPr="00FD1D91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  <w:r w:rsidRPr="00FD1D91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62) Auto reconnection does not work</w:t>
      </w:r>
    </w:p>
    <w:p w:rsidR="00FD1D91" w:rsidRPr="00FD1D91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</w:p>
    <w:p w:rsidR="00FD1D91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D1D91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 xml:space="preserve">63) How can I read all events </w:t>
      </w:r>
      <w:proofErr w:type="gramStart"/>
      <w:r w:rsidRPr="00FD1D91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log</w:t>
      </w:r>
      <w:proofErr w:type="gramEnd"/>
    </w:p>
    <w:p w:rsidR="00CD5032" w:rsidRDefault="00CD5032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CD5032" w:rsidRDefault="00CD5032" w:rsidP="00CD5032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bookmarkStart w:id="0" w:name="_GoBack"/>
      <w:r>
        <w:rPr>
          <w:rFonts w:asciiTheme="minorHAnsi" w:hAnsiTheme="minorHAnsi" w:cs="Consolas"/>
          <w:color w:val="000000"/>
          <w:sz w:val="22"/>
          <w:szCs w:val="22"/>
          <w:lang w:val="en-US"/>
        </w:rPr>
        <w:t>How can I read all event logs from controller?</w:t>
      </w:r>
    </w:p>
    <w:p w:rsidR="00CD5032" w:rsidRPr="00F26F2A" w:rsidRDefault="00CD5032" w:rsidP="00CD5032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We are using C# and Microsoft .NET Framework 4.0 in our projects. Your SDK uses C++. So we developed our own C# wrapper over C++. I know that you have such wrappers for IP camera’s SDK. And I guess you will do the same for ASC. So could you please develop C# wrapper the sooner the better. </w:t>
      </w:r>
      <w:r w:rsidR="005005E5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Because only you can debug possible bugs, related with C# </w:t>
      </w:r>
      <w:proofErr w:type="spellStart"/>
      <w:r w:rsidR="005005E5">
        <w:rPr>
          <w:rFonts w:asciiTheme="minorHAnsi" w:hAnsiTheme="minorHAnsi" w:cs="Consolas"/>
          <w:color w:val="000000"/>
          <w:sz w:val="22"/>
          <w:szCs w:val="22"/>
          <w:lang w:val="en-US"/>
        </w:rPr>
        <w:t>interop</w:t>
      </w:r>
      <w:proofErr w:type="spellEnd"/>
      <w:r w:rsidR="005005E5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(mostly callbacks).</w:t>
      </w:r>
      <w:bookmarkEnd w:id="0"/>
    </w:p>
    <w:sectPr w:rsidR="00CD5032" w:rsidRPr="00F2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803"/>
    <w:multiLevelType w:val="hybridMultilevel"/>
    <w:tmpl w:val="5292326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D73E2"/>
    <w:multiLevelType w:val="hybridMultilevel"/>
    <w:tmpl w:val="8D4AF3E4"/>
    <w:lvl w:ilvl="0" w:tplc="E1482040">
      <w:start w:val="63"/>
      <w:numFmt w:val="bullet"/>
      <w:lvlText w:val="-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97BA0"/>
    <w:rsid w:val="000C7C41"/>
    <w:rsid w:val="00153BDE"/>
    <w:rsid w:val="0016752A"/>
    <w:rsid w:val="00173681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05E5"/>
    <w:rsid w:val="00502457"/>
    <w:rsid w:val="0050705F"/>
    <w:rsid w:val="005576CF"/>
    <w:rsid w:val="0056066C"/>
    <w:rsid w:val="00583D35"/>
    <w:rsid w:val="00595AF6"/>
    <w:rsid w:val="00616E5C"/>
    <w:rsid w:val="00662CE3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E10D7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D5032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47994"/>
    <w:rsid w:val="00E83107"/>
    <w:rsid w:val="00EA57E9"/>
    <w:rsid w:val="00EA7001"/>
    <w:rsid w:val="00EB4432"/>
    <w:rsid w:val="00EC1994"/>
    <w:rsid w:val="00F26F2A"/>
    <w:rsid w:val="00F42513"/>
    <w:rsid w:val="00F62E75"/>
    <w:rsid w:val="00FA15CD"/>
    <w:rsid w:val="00FB5C21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4428</Words>
  <Characters>25246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27</cp:revision>
  <dcterms:created xsi:type="dcterms:W3CDTF">2014-06-26T23:30:00Z</dcterms:created>
  <dcterms:modified xsi:type="dcterms:W3CDTF">2014-07-18T10:51:00Z</dcterms:modified>
</cp:coreProperties>
</file>