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277F" w14:textId="487710BC" w:rsidR="009D37EE" w:rsidRDefault="00B54D4B" w:rsidP="00B54D4B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NOTIFICHE</w:t>
      </w:r>
    </w:p>
    <w:p w14:paraId="48E1B790" w14:textId="77777777" w:rsidR="00540DDC" w:rsidRPr="00540DDC" w:rsidRDefault="00540DDC" w:rsidP="00540DDC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</w:rPr>
      </w:pPr>
      <w:r w:rsidRPr="00540DDC">
        <w:rPr>
          <w:rFonts w:cstheme="minorHAnsi"/>
          <w:b/>
          <w:bCs/>
        </w:rPr>
        <w:t>Quali sono i principali modi per fornire notifiche all’utente? Si fornisca una breve descrizione.</w:t>
      </w:r>
    </w:p>
    <w:p w14:paraId="164BF7B1" w14:textId="77777777" w:rsidR="00540DDC" w:rsidRPr="00540DDC" w:rsidRDefault="00540DDC" w:rsidP="00540DDC">
      <w:pPr>
        <w:numPr>
          <w:ilvl w:val="0"/>
          <w:numId w:val="1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</w:rPr>
      </w:pPr>
      <w:r w:rsidRPr="00540DDC">
        <w:rPr>
          <w:rFonts w:cstheme="minorHAnsi"/>
          <w:b/>
          <w:bCs/>
          <w:i/>
          <w:iCs/>
        </w:rPr>
        <w:t>Toast</w:t>
      </w:r>
      <w:r w:rsidRPr="00540DDC">
        <w:rPr>
          <w:rFonts w:cstheme="minorHAnsi"/>
        </w:rPr>
        <w:t>: Un Toast è una piccola notifica popup che viene utilizzata per visualizzare informazioni sull'operazione che abbiamo eseguito nella nostra app. Toast mostrerà il messaggio per un breve periodo di tempo e scomparirà automaticamente dopo un timeout. Generalmente, la notifica Toast in Android verrà visualizzata con un testo semplice.</w:t>
      </w:r>
    </w:p>
    <w:p w14:paraId="7B69F5BF" w14:textId="77777777" w:rsidR="00540DDC" w:rsidRPr="00540DDC" w:rsidRDefault="00540DDC" w:rsidP="00540DDC">
      <w:pPr>
        <w:numPr>
          <w:ilvl w:val="0"/>
          <w:numId w:val="1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</w:rPr>
      </w:pPr>
      <w:proofErr w:type="spellStart"/>
      <w:r w:rsidRPr="00540DDC">
        <w:rPr>
          <w:rFonts w:cstheme="minorHAnsi"/>
          <w:b/>
          <w:bCs/>
          <w:i/>
          <w:iCs/>
        </w:rPr>
        <w:t>Dialog</w:t>
      </w:r>
      <w:proofErr w:type="spellEnd"/>
      <w:r w:rsidRPr="00540DDC">
        <w:rPr>
          <w:rFonts w:cstheme="minorHAnsi"/>
        </w:rPr>
        <w:t>: una piccola finestra che richiede all'utente di prendere una decisione o inserire informazioni aggiuntive. Una finestra di dialogo non riempie lo schermo e viene normalmente utilizzata per eventi modali che richiedono agli utenti di eseguire un'azione prima di poter procedere.</w:t>
      </w:r>
    </w:p>
    <w:p w14:paraId="2B05A649" w14:textId="57094FCC" w:rsidR="00540DDC" w:rsidRPr="00540DDC" w:rsidRDefault="00540DDC" w:rsidP="00540DDC">
      <w:pPr>
        <w:numPr>
          <w:ilvl w:val="0"/>
          <w:numId w:val="1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</w:rPr>
      </w:pPr>
      <w:r w:rsidRPr="00540DDC">
        <w:rPr>
          <w:rFonts w:cstheme="minorHAnsi"/>
          <w:b/>
          <w:bCs/>
          <w:i/>
          <w:iCs/>
        </w:rPr>
        <w:t>Notification</w:t>
      </w:r>
      <w:r w:rsidRPr="00540DDC">
        <w:rPr>
          <w:rFonts w:cstheme="minorHAnsi"/>
        </w:rPr>
        <w:t xml:space="preserve"> </w:t>
      </w:r>
      <w:r w:rsidRPr="00540DDC">
        <w:rPr>
          <w:rFonts w:cstheme="minorHAnsi"/>
          <w:b/>
          <w:bCs/>
          <w:i/>
          <w:iCs/>
        </w:rPr>
        <w:t>Area</w:t>
      </w:r>
      <w:r w:rsidRPr="00540DDC">
        <w:rPr>
          <w:rFonts w:cstheme="minorHAnsi"/>
        </w:rPr>
        <w:t xml:space="preserve"> (</w:t>
      </w:r>
      <w:r w:rsidRPr="00540DDC">
        <w:rPr>
          <w:rFonts w:cstheme="minorHAnsi"/>
          <w:b/>
          <w:bCs/>
          <w:i/>
          <w:iCs/>
        </w:rPr>
        <w:t>Status</w:t>
      </w:r>
      <w:r w:rsidRPr="00540DDC">
        <w:rPr>
          <w:rFonts w:cstheme="minorHAnsi"/>
        </w:rPr>
        <w:t xml:space="preserve"> </w:t>
      </w:r>
      <w:r w:rsidRPr="00540DDC">
        <w:rPr>
          <w:rFonts w:cstheme="minorHAnsi"/>
          <w:b/>
          <w:bCs/>
          <w:i/>
          <w:iCs/>
        </w:rPr>
        <w:t>Bar</w:t>
      </w:r>
      <w:r w:rsidRPr="00540DDC">
        <w:rPr>
          <w:rFonts w:cstheme="minorHAnsi"/>
        </w:rPr>
        <w:t>): è un messaggio che Android visualizza all'esterno dell'interfaccia utente dell'app per fornire all'utente promemoria, comunicazioni di altre persone o altre informazioni tempestive dall'app. Gli utenti possono toccare la notifica per aprire l'app o eseguire un'azione direttamente dalla notifica. Le notifiche possono apparire brevemente in una finestra mobile denominata notifica heads-up. Questo comportamento è in genere per le notifiche importanti che l'utente dovrebbe conoscere immediatamente e appare solo se il dispositivo è sbloccato.</w:t>
      </w:r>
    </w:p>
    <w:p w14:paraId="2F0045A0" w14:textId="713807E5" w:rsidR="00B54D4B" w:rsidRDefault="00B54D4B" w:rsidP="00B54D4B">
      <w:pPr>
        <w:pBdr>
          <w:bottom w:val="single" w:sz="6" w:space="1" w:color="auto"/>
        </w:pBdr>
      </w:pPr>
    </w:p>
    <w:p w14:paraId="0D93D7D4" w14:textId="77777777" w:rsidR="0080393C" w:rsidRDefault="0080393C" w:rsidP="00B54D4B">
      <w:pPr>
        <w:pBdr>
          <w:bottom w:val="single" w:sz="6" w:space="1" w:color="auto"/>
        </w:pBdr>
      </w:pPr>
    </w:p>
    <w:p w14:paraId="22F1C421" w14:textId="77777777" w:rsidR="00540DDC" w:rsidRPr="00540DDC" w:rsidRDefault="00540DDC" w:rsidP="00540DDC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</w:rPr>
      </w:pPr>
      <w:r w:rsidRPr="00540DDC">
        <w:rPr>
          <w:rFonts w:cstheme="minorHAnsi"/>
          <w:b/>
          <w:bCs/>
        </w:rPr>
        <w:t xml:space="preserve">Le notifiche in un app </w:t>
      </w:r>
      <w:proofErr w:type="spellStart"/>
      <w:r w:rsidRPr="00540DDC">
        <w:rPr>
          <w:rFonts w:cstheme="minorHAnsi"/>
          <w:b/>
          <w:bCs/>
        </w:rPr>
        <w:t>android</w:t>
      </w:r>
      <w:proofErr w:type="spellEnd"/>
      <w:r w:rsidRPr="00540DDC">
        <w:rPr>
          <w:rFonts w:cstheme="minorHAnsi"/>
          <w:b/>
          <w:bCs/>
        </w:rPr>
        <w:t xml:space="preserve"> sono brevi messaggi per l’utente visualizzati in vari modi. Si elenchino le tipologie di notifiche conosciute, possibilmente con dei frammenti di codice che mostrano il loro utilizzo.</w:t>
      </w:r>
    </w:p>
    <w:p w14:paraId="2FFDDAD0" w14:textId="568C8525" w:rsidR="00540DDC" w:rsidRPr="00540DDC" w:rsidRDefault="00540DDC" w:rsidP="00540DDC">
      <w:pPr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b/>
          <w:bCs/>
          <w:i/>
          <w:iCs/>
        </w:rPr>
        <w:t>Toast</w:t>
      </w:r>
      <w:r w:rsidRPr="00540DDC">
        <w:rPr>
          <w:rFonts w:cstheme="minorHAnsi"/>
        </w:rPr>
        <w:t>:</w:t>
      </w:r>
      <w:r w:rsidR="008553E3">
        <w:rPr>
          <w:rFonts w:cstheme="minorHAnsi"/>
        </w:rPr>
        <w:t xml:space="preserve">   </w:t>
      </w:r>
      <w:proofErr w:type="spellStart"/>
      <w:r w:rsidRPr="00540DDC">
        <w:rPr>
          <w:rFonts w:cstheme="minorHAnsi"/>
          <w:i/>
          <w:iCs/>
        </w:rPr>
        <w:t>Toast.makeText</w:t>
      </w:r>
      <w:proofErr w:type="spellEnd"/>
      <w:r w:rsidRPr="00540DDC">
        <w:rPr>
          <w:rFonts w:cstheme="minorHAnsi"/>
          <w:i/>
          <w:iCs/>
        </w:rPr>
        <w:t xml:space="preserve">(getApplicationContext(), "Toast!", </w:t>
      </w:r>
      <w:proofErr w:type="spellStart"/>
      <w:r w:rsidRPr="00540DDC">
        <w:rPr>
          <w:rFonts w:cstheme="minorHAnsi"/>
          <w:i/>
          <w:iCs/>
        </w:rPr>
        <w:t>Toast.LENGTH_LONG</w:t>
      </w:r>
      <w:proofErr w:type="spellEnd"/>
      <w:r w:rsidRPr="00540DDC">
        <w:rPr>
          <w:rFonts w:cstheme="minorHAnsi"/>
          <w:i/>
          <w:iCs/>
        </w:rPr>
        <w:t>).show();</w:t>
      </w:r>
    </w:p>
    <w:p w14:paraId="38C03993" w14:textId="77777777" w:rsidR="00540DDC" w:rsidRPr="00540DDC" w:rsidRDefault="00540DDC" w:rsidP="00540DDC">
      <w:pPr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  <w:i/>
          <w:iCs/>
        </w:rPr>
      </w:pPr>
      <w:proofErr w:type="spellStart"/>
      <w:r w:rsidRPr="00540DDC">
        <w:rPr>
          <w:rFonts w:cstheme="minorHAnsi"/>
          <w:b/>
          <w:bCs/>
          <w:i/>
          <w:iCs/>
        </w:rPr>
        <w:t>Dialog</w:t>
      </w:r>
      <w:proofErr w:type="spellEnd"/>
      <w:r w:rsidRPr="00540DDC">
        <w:rPr>
          <w:rFonts w:cstheme="minorHAnsi"/>
        </w:rPr>
        <w:t xml:space="preserve">: </w:t>
      </w:r>
    </w:p>
    <w:p w14:paraId="416D9857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proofErr w:type="spellStart"/>
      <w:r w:rsidRPr="00540DDC">
        <w:rPr>
          <w:rFonts w:cstheme="minorHAnsi"/>
          <w:i/>
          <w:iCs/>
        </w:rPr>
        <w:t>DialogInterface.OnClickListener</w:t>
      </w:r>
      <w:proofErr w:type="spellEnd"/>
      <w:r w:rsidRPr="00540DDC">
        <w:rPr>
          <w:rFonts w:cstheme="minorHAnsi"/>
          <w:i/>
          <w:iCs/>
        </w:rPr>
        <w:t xml:space="preserve"> </w:t>
      </w:r>
      <w:proofErr w:type="spellStart"/>
      <w:r w:rsidRPr="00540DDC">
        <w:rPr>
          <w:rFonts w:cstheme="minorHAnsi"/>
          <w:i/>
          <w:iCs/>
        </w:rPr>
        <w:t>dialogClickListener</w:t>
      </w:r>
      <w:proofErr w:type="spellEnd"/>
      <w:r w:rsidRPr="00540DDC">
        <w:rPr>
          <w:rFonts w:cstheme="minorHAnsi"/>
          <w:i/>
          <w:iCs/>
        </w:rPr>
        <w:t xml:space="preserve"> = new </w:t>
      </w:r>
      <w:proofErr w:type="spellStart"/>
      <w:r w:rsidRPr="00540DDC">
        <w:rPr>
          <w:rFonts w:cstheme="minorHAnsi"/>
          <w:i/>
          <w:iCs/>
        </w:rPr>
        <w:t>DialogInterface.OnClickListener</w:t>
      </w:r>
      <w:proofErr w:type="spellEnd"/>
      <w:r w:rsidRPr="00540DDC">
        <w:rPr>
          <w:rFonts w:cstheme="minorHAnsi"/>
          <w:i/>
          <w:iCs/>
        </w:rPr>
        <w:t>() {</w:t>
      </w:r>
    </w:p>
    <w:p w14:paraId="247A1693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public void </w:t>
      </w:r>
      <w:proofErr w:type="spellStart"/>
      <w:r w:rsidRPr="00540DDC">
        <w:rPr>
          <w:rFonts w:cstheme="minorHAnsi"/>
          <w:i/>
          <w:iCs/>
        </w:rPr>
        <w:t>onClick</w:t>
      </w:r>
      <w:proofErr w:type="spellEnd"/>
      <w:r w:rsidRPr="00540DDC">
        <w:rPr>
          <w:rFonts w:cstheme="minorHAnsi"/>
          <w:i/>
          <w:iCs/>
        </w:rPr>
        <w:t>(</w:t>
      </w:r>
      <w:proofErr w:type="spellStart"/>
      <w:r w:rsidRPr="00540DDC">
        <w:rPr>
          <w:rFonts w:cstheme="minorHAnsi"/>
          <w:i/>
          <w:iCs/>
        </w:rPr>
        <w:t>DialogInterface</w:t>
      </w:r>
      <w:proofErr w:type="spellEnd"/>
      <w:r w:rsidRPr="00540DDC">
        <w:rPr>
          <w:rFonts w:cstheme="minorHAnsi"/>
          <w:i/>
          <w:iCs/>
        </w:rPr>
        <w:t xml:space="preserve"> </w:t>
      </w:r>
      <w:proofErr w:type="spellStart"/>
      <w:r w:rsidRPr="00540DDC">
        <w:rPr>
          <w:rFonts w:cstheme="minorHAnsi"/>
          <w:i/>
          <w:iCs/>
        </w:rPr>
        <w:t>dialog</w:t>
      </w:r>
      <w:proofErr w:type="spellEnd"/>
      <w:r w:rsidRPr="00540DDC">
        <w:rPr>
          <w:rFonts w:cstheme="minorHAnsi"/>
          <w:i/>
          <w:iCs/>
        </w:rPr>
        <w:t xml:space="preserve">, int </w:t>
      </w:r>
      <w:proofErr w:type="spellStart"/>
      <w:r w:rsidRPr="00540DDC">
        <w:rPr>
          <w:rFonts w:cstheme="minorHAnsi"/>
          <w:i/>
          <w:iCs/>
        </w:rPr>
        <w:t>which</w:t>
      </w:r>
      <w:proofErr w:type="spellEnd"/>
      <w:r w:rsidRPr="00540DDC">
        <w:rPr>
          <w:rFonts w:cstheme="minorHAnsi"/>
          <w:i/>
          <w:iCs/>
        </w:rPr>
        <w:t>) {</w:t>
      </w:r>
    </w:p>
    <w:p w14:paraId="7AC0DE7D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switch (</w:t>
      </w:r>
      <w:proofErr w:type="spellStart"/>
      <w:r w:rsidRPr="00540DDC">
        <w:rPr>
          <w:rFonts w:cstheme="minorHAnsi"/>
          <w:i/>
          <w:iCs/>
        </w:rPr>
        <w:t>which</w:t>
      </w:r>
      <w:proofErr w:type="spellEnd"/>
      <w:r w:rsidRPr="00540DDC">
        <w:rPr>
          <w:rFonts w:cstheme="minorHAnsi"/>
          <w:i/>
          <w:iCs/>
        </w:rPr>
        <w:t>) {</w:t>
      </w:r>
    </w:p>
    <w:p w14:paraId="5424607D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    case </w:t>
      </w:r>
      <w:proofErr w:type="spellStart"/>
      <w:r w:rsidRPr="00540DDC">
        <w:rPr>
          <w:rFonts w:cstheme="minorHAnsi"/>
          <w:i/>
          <w:iCs/>
        </w:rPr>
        <w:t>DialogInterface.BUTTON_POSITIVE</w:t>
      </w:r>
      <w:proofErr w:type="spellEnd"/>
      <w:r w:rsidRPr="00540DDC">
        <w:rPr>
          <w:rFonts w:cstheme="minorHAnsi"/>
          <w:i/>
          <w:iCs/>
        </w:rPr>
        <w:t>:</w:t>
      </w:r>
    </w:p>
    <w:p w14:paraId="129677A6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        // to do</w:t>
      </w:r>
    </w:p>
    <w:p w14:paraId="3178E5C9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    case </w:t>
      </w:r>
      <w:proofErr w:type="spellStart"/>
      <w:r w:rsidRPr="00540DDC">
        <w:rPr>
          <w:rFonts w:cstheme="minorHAnsi"/>
          <w:i/>
          <w:iCs/>
        </w:rPr>
        <w:t>DialogInterface.BUTTON_NEGATIVE</w:t>
      </w:r>
      <w:proofErr w:type="spellEnd"/>
      <w:r w:rsidRPr="00540DDC">
        <w:rPr>
          <w:rFonts w:cstheme="minorHAnsi"/>
          <w:i/>
          <w:iCs/>
        </w:rPr>
        <w:t>:</w:t>
      </w:r>
    </w:p>
    <w:p w14:paraId="061418A1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        //to do</w:t>
      </w:r>
    </w:p>
    <w:p w14:paraId="4C018C57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}</w:t>
      </w:r>
    </w:p>
    <w:p w14:paraId="7271B3C1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}</w:t>
      </w:r>
    </w:p>
    <w:p w14:paraId="0F09DE44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};</w:t>
      </w:r>
    </w:p>
    <w:p w14:paraId="08A08097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</w:p>
    <w:p w14:paraId="1071E8F1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</w:t>
      </w:r>
      <w:proofErr w:type="spellStart"/>
      <w:r w:rsidRPr="00540DDC">
        <w:rPr>
          <w:rFonts w:cstheme="minorHAnsi"/>
          <w:i/>
          <w:iCs/>
        </w:rPr>
        <w:t>AlertDialog.Builder</w:t>
      </w:r>
      <w:proofErr w:type="spellEnd"/>
      <w:r w:rsidRPr="00540DDC">
        <w:rPr>
          <w:rFonts w:cstheme="minorHAnsi"/>
          <w:i/>
          <w:iCs/>
        </w:rPr>
        <w:t xml:space="preserve"> builder = new </w:t>
      </w:r>
      <w:proofErr w:type="spellStart"/>
      <w:r w:rsidRPr="00540DDC">
        <w:rPr>
          <w:rFonts w:cstheme="minorHAnsi"/>
          <w:i/>
          <w:iCs/>
        </w:rPr>
        <w:t>AlertDialog.Builder</w:t>
      </w:r>
      <w:proofErr w:type="spellEnd"/>
      <w:r w:rsidRPr="00540DDC">
        <w:rPr>
          <w:rFonts w:cstheme="minorHAnsi"/>
          <w:i/>
          <w:iCs/>
        </w:rPr>
        <w:t>(this);</w:t>
      </w:r>
    </w:p>
    <w:p w14:paraId="7D020EFC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</w:t>
      </w:r>
      <w:proofErr w:type="spellStart"/>
      <w:r w:rsidRPr="00540DDC">
        <w:rPr>
          <w:rFonts w:cstheme="minorHAnsi"/>
          <w:i/>
          <w:iCs/>
        </w:rPr>
        <w:t>builder.setMessage</w:t>
      </w:r>
      <w:proofErr w:type="spellEnd"/>
      <w:r w:rsidRPr="00540DDC">
        <w:rPr>
          <w:rFonts w:cstheme="minorHAnsi"/>
          <w:i/>
          <w:iCs/>
        </w:rPr>
        <w:t>("Stai per ripartire da capo. Sei sicuro?")</w:t>
      </w:r>
    </w:p>
    <w:p w14:paraId="5305C48B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.</w:t>
      </w:r>
      <w:proofErr w:type="spellStart"/>
      <w:r w:rsidRPr="00540DDC">
        <w:rPr>
          <w:rFonts w:cstheme="minorHAnsi"/>
          <w:i/>
          <w:iCs/>
        </w:rPr>
        <w:t>setPositiveButton</w:t>
      </w:r>
      <w:proofErr w:type="spellEnd"/>
      <w:r w:rsidRPr="00540DDC">
        <w:rPr>
          <w:rFonts w:cstheme="minorHAnsi"/>
          <w:i/>
          <w:iCs/>
        </w:rPr>
        <w:t xml:space="preserve">("Si", </w:t>
      </w:r>
      <w:proofErr w:type="spellStart"/>
      <w:r w:rsidRPr="00540DDC">
        <w:rPr>
          <w:rFonts w:cstheme="minorHAnsi"/>
          <w:i/>
          <w:iCs/>
        </w:rPr>
        <w:t>dialogClickListener</w:t>
      </w:r>
      <w:proofErr w:type="spellEnd"/>
      <w:r w:rsidRPr="00540DDC">
        <w:rPr>
          <w:rFonts w:cstheme="minorHAnsi"/>
          <w:i/>
          <w:iCs/>
        </w:rPr>
        <w:t>)</w:t>
      </w:r>
    </w:p>
    <w:p w14:paraId="1F51F106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i/>
          <w:iCs/>
        </w:rPr>
        <w:t xml:space="preserve">                .</w:t>
      </w:r>
      <w:proofErr w:type="spellStart"/>
      <w:r w:rsidRPr="00540DDC">
        <w:rPr>
          <w:rFonts w:cstheme="minorHAnsi"/>
          <w:i/>
          <w:iCs/>
        </w:rPr>
        <w:t>setNegativeButton</w:t>
      </w:r>
      <w:proofErr w:type="spellEnd"/>
      <w:r w:rsidRPr="00540DDC">
        <w:rPr>
          <w:rFonts w:cstheme="minorHAnsi"/>
          <w:i/>
          <w:iCs/>
        </w:rPr>
        <w:t xml:space="preserve">("No", </w:t>
      </w:r>
      <w:proofErr w:type="spellStart"/>
      <w:r w:rsidRPr="00540DDC">
        <w:rPr>
          <w:rFonts w:cstheme="minorHAnsi"/>
          <w:i/>
          <w:iCs/>
        </w:rPr>
        <w:t>dialogClickListener</w:t>
      </w:r>
      <w:proofErr w:type="spellEnd"/>
      <w:r w:rsidRPr="00540DDC">
        <w:rPr>
          <w:rFonts w:cstheme="minorHAnsi"/>
          <w:i/>
          <w:iCs/>
        </w:rPr>
        <w:t>).show();</w:t>
      </w:r>
    </w:p>
    <w:p w14:paraId="25983591" w14:textId="77777777" w:rsidR="00540DDC" w:rsidRPr="00540DDC" w:rsidRDefault="00540DDC" w:rsidP="00540DDC">
      <w:pPr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ind w:left="284" w:hanging="207"/>
        <w:contextualSpacing/>
        <w:rPr>
          <w:rFonts w:cstheme="minorHAnsi"/>
          <w:i/>
          <w:iCs/>
        </w:rPr>
      </w:pPr>
      <w:r w:rsidRPr="00540DDC">
        <w:rPr>
          <w:rFonts w:cstheme="minorHAnsi"/>
          <w:b/>
          <w:bCs/>
          <w:i/>
          <w:iCs/>
        </w:rPr>
        <w:t>Notifica</w:t>
      </w:r>
      <w:r w:rsidRPr="00540DDC">
        <w:rPr>
          <w:rFonts w:cstheme="minorHAnsi"/>
        </w:rPr>
        <w:t>:</w:t>
      </w:r>
    </w:p>
    <w:p w14:paraId="5B4BD2F7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proofErr w:type="spellStart"/>
      <w:r w:rsidRPr="00540DDC">
        <w:rPr>
          <w:rFonts w:cstheme="minorHAnsi"/>
          <w:i/>
          <w:iCs/>
        </w:rPr>
        <w:t>Notification.Builder</w:t>
      </w:r>
      <w:proofErr w:type="spellEnd"/>
      <w:r w:rsidRPr="00540DDC">
        <w:rPr>
          <w:rFonts w:cstheme="minorHAnsi"/>
          <w:i/>
          <w:iCs/>
        </w:rPr>
        <w:t xml:space="preserve"> </w:t>
      </w:r>
      <w:proofErr w:type="spellStart"/>
      <w:r w:rsidRPr="00540DDC">
        <w:rPr>
          <w:rFonts w:cstheme="minorHAnsi"/>
          <w:i/>
          <w:iCs/>
        </w:rPr>
        <w:t>notificationBuilder</w:t>
      </w:r>
      <w:proofErr w:type="spellEnd"/>
      <w:r w:rsidRPr="00540DDC">
        <w:rPr>
          <w:rFonts w:cstheme="minorHAnsi"/>
          <w:i/>
          <w:iCs/>
        </w:rPr>
        <w:t xml:space="preserve"> = new </w:t>
      </w:r>
      <w:proofErr w:type="spellStart"/>
      <w:r w:rsidRPr="00540DDC">
        <w:rPr>
          <w:rFonts w:cstheme="minorHAnsi"/>
          <w:i/>
          <w:iCs/>
        </w:rPr>
        <w:t>Notification.Builder</w:t>
      </w:r>
      <w:proofErr w:type="spellEnd"/>
      <w:r w:rsidRPr="00540DDC">
        <w:rPr>
          <w:rFonts w:cstheme="minorHAnsi"/>
          <w:i/>
          <w:iCs/>
        </w:rPr>
        <w:t>( getApplicationContext()).</w:t>
      </w:r>
      <w:proofErr w:type="spellStart"/>
      <w:r w:rsidRPr="00540DDC">
        <w:rPr>
          <w:rFonts w:cstheme="minorHAnsi"/>
          <w:i/>
          <w:iCs/>
        </w:rPr>
        <w:t>setTicker</w:t>
      </w:r>
      <w:proofErr w:type="spellEnd"/>
      <w:r w:rsidRPr="00540DDC">
        <w:rPr>
          <w:rFonts w:cstheme="minorHAnsi"/>
          <w:i/>
          <w:iCs/>
        </w:rPr>
        <w:t>(“Esempio”)</w:t>
      </w:r>
    </w:p>
    <w:p w14:paraId="06E93F07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proofErr w:type="spellStart"/>
      <w:r w:rsidRPr="00540DDC">
        <w:rPr>
          <w:rFonts w:cstheme="minorHAnsi"/>
          <w:i/>
          <w:iCs/>
        </w:rPr>
        <w:t>NotificationManager</w:t>
      </w:r>
      <w:proofErr w:type="spellEnd"/>
      <w:r w:rsidRPr="00540DDC">
        <w:rPr>
          <w:rFonts w:cstheme="minorHAnsi"/>
          <w:i/>
          <w:iCs/>
        </w:rPr>
        <w:t xml:space="preserve"> </w:t>
      </w:r>
      <w:proofErr w:type="spellStart"/>
      <w:r w:rsidRPr="00540DDC">
        <w:rPr>
          <w:rFonts w:cstheme="minorHAnsi"/>
          <w:i/>
          <w:iCs/>
        </w:rPr>
        <w:t>mNotificationManager</w:t>
      </w:r>
      <w:proofErr w:type="spellEnd"/>
      <w:r w:rsidRPr="00540DDC">
        <w:rPr>
          <w:rFonts w:cstheme="minorHAnsi"/>
          <w:i/>
          <w:iCs/>
        </w:rPr>
        <w:t xml:space="preserve"> = (NotificationManager)getSystemService(Context.NOTIFICATION_SERVICE);</w:t>
      </w:r>
    </w:p>
    <w:p w14:paraId="3D23953B" w14:textId="77777777" w:rsidR="00540DDC" w:rsidRPr="00540DDC" w:rsidRDefault="00540DDC" w:rsidP="008553E3">
      <w:pPr>
        <w:autoSpaceDE w:val="0"/>
        <w:autoSpaceDN w:val="0"/>
        <w:adjustRightInd w:val="0"/>
        <w:spacing w:before="40" w:after="40" w:line="240" w:lineRule="auto"/>
        <w:ind w:left="1122" w:hanging="207"/>
        <w:contextualSpacing/>
        <w:rPr>
          <w:rFonts w:cstheme="minorHAnsi"/>
          <w:i/>
          <w:iCs/>
        </w:rPr>
      </w:pPr>
      <w:proofErr w:type="spellStart"/>
      <w:r w:rsidRPr="00540DDC">
        <w:rPr>
          <w:rFonts w:cstheme="minorHAnsi"/>
          <w:i/>
          <w:iCs/>
        </w:rPr>
        <w:t>mNotificationManager.notify</w:t>
      </w:r>
      <w:proofErr w:type="spellEnd"/>
      <w:r w:rsidRPr="00540DDC">
        <w:rPr>
          <w:rFonts w:cstheme="minorHAnsi"/>
          <w:i/>
          <w:iCs/>
        </w:rPr>
        <w:t>(1,notificationBuilder.build());</w:t>
      </w:r>
    </w:p>
    <w:p w14:paraId="5C31091A" w14:textId="7BCB8866" w:rsidR="00540DDC" w:rsidRDefault="00540DDC" w:rsidP="00B54D4B">
      <w:pPr>
        <w:pBdr>
          <w:bottom w:val="single" w:sz="6" w:space="1" w:color="auto"/>
        </w:pBdr>
      </w:pPr>
    </w:p>
    <w:p w14:paraId="4A3CAD96" w14:textId="77777777" w:rsidR="0080393C" w:rsidRDefault="0080393C" w:rsidP="00B54D4B">
      <w:pPr>
        <w:pBdr>
          <w:bottom w:val="single" w:sz="6" w:space="1" w:color="auto"/>
        </w:pBdr>
      </w:pPr>
    </w:p>
    <w:p w14:paraId="1B54ADDE" w14:textId="77777777" w:rsidR="00246DC8" w:rsidRPr="00246DC8" w:rsidRDefault="00246DC8" w:rsidP="00246DC8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</w:rPr>
      </w:pPr>
      <w:r w:rsidRPr="00246DC8">
        <w:rPr>
          <w:rFonts w:cstheme="minorHAnsi"/>
          <w:b/>
          <w:bCs/>
        </w:rPr>
        <w:t>Che cosa è un Toast customizzato? Si spieghi come implementare un Toast customizzato.</w:t>
      </w:r>
    </w:p>
    <w:p w14:paraId="2724EFAE" w14:textId="77777777" w:rsidR="009B07BF" w:rsidRPr="009B07BF" w:rsidRDefault="009B07BF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9B07BF">
        <w:rPr>
          <w:rFonts w:cstheme="minorHAnsi"/>
        </w:rPr>
        <w:t>Un toast è una piccola finestra che occupa una porzione dell’UI usata per fornire informazioni all’utente durante l’interazione con l’applicazione; spesso viene utilizzato per informare l’utente circa l’esito o il progresso di una computazione. In Android, un toast di default è bianco, semi-trasparente ed ha dimensioni e layout del testo ben definiti. Mentre viene mostrato un toast, l’activity corrente resta visibile ed interattiva: essi spariscono automaticamente dopo alcuni secondi.</w:t>
      </w:r>
    </w:p>
    <w:p w14:paraId="4F0BBC27" w14:textId="77777777" w:rsidR="009B07BF" w:rsidRPr="009B07BF" w:rsidRDefault="009B07BF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9B07BF">
        <w:rPr>
          <w:rFonts w:cstheme="minorHAnsi"/>
        </w:rPr>
        <w:t>Android dà la possibilità di creare un toast customizzato. Per fare ciò, dapprima bisogna fornire il layout del toast in un file XML. In seguito, programmaticamente:</w:t>
      </w:r>
    </w:p>
    <w:p w14:paraId="103E0B1F" w14:textId="77777777" w:rsidR="009B07BF" w:rsidRPr="009B07BF" w:rsidRDefault="009B07BF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9B07BF">
        <w:rPr>
          <w:rFonts w:cstheme="minorHAnsi"/>
        </w:rPr>
        <w:t>- creiamo un’istanza di Toast;</w:t>
      </w:r>
    </w:p>
    <w:p w14:paraId="373D6DC4" w14:textId="77777777" w:rsidR="009B07BF" w:rsidRPr="009B07BF" w:rsidRDefault="009B07BF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9B07BF">
        <w:rPr>
          <w:rFonts w:cstheme="minorHAnsi"/>
        </w:rPr>
        <w:t>- impostiamo vari attributi del toast (</w:t>
      </w:r>
      <w:proofErr w:type="spellStart"/>
      <w:r w:rsidRPr="009B07BF">
        <w:rPr>
          <w:rFonts w:cstheme="minorHAnsi"/>
        </w:rPr>
        <w:t>gravity</w:t>
      </w:r>
      <w:proofErr w:type="spellEnd"/>
      <w:r w:rsidRPr="009B07BF">
        <w:rPr>
          <w:rFonts w:cstheme="minorHAnsi"/>
        </w:rPr>
        <w:t xml:space="preserve">, duration, …) e ne impostiamo il layout con il metodo </w:t>
      </w:r>
      <w:proofErr w:type="spellStart"/>
      <w:r w:rsidRPr="009B07BF">
        <w:rPr>
          <w:rFonts w:cstheme="minorHAnsi"/>
        </w:rPr>
        <w:t>setView</w:t>
      </w:r>
      <w:proofErr w:type="spellEnd"/>
      <w:r w:rsidRPr="009B07BF">
        <w:rPr>
          <w:rFonts w:cstheme="minorHAnsi"/>
        </w:rPr>
        <w:t>(), a cui passiamo l’</w:t>
      </w:r>
      <w:proofErr w:type="spellStart"/>
      <w:r w:rsidRPr="009B07BF">
        <w:rPr>
          <w:rFonts w:cstheme="minorHAnsi"/>
        </w:rPr>
        <w:t>inflate</w:t>
      </w:r>
      <w:proofErr w:type="spellEnd"/>
      <w:r w:rsidRPr="009B07BF">
        <w:rPr>
          <w:rFonts w:cstheme="minorHAnsi"/>
        </w:rPr>
        <w:t xml:space="preserve"> di tale layout;</w:t>
      </w:r>
    </w:p>
    <w:p w14:paraId="6CE3B5EF" w14:textId="76C77CE5" w:rsidR="002F6241" w:rsidRDefault="009B07BF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9B07BF">
        <w:rPr>
          <w:rFonts w:cstheme="minorHAnsi"/>
        </w:rPr>
        <w:t>- lo mostriamo con il metodo show().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2F6241" w14:paraId="25DC574E" w14:textId="77777777" w:rsidTr="002F6241">
        <w:tc>
          <w:tcPr>
            <w:tcW w:w="5665" w:type="dxa"/>
          </w:tcPr>
          <w:p w14:paraId="46D71DB5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public void 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showCustomToast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(View v) {</w:t>
            </w:r>
          </w:p>
          <w:p w14:paraId="459B8A76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       Toast 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toast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= new Toast(getApplicationContext());</w:t>
            </w:r>
          </w:p>
          <w:p w14:paraId="7B1BA54F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toast.setGravity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Gravity.CENTER_VERTICAL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, 0, 0);</w:t>
            </w:r>
          </w:p>
          <w:p w14:paraId="6EA1BCBC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toast.setDuration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Toast.LENGTH_LONG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);</w:t>
            </w:r>
          </w:p>
          <w:p w14:paraId="4DD26E02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       toast.setView(getLayoutInflater().inflate(R.layout.custom_toast,null));</w:t>
            </w:r>
          </w:p>
          <w:p w14:paraId="1CD32A5B" w14:textId="77777777" w:rsidR="002F6241" w:rsidRPr="009B07BF" w:rsidRDefault="002F6241" w:rsidP="002F6241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 xml:space="preserve">        </w:t>
            </w:r>
            <w:proofErr w:type="spellStart"/>
            <w:r w:rsidRPr="009B07BF">
              <w:rPr>
                <w:rFonts w:cstheme="minorHAnsi"/>
                <w:i/>
                <w:iCs/>
                <w:sz w:val="18"/>
                <w:szCs w:val="18"/>
              </w:rPr>
              <w:t>toast.show</w:t>
            </w:r>
            <w:proofErr w:type="spellEnd"/>
            <w:r w:rsidRPr="009B07BF">
              <w:rPr>
                <w:rFonts w:cstheme="minorHAnsi"/>
                <w:i/>
                <w:iCs/>
                <w:sz w:val="18"/>
                <w:szCs w:val="18"/>
              </w:rPr>
              <w:t>();</w:t>
            </w:r>
          </w:p>
          <w:p w14:paraId="094136B4" w14:textId="3B78239B" w:rsidR="002F6241" w:rsidRPr="002F6241" w:rsidRDefault="002F6241" w:rsidP="009B07BF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9B07BF">
              <w:rPr>
                <w:rFonts w:cstheme="minorHAnsi"/>
                <w:i/>
                <w:iCs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14:paraId="5E0F4CC2" w14:textId="77777777" w:rsidR="002F6241" w:rsidRDefault="002F6241" w:rsidP="009B07BF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</w:p>
    <w:sectPr w:rsidR="002F6241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212D8"/>
    <w:multiLevelType w:val="hybridMultilevel"/>
    <w:tmpl w:val="23EC71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233A"/>
    <w:multiLevelType w:val="hybridMultilevel"/>
    <w:tmpl w:val="C1D478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EE"/>
    <w:rsid w:val="000C543B"/>
    <w:rsid w:val="00246DC8"/>
    <w:rsid w:val="002F6241"/>
    <w:rsid w:val="00540DDC"/>
    <w:rsid w:val="006D50FA"/>
    <w:rsid w:val="0080393C"/>
    <w:rsid w:val="008553E3"/>
    <w:rsid w:val="009B07BF"/>
    <w:rsid w:val="009D37EE"/>
    <w:rsid w:val="009F466A"/>
    <w:rsid w:val="00B54D4B"/>
    <w:rsid w:val="00CB3A2F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41E4"/>
  <w15:chartTrackingRefBased/>
  <w15:docId w15:val="{46144471-8148-4A32-9BBF-1101EEB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F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11</cp:revision>
  <dcterms:created xsi:type="dcterms:W3CDTF">2020-02-01T11:08:00Z</dcterms:created>
  <dcterms:modified xsi:type="dcterms:W3CDTF">2020-02-04T18:47:00Z</dcterms:modified>
</cp:coreProperties>
</file>