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800CD" w14:textId="77777777" w:rsidR="001336CA" w:rsidRDefault="001336CA" w:rsidP="001336CA">
      <w:pPr>
        <w:jc w:val="center"/>
        <w:rPr>
          <w:b/>
          <w:sz w:val="28"/>
        </w:rPr>
      </w:pPr>
      <w:r w:rsidRPr="001336CA">
        <w:rPr>
          <w:b/>
          <w:sz w:val="28"/>
        </w:rPr>
        <w:t>Modello MVC</w:t>
      </w:r>
    </w:p>
    <w:p w14:paraId="73E38C2A" w14:textId="3E5608A0" w:rsidR="001336CA" w:rsidRDefault="001336CA" w:rsidP="001336CA">
      <w:pPr>
        <w:rPr>
          <w:sz w:val="24"/>
        </w:rPr>
      </w:pPr>
      <w:r w:rsidRPr="001336CA">
        <w:rPr>
          <w:sz w:val="24"/>
        </w:rPr>
        <w:t>Nel progetto di applicazioni Web in Java, due modelli di</w:t>
      </w:r>
      <w:r>
        <w:rPr>
          <w:sz w:val="24"/>
        </w:rPr>
        <w:t xml:space="preserve"> </w:t>
      </w:r>
      <w:r w:rsidRPr="001336CA">
        <w:rPr>
          <w:sz w:val="24"/>
        </w:rPr>
        <w:t>ampio uso e di riferimento</w:t>
      </w:r>
      <w:r>
        <w:rPr>
          <w:sz w:val="24"/>
        </w:rPr>
        <w:t>:</w:t>
      </w:r>
    </w:p>
    <w:p w14:paraId="7B852356" w14:textId="0595BDB1" w:rsidR="001336CA" w:rsidRDefault="00D95117" w:rsidP="001336CA">
      <w:pPr>
        <w:pStyle w:val="Paragrafoelenco"/>
        <w:numPr>
          <w:ilvl w:val="0"/>
          <w:numId w:val="1"/>
        </w:numPr>
        <w:rPr>
          <w:sz w:val="24"/>
        </w:rPr>
      </w:pPr>
      <w:r w:rsidRPr="001336CA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13BBE5E6" wp14:editId="0A3AE78E">
            <wp:simplePos x="0" y="0"/>
            <wp:positionH relativeFrom="column">
              <wp:posOffset>4693932</wp:posOffset>
            </wp:positionH>
            <wp:positionV relativeFrom="paragraph">
              <wp:posOffset>2540</wp:posOffset>
            </wp:positionV>
            <wp:extent cx="2435860" cy="1550035"/>
            <wp:effectExtent l="0" t="0" r="254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36CA" w:rsidRPr="001336CA">
        <w:rPr>
          <w:b/>
          <w:i/>
          <w:sz w:val="24"/>
        </w:rPr>
        <w:t>Model 1</w:t>
      </w:r>
      <w:r w:rsidR="001336CA" w:rsidRPr="001336CA">
        <w:rPr>
          <w:sz w:val="24"/>
        </w:rPr>
        <w:t xml:space="preserve"> è un pattern semplice in cui codice responsabile per presentazione contenuti è mescolato con logica di business, Suggerito solo per piccole applicazioni (sta diventando obsoleto nella pratica industriale)</w:t>
      </w:r>
    </w:p>
    <w:p w14:paraId="3DA992A7" w14:textId="77777777" w:rsidR="001336CA" w:rsidRDefault="001336CA" w:rsidP="001336CA">
      <w:pPr>
        <w:pStyle w:val="Paragrafoelenco"/>
        <w:ind w:left="360"/>
        <w:rPr>
          <w:sz w:val="24"/>
        </w:rPr>
      </w:pPr>
    </w:p>
    <w:p w14:paraId="2D6BE69D" w14:textId="77777777" w:rsidR="001336CA" w:rsidRDefault="001336CA" w:rsidP="001336CA">
      <w:pPr>
        <w:pStyle w:val="Paragrafoelenco"/>
        <w:ind w:left="360"/>
        <w:rPr>
          <w:sz w:val="24"/>
        </w:rPr>
      </w:pPr>
    </w:p>
    <w:p w14:paraId="1F7AD5A0" w14:textId="77777777" w:rsidR="001336CA" w:rsidRDefault="001336CA" w:rsidP="001336CA">
      <w:pPr>
        <w:pStyle w:val="Paragrafoelenco"/>
        <w:ind w:left="360"/>
        <w:rPr>
          <w:sz w:val="24"/>
        </w:rPr>
      </w:pPr>
    </w:p>
    <w:p w14:paraId="466224A1" w14:textId="77777777" w:rsidR="001336CA" w:rsidRDefault="001336CA" w:rsidP="001336CA">
      <w:pPr>
        <w:pStyle w:val="Paragrafoelenco"/>
        <w:ind w:left="360"/>
        <w:rPr>
          <w:sz w:val="24"/>
        </w:rPr>
      </w:pPr>
      <w:r w:rsidRPr="001336CA">
        <w:rPr>
          <w:noProof/>
        </w:rPr>
        <w:drawing>
          <wp:anchor distT="0" distB="0" distL="114300" distR="114300" simplePos="0" relativeHeight="251659264" behindDoc="0" locked="0" layoutInCell="1" allowOverlap="1" wp14:anchorId="0BDCFF95" wp14:editId="4E2AF96A">
            <wp:simplePos x="0" y="0"/>
            <wp:positionH relativeFrom="column">
              <wp:posOffset>3794772</wp:posOffset>
            </wp:positionH>
            <wp:positionV relativeFrom="paragraph">
              <wp:posOffset>138430</wp:posOffset>
            </wp:positionV>
            <wp:extent cx="3585210" cy="2829560"/>
            <wp:effectExtent l="0" t="0" r="0" b="889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41599" w14:textId="77777777" w:rsidR="001336CA" w:rsidRPr="001336CA" w:rsidRDefault="001336CA" w:rsidP="001336CA">
      <w:pPr>
        <w:pStyle w:val="Paragrafoelenco"/>
        <w:numPr>
          <w:ilvl w:val="0"/>
          <w:numId w:val="1"/>
        </w:numPr>
        <w:rPr>
          <w:sz w:val="24"/>
        </w:rPr>
      </w:pPr>
      <w:r w:rsidRPr="001336CA">
        <w:rPr>
          <w:b/>
          <w:i/>
          <w:sz w:val="24"/>
        </w:rPr>
        <w:t>Model 2</w:t>
      </w:r>
      <w:r w:rsidR="00983D97">
        <w:rPr>
          <w:b/>
          <w:i/>
          <w:sz w:val="24"/>
        </w:rPr>
        <w:t>,</w:t>
      </w:r>
      <w:r w:rsidR="00983D97" w:rsidRPr="00983D97">
        <w:rPr>
          <w:rFonts w:ascii="TwCenMT-Bold" w:hAnsi="TwCenMT-Bold" w:cs="TwCenMT-Bold"/>
          <w:b/>
          <w:bCs/>
          <w:sz w:val="44"/>
          <w:szCs w:val="44"/>
        </w:rPr>
        <w:t xml:space="preserve"> </w:t>
      </w:r>
      <w:r w:rsidR="00983D97" w:rsidRPr="00983D97">
        <w:rPr>
          <w:b/>
          <w:bCs/>
          <w:i/>
          <w:sz w:val="24"/>
        </w:rPr>
        <w:t>Model-View-Controller (MVC)</w:t>
      </w:r>
      <w:r w:rsidR="00983D97">
        <w:rPr>
          <w:b/>
          <w:i/>
          <w:sz w:val="24"/>
        </w:rPr>
        <w:t xml:space="preserve"> </w:t>
      </w:r>
      <w:r w:rsidRPr="001336CA">
        <w:rPr>
          <w:sz w:val="24"/>
        </w:rPr>
        <w:t xml:space="preserve">come design pattern più complesso e articolato che separa chiaramente il livello </w:t>
      </w:r>
      <w:r w:rsidRPr="001336CA">
        <w:rPr>
          <w:b/>
          <w:i/>
          <w:sz w:val="24"/>
        </w:rPr>
        <w:t>presentazione</w:t>
      </w:r>
      <w:r w:rsidRPr="001336CA">
        <w:rPr>
          <w:sz w:val="24"/>
        </w:rPr>
        <w:t xml:space="preserve"> dei contenuti dalla</w:t>
      </w:r>
      <w:r>
        <w:rPr>
          <w:sz w:val="24"/>
        </w:rPr>
        <w:t xml:space="preserve"> </w:t>
      </w:r>
      <w:r w:rsidRPr="001336CA">
        <w:rPr>
          <w:b/>
          <w:i/>
          <w:sz w:val="24"/>
        </w:rPr>
        <w:t>logica</w:t>
      </w:r>
      <w:r w:rsidRPr="001336CA">
        <w:rPr>
          <w:sz w:val="24"/>
        </w:rPr>
        <w:t xml:space="preserve"> utilizzata per manipolare e processare i contenuti stessi</w:t>
      </w:r>
    </w:p>
    <w:p w14:paraId="095D51A6" w14:textId="77777777" w:rsidR="001336CA" w:rsidRDefault="00983D97" w:rsidP="001336CA">
      <w:pPr>
        <w:rPr>
          <w:sz w:val="24"/>
        </w:rPr>
      </w:pPr>
      <w:r w:rsidRPr="00983D97">
        <w:rPr>
          <w:noProof/>
        </w:rPr>
        <w:drawing>
          <wp:inline distT="0" distB="0" distL="0" distR="0" wp14:anchorId="6643F03C" wp14:editId="5764126D">
            <wp:extent cx="2894274" cy="1793364"/>
            <wp:effectExtent l="0" t="0" r="190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513" cy="182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F038" w14:textId="77777777" w:rsidR="003F5FBF" w:rsidRPr="0019775C" w:rsidRDefault="003F5FBF" w:rsidP="003F5FBF">
      <w:pPr>
        <w:pStyle w:val="Paragrafoelenco"/>
        <w:numPr>
          <w:ilvl w:val="0"/>
          <w:numId w:val="2"/>
        </w:numPr>
        <w:rPr>
          <w:color w:val="C00000"/>
          <w:sz w:val="24"/>
        </w:rPr>
      </w:pPr>
      <w:bookmarkStart w:id="0" w:name="_Hlk12440728"/>
      <w:bookmarkStart w:id="1" w:name="_GoBack"/>
      <w:r w:rsidRPr="0019775C">
        <w:rPr>
          <w:b/>
          <w:i/>
          <w:color w:val="C00000"/>
          <w:sz w:val="24"/>
        </w:rPr>
        <w:t>Controller</w:t>
      </w:r>
      <w:r w:rsidRPr="0019775C">
        <w:rPr>
          <w:color w:val="C00000"/>
          <w:sz w:val="24"/>
        </w:rPr>
        <w:t xml:space="preserve"> – definisce il comportamento dell’applicazione</w:t>
      </w:r>
    </w:p>
    <w:p w14:paraId="373986E9" w14:textId="77777777" w:rsidR="003F5FBF" w:rsidRPr="0019775C" w:rsidRDefault="003F5FBF" w:rsidP="003F5FBF">
      <w:pPr>
        <w:pStyle w:val="Paragrafoelenco"/>
        <w:numPr>
          <w:ilvl w:val="0"/>
          <w:numId w:val="3"/>
        </w:numPr>
        <w:rPr>
          <w:color w:val="C00000"/>
          <w:sz w:val="24"/>
        </w:rPr>
      </w:pPr>
      <w:r w:rsidRPr="0019775C">
        <w:rPr>
          <w:color w:val="C00000"/>
          <w:sz w:val="24"/>
        </w:rPr>
        <w:t xml:space="preserve">fa </w:t>
      </w:r>
      <w:r w:rsidRPr="0019775C">
        <w:rPr>
          <w:i/>
          <w:color w:val="C00000"/>
          <w:sz w:val="24"/>
        </w:rPr>
        <w:t>dispatching</w:t>
      </w:r>
      <w:r w:rsidRPr="0019775C">
        <w:rPr>
          <w:color w:val="C00000"/>
          <w:sz w:val="24"/>
        </w:rPr>
        <w:t xml:space="preserve"> di richieste utente e seleziona la </w:t>
      </w:r>
      <w:r w:rsidRPr="0019775C">
        <w:rPr>
          <w:i/>
          <w:color w:val="C00000"/>
          <w:sz w:val="24"/>
        </w:rPr>
        <w:t>view</w:t>
      </w:r>
      <w:r w:rsidRPr="0019775C">
        <w:rPr>
          <w:color w:val="C00000"/>
          <w:sz w:val="24"/>
        </w:rPr>
        <w:t xml:space="preserve"> per</w:t>
      </w:r>
      <w:r w:rsidR="005229EC" w:rsidRPr="0019775C">
        <w:rPr>
          <w:color w:val="C00000"/>
          <w:sz w:val="24"/>
        </w:rPr>
        <w:t xml:space="preserve"> </w:t>
      </w:r>
      <w:r w:rsidRPr="0019775C">
        <w:rPr>
          <w:color w:val="C00000"/>
          <w:sz w:val="24"/>
        </w:rPr>
        <w:t>la presentazione</w:t>
      </w:r>
    </w:p>
    <w:p w14:paraId="34F96812" w14:textId="77777777" w:rsidR="001336CA" w:rsidRPr="0019775C" w:rsidRDefault="003F5FBF" w:rsidP="003F5FBF">
      <w:pPr>
        <w:pStyle w:val="Paragrafoelenco"/>
        <w:numPr>
          <w:ilvl w:val="0"/>
          <w:numId w:val="3"/>
        </w:numPr>
        <w:rPr>
          <w:color w:val="C00000"/>
          <w:sz w:val="24"/>
        </w:rPr>
      </w:pPr>
      <w:r w:rsidRPr="0019775C">
        <w:rPr>
          <w:color w:val="C00000"/>
          <w:sz w:val="24"/>
        </w:rPr>
        <w:t>interpreta l’input dell’utente e lo mappa su azioni che devono essere eseguite da model</w:t>
      </w:r>
    </w:p>
    <w:p w14:paraId="5F1A42B2" w14:textId="77777777" w:rsidR="001336CA" w:rsidRPr="0019775C" w:rsidRDefault="003F5FBF" w:rsidP="003F5FBF">
      <w:pPr>
        <w:pStyle w:val="Paragrafoelenco"/>
        <w:numPr>
          <w:ilvl w:val="0"/>
          <w:numId w:val="2"/>
        </w:numPr>
        <w:rPr>
          <w:color w:val="C00000"/>
          <w:sz w:val="24"/>
        </w:rPr>
      </w:pPr>
      <w:r w:rsidRPr="0019775C">
        <w:rPr>
          <w:b/>
          <w:i/>
          <w:color w:val="C00000"/>
          <w:sz w:val="24"/>
        </w:rPr>
        <w:t>Model</w:t>
      </w:r>
      <w:r w:rsidRPr="0019775C">
        <w:rPr>
          <w:color w:val="C00000"/>
          <w:sz w:val="24"/>
        </w:rPr>
        <w:t xml:space="preserve"> – rappresenta livello dei dati, incluse operazioni per accesso e modifica.</w:t>
      </w:r>
    </w:p>
    <w:p w14:paraId="0D7D7D6F" w14:textId="77777777" w:rsidR="003F5FBF" w:rsidRPr="0019775C" w:rsidRDefault="003B604C" w:rsidP="003F5FBF">
      <w:pPr>
        <w:pStyle w:val="Paragrafoelenco"/>
        <w:numPr>
          <w:ilvl w:val="0"/>
          <w:numId w:val="4"/>
        </w:numPr>
        <w:rPr>
          <w:color w:val="C00000"/>
          <w:sz w:val="24"/>
        </w:rPr>
      </w:pPr>
      <w:r w:rsidRPr="0019775C">
        <w:rPr>
          <w:color w:val="C00000"/>
          <w:sz w:val="24"/>
        </w:rPr>
        <w:t xml:space="preserve">possibilità per la </w:t>
      </w:r>
      <w:r w:rsidRPr="0019775C">
        <w:rPr>
          <w:i/>
          <w:color w:val="C00000"/>
          <w:sz w:val="24"/>
        </w:rPr>
        <w:t>view</w:t>
      </w:r>
      <w:r w:rsidRPr="0019775C">
        <w:rPr>
          <w:color w:val="C00000"/>
          <w:sz w:val="24"/>
        </w:rPr>
        <w:t xml:space="preserve"> di interrogare stato di model</w:t>
      </w:r>
    </w:p>
    <w:p w14:paraId="2241CBD7" w14:textId="77777777" w:rsidR="003B604C" w:rsidRPr="0019775C" w:rsidRDefault="003B604C" w:rsidP="003F5FBF">
      <w:pPr>
        <w:pStyle w:val="Paragrafoelenco"/>
        <w:numPr>
          <w:ilvl w:val="0"/>
          <w:numId w:val="4"/>
        </w:numPr>
        <w:rPr>
          <w:color w:val="C00000"/>
          <w:sz w:val="24"/>
        </w:rPr>
      </w:pPr>
      <w:r w:rsidRPr="0019775C">
        <w:rPr>
          <w:color w:val="C00000"/>
          <w:sz w:val="24"/>
        </w:rPr>
        <w:t xml:space="preserve">possibilità per il </w:t>
      </w:r>
      <w:r w:rsidRPr="0019775C">
        <w:rPr>
          <w:i/>
          <w:color w:val="C00000"/>
          <w:sz w:val="24"/>
        </w:rPr>
        <w:t>controller</w:t>
      </w:r>
      <w:r w:rsidRPr="0019775C">
        <w:rPr>
          <w:color w:val="C00000"/>
          <w:sz w:val="24"/>
        </w:rPr>
        <w:t xml:space="preserve"> di accedere alle funzionalità incapsulate dal model</w:t>
      </w:r>
    </w:p>
    <w:p w14:paraId="5135B9A4" w14:textId="77777777" w:rsidR="003B604C" w:rsidRPr="0019775C" w:rsidRDefault="003B604C" w:rsidP="003B604C">
      <w:pPr>
        <w:pStyle w:val="Paragrafoelenco"/>
        <w:numPr>
          <w:ilvl w:val="0"/>
          <w:numId w:val="2"/>
        </w:numPr>
        <w:rPr>
          <w:color w:val="C00000"/>
          <w:sz w:val="24"/>
        </w:rPr>
      </w:pPr>
      <w:r w:rsidRPr="0019775C">
        <w:rPr>
          <w:b/>
          <w:i/>
          <w:color w:val="C00000"/>
          <w:sz w:val="24"/>
        </w:rPr>
        <w:t>View</w:t>
      </w:r>
      <w:r w:rsidRPr="0019775C">
        <w:rPr>
          <w:color w:val="C00000"/>
          <w:sz w:val="24"/>
        </w:rPr>
        <w:t xml:space="preserve"> – si occupa di visualizzare i contenuti del model. Accede ai dati tramite il model e specifica come dati debbano essere presentati</w:t>
      </w:r>
    </w:p>
    <w:p w14:paraId="151FADCF" w14:textId="77777777" w:rsidR="003B604C" w:rsidRPr="0019775C" w:rsidRDefault="003B604C" w:rsidP="003B604C">
      <w:pPr>
        <w:pStyle w:val="Paragrafoelenco"/>
        <w:numPr>
          <w:ilvl w:val="0"/>
          <w:numId w:val="5"/>
        </w:numPr>
        <w:rPr>
          <w:color w:val="C00000"/>
          <w:sz w:val="24"/>
        </w:rPr>
      </w:pPr>
      <w:r w:rsidRPr="0019775C">
        <w:rPr>
          <w:color w:val="C00000"/>
          <w:sz w:val="24"/>
        </w:rPr>
        <w:t>aggiorna la presentazione dei dati quando il model cambia</w:t>
      </w:r>
    </w:p>
    <w:p w14:paraId="7B5BA0E2" w14:textId="77777777" w:rsidR="003B604C" w:rsidRPr="0019775C" w:rsidRDefault="003B604C" w:rsidP="003B604C">
      <w:pPr>
        <w:pStyle w:val="Paragrafoelenco"/>
        <w:numPr>
          <w:ilvl w:val="0"/>
          <w:numId w:val="5"/>
        </w:numPr>
        <w:rPr>
          <w:color w:val="C00000"/>
          <w:sz w:val="24"/>
        </w:rPr>
      </w:pPr>
      <w:r w:rsidRPr="0019775C">
        <w:rPr>
          <w:color w:val="C00000"/>
          <w:sz w:val="24"/>
        </w:rPr>
        <w:t>Fornisce i moduli per l’invio dell’input dell’utente verso il controller da parte del browser</w:t>
      </w:r>
    </w:p>
    <w:bookmarkEnd w:id="0"/>
    <w:bookmarkEnd w:id="1"/>
    <w:p w14:paraId="0537F145" w14:textId="77777777" w:rsidR="00863CDD" w:rsidRPr="00863CDD" w:rsidRDefault="00863CDD" w:rsidP="00863CDD">
      <w:pPr>
        <w:rPr>
          <w:b/>
          <w:i/>
          <w:sz w:val="24"/>
        </w:rPr>
      </w:pPr>
      <w:r w:rsidRPr="00863CDD">
        <w:rPr>
          <w:b/>
          <w:i/>
          <w:sz w:val="24"/>
        </w:rPr>
        <w:t>Esecuzione</w:t>
      </w:r>
      <w:r>
        <w:rPr>
          <w:b/>
          <w:i/>
          <w:sz w:val="24"/>
        </w:rPr>
        <w:t>:</w:t>
      </w:r>
    </w:p>
    <w:p w14:paraId="4E2F9E96" w14:textId="77777777" w:rsidR="00863CDD" w:rsidRDefault="00863CDD" w:rsidP="00863CDD">
      <w:pPr>
        <w:rPr>
          <w:sz w:val="24"/>
        </w:rPr>
      </w:pPr>
      <w:r w:rsidRPr="00863CDD">
        <w:rPr>
          <w:sz w:val="24"/>
        </w:rPr>
        <w:t xml:space="preserve">In applicazioni Web conformi al </w:t>
      </w:r>
      <w:r w:rsidRPr="007B6071">
        <w:rPr>
          <w:b/>
          <w:i/>
          <w:sz w:val="24"/>
        </w:rPr>
        <w:t>Model 2</w:t>
      </w:r>
      <w:r w:rsidRPr="00863CDD">
        <w:rPr>
          <w:sz w:val="24"/>
        </w:rPr>
        <w:t>, richieste del browser client</w:t>
      </w:r>
      <w:r>
        <w:rPr>
          <w:sz w:val="24"/>
        </w:rPr>
        <w:t xml:space="preserve"> </w:t>
      </w:r>
      <w:r w:rsidRPr="00863CDD">
        <w:rPr>
          <w:sz w:val="24"/>
        </w:rPr>
        <w:t>vengono passate a</w:t>
      </w:r>
      <w:r w:rsidR="007B6071">
        <w:rPr>
          <w:sz w:val="24"/>
        </w:rPr>
        <w:t>l</w:t>
      </w:r>
      <w:r w:rsidRPr="00863CDD">
        <w:rPr>
          <w:sz w:val="24"/>
        </w:rPr>
        <w:t xml:space="preserve"> </w:t>
      </w:r>
      <w:r w:rsidRPr="007B6071">
        <w:rPr>
          <w:b/>
          <w:i/>
          <w:sz w:val="24"/>
        </w:rPr>
        <w:t>Controller</w:t>
      </w:r>
      <w:r w:rsidRPr="00863CDD">
        <w:rPr>
          <w:sz w:val="24"/>
        </w:rPr>
        <w:t xml:space="preserve"> (implementato da </w:t>
      </w:r>
      <w:r w:rsidR="007B6071">
        <w:rPr>
          <w:sz w:val="24"/>
        </w:rPr>
        <w:t xml:space="preserve">una </w:t>
      </w:r>
      <w:r w:rsidRPr="007B6071">
        <w:rPr>
          <w:b/>
          <w:i/>
          <w:sz w:val="24"/>
        </w:rPr>
        <w:t>Servlet</w:t>
      </w:r>
      <w:r w:rsidRPr="00863CDD">
        <w:rPr>
          <w:sz w:val="24"/>
        </w:rPr>
        <w:t>)</w:t>
      </w:r>
      <w:r>
        <w:rPr>
          <w:sz w:val="24"/>
        </w:rPr>
        <w:t>.</w:t>
      </w:r>
    </w:p>
    <w:p w14:paraId="13E3B504" w14:textId="77777777" w:rsidR="00863CDD" w:rsidRPr="00863CDD" w:rsidRDefault="00863CDD" w:rsidP="00863CDD">
      <w:pPr>
        <w:rPr>
          <w:sz w:val="24"/>
        </w:rPr>
      </w:pPr>
      <w:r w:rsidRPr="00863CDD">
        <w:rPr>
          <w:sz w:val="24"/>
        </w:rPr>
        <w:t xml:space="preserve">Il </w:t>
      </w:r>
      <w:r w:rsidRPr="007B6071">
        <w:rPr>
          <w:b/>
          <w:i/>
          <w:sz w:val="24"/>
        </w:rPr>
        <w:t>Controller</w:t>
      </w:r>
      <w:r w:rsidRPr="00863CDD">
        <w:rPr>
          <w:sz w:val="24"/>
        </w:rPr>
        <w:t xml:space="preserve"> si occupa di eseguire</w:t>
      </w:r>
      <w:r w:rsidR="007B6071">
        <w:rPr>
          <w:sz w:val="24"/>
        </w:rPr>
        <w:t xml:space="preserve"> la</w:t>
      </w:r>
      <w:r w:rsidRPr="00863CDD">
        <w:rPr>
          <w:sz w:val="24"/>
        </w:rPr>
        <w:t xml:space="preserve"> logica business necessaria per</w:t>
      </w:r>
      <w:r>
        <w:rPr>
          <w:sz w:val="24"/>
        </w:rPr>
        <w:t xml:space="preserve"> </w:t>
      </w:r>
      <w:r w:rsidRPr="00863CDD">
        <w:rPr>
          <w:sz w:val="24"/>
        </w:rPr>
        <w:t xml:space="preserve">ottenere il contenuto da mostrare. Il </w:t>
      </w:r>
      <w:r w:rsidRPr="007B6071">
        <w:rPr>
          <w:b/>
          <w:i/>
          <w:sz w:val="24"/>
        </w:rPr>
        <w:t>Controller</w:t>
      </w:r>
      <w:r w:rsidRPr="00863CDD">
        <w:rPr>
          <w:sz w:val="24"/>
        </w:rPr>
        <w:t xml:space="preserve"> mette il contenuto nel</w:t>
      </w:r>
      <w:r>
        <w:rPr>
          <w:sz w:val="24"/>
        </w:rPr>
        <w:t xml:space="preserve"> </w:t>
      </w:r>
      <w:r w:rsidRPr="007B6071">
        <w:rPr>
          <w:b/>
          <w:i/>
          <w:sz w:val="24"/>
        </w:rPr>
        <w:t>Model</w:t>
      </w:r>
      <w:r w:rsidRPr="00863CDD">
        <w:rPr>
          <w:sz w:val="24"/>
        </w:rPr>
        <w:t xml:space="preserve"> (implementato con </w:t>
      </w:r>
      <w:r w:rsidRPr="007B6071">
        <w:rPr>
          <w:b/>
          <w:i/>
          <w:sz w:val="24"/>
        </w:rPr>
        <w:t>JavaBean</w:t>
      </w:r>
      <w:r w:rsidRPr="00863CDD">
        <w:rPr>
          <w:sz w:val="24"/>
        </w:rPr>
        <w:t>) in</w:t>
      </w:r>
      <w:r>
        <w:rPr>
          <w:sz w:val="24"/>
        </w:rPr>
        <w:t xml:space="preserve"> </w:t>
      </w:r>
      <w:r w:rsidRPr="00863CDD">
        <w:rPr>
          <w:sz w:val="24"/>
        </w:rPr>
        <w:t xml:space="preserve">un messaggio e decide a quale </w:t>
      </w:r>
      <w:r w:rsidRPr="007B6071">
        <w:rPr>
          <w:b/>
          <w:i/>
          <w:sz w:val="24"/>
        </w:rPr>
        <w:t>View</w:t>
      </w:r>
      <w:r w:rsidRPr="00863CDD">
        <w:rPr>
          <w:sz w:val="24"/>
        </w:rPr>
        <w:t xml:space="preserve"> (implementata da </w:t>
      </w:r>
      <w:r w:rsidRPr="007B6071">
        <w:rPr>
          <w:b/>
          <w:i/>
          <w:sz w:val="24"/>
        </w:rPr>
        <w:t>JSP</w:t>
      </w:r>
      <w:r w:rsidRPr="00863CDD">
        <w:rPr>
          <w:sz w:val="24"/>
        </w:rPr>
        <w:t>) passare la</w:t>
      </w:r>
      <w:r>
        <w:rPr>
          <w:sz w:val="24"/>
        </w:rPr>
        <w:t xml:space="preserve"> </w:t>
      </w:r>
      <w:r w:rsidRPr="00863CDD">
        <w:rPr>
          <w:sz w:val="24"/>
        </w:rPr>
        <w:t>richiesta</w:t>
      </w:r>
      <w:r>
        <w:rPr>
          <w:sz w:val="24"/>
        </w:rPr>
        <w:t>.</w:t>
      </w:r>
    </w:p>
    <w:p w14:paraId="21A409BC" w14:textId="77777777" w:rsidR="001336CA" w:rsidRDefault="00863CDD" w:rsidP="00863CDD">
      <w:pPr>
        <w:rPr>
          <w:sz w:val="24"/>
        </w:rPr>
      </w:pPr>
      <w:r w:rsidRPr="00863CDD">
        <w:rPr>
          <w:sz w:val="24"/>
        </w:rPr>
        <w:t xml:space="preserve">La </w:t>
      </w:r>
      <w:r w:rsidRPr="007B6071">
        <w:rPr>
          <w:b/>
          <w:i/>
          <w:sz w:val="24"/>
        </w:rPr>
        <w:t>View</w:t>
      </w:r>
      <w:r w:rsidRPr="00863CDD">
        <w:rPr>
          <w:sz w:val="24"/>
        </w:rPr>
        <w:t xml:space="preserve"> si occupa del rendering </w:t>
      </w:r>
      <w:r w:rsidR="007B6071">
        <w:rPr>
          <w:sz w:val="24"/>
        </w:rPr>
        <w:t xml:space="preserve">del </w:t>
      </w:r>
      <w:r w:rsidRPr="00863CDD">
        <w:rPr>
          <w:sz w:val="24"/>
        </w:rPr>
        <w:t>contenuto</w:t>
      </w:r>
      <w:r>
        <w:rPr>
          <w:sz w:val="24"/>
        </w:rPr>
        <w:t>.</w:t>
      </w:r>
    </w:p>
    <w:p w14:paraId="2D163C60" w14:textId="77777777" w:rsidR="001336CA" w:rsidRDefault="001336CA" w:rsidP="001336CA">
      <w:pPr>
        <w:rPr>
          <w:sz w:val="24"/>
        </w:rPr>
      </w:pPr>
    </w:p>
    <w:p w14:paraId="491708DD" w14:textId="77777777" w:rsidR="001336CA" w:rsidRPr="001336CA" w:rsidRDefault="001336CA" w:rsidP="001336CA">
      <w:pPr>
        <w:rPr>
          <w:sz w:val="24"/>
        </w:rPr>
      </w:pPr>
    </w:p>
    <w:sectPr w:rsidR="001336CA" w:rsidRPr="001336CA" w:rsidSect="00D95117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CenM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0927"/>
    <w:multiLevelType w:val="hybridMultilevel"/>
    <w:tmpl w:val="B8D090E2"/>
    <w:lvl w:ilvl="0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6A274D9"/>
    <w:multiLevelType w:val="hybridMultilevel"/>
    <w:tmpl w:val="DDF6AA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77A70"/>
    <w:multiLevelType w:val="hybridMultilevel"/>
    <w:tmpl w:val="1376E08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B94DDD"/>
    <w:multiLevelType w:val="hybridMultilevel"/>
    <w:tmpl w:val="B5D406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931BA9"/>
    <w:multiLevelType w:val="hybridMultilevel"/>
    <w:tmpl w:val="B52E54C0"/>
    <w:lvl w:ilvl="0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CA"/>
    <w:rsid w:val="001336CA"/>
    <w:rsid w:val="0019775C"/>
    <w:rsid w:val="003B604C"/>
    <w:rsid w:val="003F5FBF"/>
    <w:rsid w:val="005229EC"/>
    <w:rsid w:val="007B6071"/>
    <w:rsid w:val="00863CDD"/>
    <w:rsid w:val="00983D97"/>
    <w:rsid w:val="00D9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731C"/>
  <w15:chartTrackingRefBased/>
  <w15:docId w15:val="{91941D40-357D-407C-914B-03B546F5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36C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3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36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10</cp:revision>
  <dcterms:created xsi:type="dcterms:W3CDTF">2019-04-23T14:09:00Z</dcterms:created>
  <dcterms:modified xsi:type="dcterms:W3CDTF">2019-06-26T09:26:00Z</dcterms:modified>
</cp:coreProperties>
</file>