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2D363" w14:textId="77777777" w:rsidR="00C50B4E" w:rsidRPr="00C50B4E" w:rsidRDefault="00C50B4E" w:rsidP="00C50B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C50B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Análisis Premier League – Excel Avanzado</w:t>
      </w:r>
    </w:p>
    <w:p w14:paraId="0DC44EDD" w14:textId="77777777" w:rsidR="00C50B4E" w:rsidRPr="00C50B4E" w:rsidRDefault="00C50B4E" w:rsidP="00C5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  <w14:ligatures w14:val="none"/>
        </w:rPr>
      </w:pPr>
      <w:r w:rsidRPr="00C50B4E">
        <w:rPr>
          <w:rFonts w:ascii="Times New Roman" w:eastAsia="Times New Roman" w:hAnsi="Times New Roman" w:cs="Times New Roman"/>
          <w:sz w:val="24"/>
          <w:szCs w:val="24"/>
          <w:lang w:eastAsia="es-CO"/>
          <w14:ligatures w14:val="none"/>
        </w:rPr>
        <w:t xml:space="preserve">Proyecto de portafolio de análisis de datos. Analiza las últimas 5 temporadas de la Premier League usando Excel avanzado: </w:t>
      </w:r>
      <w:proofErr w:type="spellStart"/>
      <w:r w:rsidRPr="00C50B4E">
        <w:rPr>
          <w:rFonts w:ascii="Times New Roman" w:eastAsia="Times New Roman" w:hAnsi="Times New Roman" w:cs="Times New Roman"/>
          <w:sz w:val="24"/>
          <w:szCs w:val="24"/>
          <w:lang w:eastAsia="es-CO"/>
          <w14:ligatures w14:val="none"/>
        </w:rPr>
        <w:t>Power</w:t>
      </w:r>
      <w:proofErr w:type="spellEnd"/>
      <w:r w:rsidRPr="00C50B4E">
        <w:rPr>
          <w:rFonts w:ascii="Times New Roman" w:eastAsia="Times New Roman" w:hAnsi="Times New Roman" w:cs="Times New Roman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C50B4E">
        <w:rPr>
          <w:rFonts w:ascii="Times New Roman" w:eastAsia="Times New Roman" w:hAnsi="Times New Roman" w:cs="Times New Roman"/>
          <w:sz w:val="24"/>
          <w:szCs w:val="24"/>
          <w:lang w:eastAsia="es-CO"/>
          <w14:ligatures w14:val="none"/>
        </w:rPr>
        <w:t>Query</w:t>
      </w:r>
      <w:proofErr w:type="spellEnd"/>
      <w:r w:rsidRPr="00C50B4E">
        <w:rPr>
          <w:rFonts w:ascii="Times New Roman" w:eastAsia="Times New Roman" w:hAnsi="Times New Roman" w:cs="Times New Roman"/>
          <w:sz w:val="24"/>
          <w:szCs w:val="24"/>
          <w:lang w:eastAsia="es-CO"/>
          <w14:ligatures w14:val="none"/>
        </w:rPr>
        <w:t>, tablas dinámicas y gráficos dinámicos.</w:t>
      </w:r>
    </w:p>
    <w:p w14:paraId="3F123C37" w14:textId="6FB0E963" w:rsidR="00C50B4E" w:rsidRPr="00C50B4E" w:rsidRDefault="00C50B4E" w:rsidP="00C50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  <w14:ligatures w14:val="none"/>
        </w:rPr>
      </w:pPr>
      <w:r w:rsidRPr="00C50B4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  <w14:ligatures w14:val="none"/>
        </w:rPr>
        <w:t>Objetivo</w:t>
      </w:r>
    </w:p>
    <w:p w14:paraId="399CF235" w14:textId="77777777" w:rsidR="00C50B4E" w:rsidRPr="00C50B4E" w:rsidRDefault="00C50B4E" w:rsidP="00C50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  <w14:ligatures w14:val="none"/>
        </w:rPr>
      </w:pPr>
      <w:r w:rsidRPr="00C50B4E">
        <w:rPr>
          <w:rFonts w:ascii="Times New Roman" w:eastAsia="Times New Roman" w:hAnsi="Times New Roman" w:cs="Times New Roman"/>
          <w:sz w:val="24"/>
          <w:szCs w:val="24"/>
          <w:lang w:eastAsia="es-CO"/>
          <w14:ligatures w14:val="none"/>
        </w:rPr>
        <w:t>Explorar el rendimiento de los equipos de la Premier League a lo largo de 5 temporadas, evaluando resultados, disciplina (tarjetas) y diferencias de rendimiento entre condición local y visitante.</w:t>
      </w:r>
    </w:p>
    <w:p w14:paraId="5504A821" w14:textId="3B5B8CE2" w:rsidR="00C50B4E" w:rsidRPr="00C50B4E" w:rsidRDefault="00C50B4E" w:rsidP="00C50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  <w14:ligatures w14:val="none"/>
        </w:rPr>
      </w:pPr>
      <w:r w:rsidRPr="00C50B4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  <w14:ligatures w14:val="none"/>
        </w:rPr>
        <w:t>Herramientas</w:t>
      </w:r>
    </w:p>
    <w:p w14:paraId="2EB2E1C4" w14:textId="77777777" w:rsidR="00C50B4E" w:rsidRPr="00C50B4E" w:rsidRDefault="00C50B4E" w:rsidP="00C50B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  <w14:ligatures w14:val="none"/>
        </w:rPr>
      </w:pPr>
      <w:r w:rsidRPr="00C50B4E">
        <w:rPr>
          <w:rFonts w:ascii="Times New Roman" w:eastAsia="Times New Roman" w:hAnsi="Times New Roman" w:cs="Times New Roman"/>
          <w:sz w:val="24"/>
          <w:szCs w:val="24"/>
          <w:lang w:eastAsia="es-CO"/>
          <w14:ligatures w14:val="none"/>
        </w:rPr>
        <w:t>Excel (</w:t>
      </w:r>
      <w:proofErr w:type="spellStart"/>
      <w:r w:rsidRPr="00C50B4E">
        <w:rPr>
          <w:rFonts w:ascii="Times New Roman" w:eastAsia="Times New Roman" w:hAnsi="Times New Roman" w:cs="Times New Roman"/>
          <w:sz w:val="24"/>
          <w:szCs w:val="24"/>
          <w:lang w:eastAsia="es-CO"/>
          <w14:ligatures w14:val="none"/>
        </w:rPr>
        <w:t>Power</w:t>
      </w:r>
      <w:proofErr w:type="spellEnd"/>
      <w:r w:rsidRPr="00C50B4E">
        <w:rPr>
          <w:rFonts w:ascii="Times New Roman" w:eastAsia="Times New Roman" w:hAnsi="Times New Roman" w:cs="Times New Roman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C50B4E">
        <w:rPr>
          <w:rFonts w:ascii="Times New Roman" w:eastAsia="Times New Roman" w:hAnsi="Times New Roman" w:cs="Times New Roman"/>
          <w:sz w:val="24"/>
          <w:szCs w:val="24"/>
          <w:lang w:eastAsia="es-CO"/>
          <w14:ligatures w14:val="none"/>
        </w:rPr>
        <w:t>Query</w:t>
      </w:r>
      <w:proofErr w:type="spellEnd"/>
      <w:r w:rsidRPr="00C50B4E">
        <w:rPr>
          <w:rFonts w:ascii="Times New Roman" w:eastAsia="Times New Roman" w:hAnsi="Times New Roman" w:cs="Times New Roman"/>
          <w:sz w:val="24"/>
          <w:szCs w:val="24"/>
          <w:lang w:eastAsia="es-CO"/>
          <w14:ligatures w14:val="none"/>
        </w:rPr>
        <w:t>, Tablas dinámicas, Gráficos dinámicos)</w:t>
      </w:r>
    </w:p>
    <w:p w14:paraId="1F8BE5A3" w14:textId="77777777" w:rsidR="00C50B4E" w:rsidRPr="00C50B4E" w:rsidRDefault="00C50B4E" w:rsidP="00C50B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  <w14:ligatures w14:val="none"/>
        </w:rPr>
      </w:pPr>
      <w:r w:rsidRPr="00C50B4E">
        <w:rPr>
          <w:rFonts w:ascii="Times New Roman" w:eastAsia="Times New Roman" w:hAnsi="Times New Roman" w:cs="Times New Roman"/>
          <w:sz w:val="24"/>
          <w:szCs w:val="24"/>
          <w:lang w:eastAsia="es-CO"/>
          <w14:ligatures w14:val="none"/>
        </w:rPr>
        <w:t>Fuente de datos: archivos CSV con resultados de partidos de las últimas 5 temporadas de la Premier League</w:t>
      </w:r>
    </w:p>
    <w:p w14:paraId="336FD34D" w14:textId="4FF4CBBB" w:rsidR="00C50B4E" w:rsidRPr="00C50B4E" w:rsidRDefault="00C50B4E" w:rsidP="00C50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  <w14:ligatures w14:val="none"/>
        </w:rPr>
      </w:pPr>
      <w:r w:rsidRPr="00C50B4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  <w14:ligatures w14:val="none"/>
        </w:rPr>
        <w:t>Proceso (</w:t>
      </w:r>
      <w:proofErr w:type="spellStart"/>
      <w:r w:rsidRPr="00C50B4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  <w14:ligatures w14:val="none"/>
        </w:rPr>
        <w:t>Power</w:t>
      </w:r>
      <w:proofErr w:type="spellEnd"/>
      <w:r w:rsidRPr="00C50B4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  <w14:ligatures w14:val="none"/>
        </w:rPr>
        <w:t xml:space="preserve"> </w:t>
      </w:r>
      <w:proofErr w:type="spellStart"/>
      <w:r w:rsidRPr="00C50B4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  <w14:ligatures w14:val="none"/>
        </w:rPr>
        <w:t>Query</w:t>
      </w:r>
      <w:proofErr w:type="spellEnd"/>
      <w:r w:rsidRPr="00C50B4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  <w14:ligatures w14:val="none"/>
        </w:rPr>
        <w:t>)</w:t>
      </w:r>
    </w:p>
    <w:p w14:paraId="6409F35B" w14:textId="77777777" w:rsidR="00C50B4E" w:rsidRPr="00C50B4E" w:rsidRDefault="00C50B4E" w:rsidP="00C50B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  <w14:ligatures w14:val="none"/>
        </w:rPr>
      </w:pPr>
      <w:r w:rsidRPr="00C50B4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  <w14:ligatures w14:val="none"/>
        </w:rPr>
        <w:t>Carga de datos</w:t>
      </w:r>
      <w:r w:rsidRPr="00C50B4E">
        <w:rPr>
          <w:rFonts w:ascii="Times New Roman" w:eastAsia="Times New Roman" w:hAnsi="Times New Roman" w:cs="Times New Roman"/>
          <w:sz w:val="24"/>
          <w:szCs w:val="24"/>
          <w:lang w:eastAsia="es-CO"/>
          <w14:ligatures w14:val="none"/>
        </w:rPr>
        <w:t>: importación de los CSV de las 5 temporadas.</w:t>
      </w:r>
    </w:p>
    <w:p w14:paraId="6CC9E7B6" w14:textId="77777777" w:rsidR="00C50B4E" w:rsidRPr="00C50B4E" w:rsidRDefault="00C50B4E" w:rsidP="00C50B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  <w14:ligatures w14:val="none"/>
        </w:rPr>
      </w:pPr>
      <w:r w:rsidRPr="00C50B4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  <w14:ligatures w14:val="none"/>
        </w:rPr>
        <w:t>Transformación</w:t>
      </w:r>
      <w:r w:rsidRPr="00C50B4E">
        <w:rPr>
          <w:rFonts w:ascii="Times New Roman" w:eastAsia="Times New Roman" w:hAnsi="Times New Roman" w:cs="Times New Roman"/>
          <w:sz w:val="24"/>
          <w:szCs w:val="24"/>
          <w:lang w:eastAsia="es-CO"/>
          <w14:ligatures w14:val="none"/>
        </w:rPr>
        <w:t xml:space="preserve">: construcción de la tabla </w:t>
      </w:r>
      <w:proofErr w:type="spellStart"/>
      <w:r w:rsidRPr="00C50B4E">
        <w:rPr>
          <w:rFonts w:ascii="Courier New" w:eastAsia="Times New Roman" w:hAnsi="Courier New" w:cs="Courier New"/>
          <w:sz w:val="20"/>
          <w:szCs w:val="20"/>
          <w:lang w:eastAsia="es-CO"/>
          <w14:ligatures w14:val="none"/>
        </w:rPr>
        <w:t>BaseEquipos</w:t>
      </w:r>
      <w:proofErr w:type="spellEnd"/>
      <w:r w:rsidRPr="00C50B4E">
        <w:rPr>
          <w:rFonts w:ascii="Times New Roman" w:eastAsia="Times New Roman" w:hAnsi="Times New Roman" w:cs="Times New Roman"/>
          <w:sz w:val="24"/>
          <w:szCs w:val="24"/>
          <w:lang w:eastAsia="es-CO"/>
          <w14:ligatures w14:val="none"/>
        </w:rPr>
        <w:t>, combinando las vistas Local y Visitante en una sola fila por equipo por partido.</w:t>
      </w:r>
    </w:p>
    <w:p w14:paraId="18CB2269" w14:textId="77777777" w:rsidR="00C50B4E" w:rsidRPr="00C50B4E" w:rsidRDefault="00C50B4E" w:rsidP="00C50B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  <w14:ligatures w14:val="none"/>
        </w:rPr>
      </w:pPr>
      <w:r w:rsidRPr="00C50B4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  <w14:ligatures w14:val="none"/>
        </w:rPr>
        <w:t>Columnas auxiliares</w:t>
      </w:r>
      <w:r w:rsidRPr="00C50B4E">
        <w:rPr>
          <w:rFonts w:ascii="Times New Roman" w:eastAsia="Times New Roman" w:hAnsi="Times New Roman" w:cs="Times New Roman"/>
          <w:sz w:val="24"/>
          <w:szCs w:val="24"/>
          <w:lang w:eastAsia="es-CO"/>
          <w14:ligatures w14:val="none"/>
        </w:rPr>
        <w:t xml:space="preserve">: creación de los campos </w:t>
      </w:r>
      <w:r w:rsidRPr="00C50B4E">
        <w:rPr>
          <w:rFonts w:ascii="Courier New" w:eastAsia="Times New Roman" w:hAnsi="Courier New" w:cs="Courier New"/>
          <w:sz w:val="20"/>
          <w:szCs w:val="20"/>
          <w:lang w:eastAsia="es-CO"/>
          <w14:ligatures w14:val="none"/>
        </w:rPr>
        <w:t>Victoria</w:t>
      </w:r>
      <w:r w:rsidRPr="00C50B4E">
        <w:rPr>
          <w:rFonts w:ascii="Times New Roman" w:eastAsia="Times New Roman" w:hAnsi="Times New Roman" w:cs="Times New Roman"/>
          <w:sz w:val="24"/>
          <w:szCs w:val="24"/>
          <w:lang w:eastAsia="es-CO"/>
          <w14:ligatures w14:val="none"/>
        </w:rPr>
        <w:t xml:space="preserve"> y </w:t>
      </w:r>
      <w:proofErr w:type="spellStart"/>
      <w:r w:rsidRPr="00C50B4E">
        <w:rPr>
          <w:rFonts w:ascii="Courier New" w:eastAsia="Times New Roman" w:hAnsi="Courier New" w:cs="Courier New"/>
          <w:sz w:val="20"/>
          <w:szCs w:val="20"/>
          <w:lang w:eastAsia="es-CO"/>
          <w14:ligatures w14:val="none"/>
        </w:rPr>
        <w:t>PartidoJugado</w:t>
      </w:r>
      <w:proofErr w:type="spellEnd"/>
      <w:r w:rsidRPr="00C50B4E">
        <w:rPr>
          <w:rFonts w:ascii="Times New Roman" w:eastAsia="Times New Roman" w:hAnsi="Times New Roman" w:cs="Times New Roman"/>
          <w:sz w:val="24"/>
          <w:szCs w:val="24"/>
          <w:lang w:eastAsia="es-CO"/>
          <w14:ligatures w14:val="none"/>
        </w:rPr>
        <w:t xml:space="preserve"> para poder calcular porcentajes de victorias por condición (local/visitante).</w:t>
      </w:r>
    </w:p>
    <w:p w14:paraId="43F3E232" w14:textId="00DC5BD9" w:rsidR="00C50B4E" w:rsidRPr="00C50B4E" w:rsidRDefault="00C50B4E" w:rsidP="00C50B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  <w14:ligatures w14:val="none"/>
        </w:rPr>
      </w:pPr>
      <w:r w:rsidRPr="00C50B4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  <w14:ligatures w14:val="none"/>
        </w:rPr>
        <w:t>Análisis realizados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5370"/>
        <w:gridCol w:w="3151"/>
        <w:gridCol w:w="1750"/>
      </w:tblGrid>
      <w:tr w:rsidR="00C50B4E" w:rsidRPr="00C50B4E" w14:paraId="687F645A" w14:textId="77777777" w:rsidTr="00C50B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98003" w14:textId="77777777" w:rsidR="00C50B4E" w:rsidRPr="00C50B4E" w:rsidRDefault="00C50B4E" w:rsidP="00C50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  <w14:ligatures w14:val="none"/>
              </w:rPr>
            </w:pPr>
            <w:r w:rsidRPr="00C50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EF0E9D9" w14:textId="77777777" w:rsidR="00C50B4E" w:rsidRPr="00C50B4E" w:rsidRDefault="00C50B4E" w:rsidP="00C50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  <w14:ligatures w14:val="none"/>
              </w:rPr>
            </w:pPr>
            <w:r w:rsidRPr="00C50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  <w14:ligatures w14:val="none"/>
              </w:rPr>
              <w:t>Análisis</w:t>
            </w:r>
          </w:p>
        </w:tc>
        <w:tc>
          <w:tcPr>
            <w:tcW w:w="0" w:type="auto"/>
            <w:vAlign w:val="center"/>
            <w:hideMark/>
          </w:tcPr>
          <w:p w14:paraId="7B482649" w14:textId="77777777" w:rsidR="00C50B4E" w:rsidRPr="00C50B4E" w:rsidRDefault="00C50B4E" w:rsidP="00C50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  <w14:ligatures w14:val="none"/>
              </w:rPr>
            </w:pPr>
            <w:r w:rsidRPr="00C50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  <w14:ligatures w14:val="none"/>
              </w:rPr>
              <w:t>Tipo de visual</w:t>
            </w:r>
          </w:p>
        </w:tc>
        <w:tc>
          <w:tcPr>
            <w:tcW w:w="0" w:type="auto"/>
            <w:vAlign w:val="center"/>
            <w:hideMark/>
          </w:tcPr>
          <w:p w14:paraId="19F1B37C" w14:textId="77777777" w:rsidR="00C50B4E" w:rsidRPr="00C50B4E" w:rsidRDefault="00C50B4E" w:rsidP="00C50B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  <w14:ligatures w14:val="none"/>
              </w:rPr>
            </w:pPr>
            <w:r w:rsidRPr="00C50B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  <w14:ligatures w14:val="none"/>
              </w:rPr>
              <w:t>Filtro</w:t>
            </w:r>
          </w:p>
        </w:tc>
      </w:tr>
      <w:tr w:rsidR="00C50B4E" w:rsidRPr="00C50B4E" w14:paraId="3A060DF1" w14:textId="77777777" w:rsidTr="00C50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9B565" w14:textId="77777777" w:rsidR="00C50B4E" w:rsidRPr="00C50B4E" w:rsidRDefault="00C50B4E" w:rsidP="00C50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  <w14:ligatures w14:val="none"/>
              </w:rPr>
            </w:pPr>
            <w:r w:rsidRPr="00C50B4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F0E8B1" w14:textId="77777777" w:rsidR="00C50B4E" w:rsidRPr="00C50B4E" w:rsidRDefault="00C50B4E" w:rsidP="00C50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  <w14:ligatures w14:val="none"/>
              </w:rPr>
            </w:pPr>
            <w:r w:rsidRPr="00C50B4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  <w14:ligatures w14:val="none"/>
              </w:rPr>
              <w:t>Ranking de equipos: Goles a Favor, Goles en Contra, Tarjetas Amarillas y Rojas</w:t>
            </w:r>
          </w:p>
        </w:tc>
        <w:tc>
          <w:tcPr>
            <w:tcW w:w="0" w:type="auto"/>
            <w:vAlign w:val="center"/>
            <w:hideMark/>
          </w:tcPr>
          <w:p w14:paraId="3F1B91A9" w14:textId="77777777" w:rsidR="00C50B4E" w:rsidRPr="00C50B4E" w:rsidRDefault="00C50B4E" w:rsidP="00C50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  <w14:ligatures w14:val="none"/>
              </w:rPr>
            </w:pPr>
            <w:r w:rsidRPr="00C50B4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  <w14:ligatures w14:val="none"/>
              </w:rPr>
              <w:t>Tabla y gráfico dinámico</w:t>
            </w:r>
          </w:p>
        </w:tc>
        <w:tc>
          <w:tcPr>
            <w:tcW w:w="0" w:type="auto"/>
            <w:vAlign w:val="center"/>
            <w:hideMark/>
          </w:tcPr>
          <w:p w14:paraId="1FAFE58D" w14:textId="77777777" w:rsidR="00C50B4E" w:rsidRPr="00C50B4E" w:rsidRDefault="00C50B4E" w:rsidP="00C50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C50B4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  <w14:ligatures w14:val="none"/>
              </w:rPr>
              <w:t>Slicer</w:t>
            </w:r>
            <w:proofErr w:type="spellEnd"/>
            <w:r w:rsidRPr="00C50B4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  <w14:ligatures w14:val="none"/>
              </w:rPr>
              <w:t xml:space="preserve"> de Temporada</w:t>
            </w:r>
          </w:p>
        </w:tc>
      </w:tr>
      <w:tr w:rsidR="00C50B4E" w:rsidRPr="00C50B4E" w14:paraId="6FBF2F2B" w14:textId="77777777" w:rsidTr="00C50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1A77A" w14:textId="77777777" w:rsidR="00C50B4E" w:rsidRPr="00C50B4E" w:rsidRDefault="00C50B4E" w:rsidP="00C50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  <w14:ligatures w14:val="none"/>
              </w:rPr>
            </w:pPr>
            <w:r w:rsidRPr="00C50B4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92AD63" w14:textId="77777777" w:rsidR="00C50B4E" w:rsidRPr="00C50B4E" w:rsidRDefault="00C50B4E" w:rsidP="00C50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  <w14:ligatures w14:val="none"/>
              </w:rPr>
            </w:pPr>
            <w:r w:rsidRPr="00C50B4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  <w14:ligatures w14:val="none"/>
              </w:rPr>
              <w:t>% de Victorias Local vs. Visitante por equipo</w:t>
            </w:r>
          </w:p>
        </w:tc>
        <w:tc>
          <w:tcPr>
            <w:tcW w:w="0" w:type="auto"/>
            <w:vAlign w:val="center"/>
            <w:hideMark/>
          </w:tcPr>
          <w:p w14:paraId="2E12A667" w14:textId="77777777" w:rsidR="00C50B4E" w:rsidRPr="00C50B4E" w:rsidRDefault="00C50B4E" w:rsidP="00C50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  <w14:ligatures w14:val="none"/>
              </w:rPr>
            </w:pPr>
            <w:r w:rsidRPr="00C50B4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  <w14:ligatures w14:val="none"/>
              </w:rPr>
              <w:t>Tabla y gráfico dinámico (campo calculado)</w:t>
            </w:r>
          </w:p>
        </w:tc>
        <w:tc>
          <w:tcPr>
            <w:tcW w:w="0" w:type="auto"/>
            <w:vAlign w:val="center"/>
            <w:hideMark/>
          </w:tcPr>
          <w:p w14:paraId="1C868594" w14:textId="77777777" w:rsidR="00C50B4E" w:rsidRPr="00C50B4E" w:rsidRDefault="00C50B4E" w:rsidP="00C50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  <w14:ligatures w14:val="none"/>
              </w:rPr>
            </w:pPr>
            <w:r w:rsidRPr="00C50B4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  <w14:ligatures w14:val="none"/>
              </w:rPr>
              <w:t>—</w:t>
            </w:r>
          </w:p>
        </w:tc>
      </w:tr>
    </w:tbl>
    <w:p w14:paraId="34440CAA" w14:textId="77777777" w:rsidR="009D5CDB" w:rsidRDefault="009D5CDB"/>
    <w:sectPr w:rsidR="009D5CDB" w:rsidSect="00C50B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D45CDA"/>
    <w:multiLevelType w:val="multilevel"/>
    <w:tmpl w:val="DF543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9F5FDB"/>
    <w:multiLevelType w:val="multilevel"/>
    <w:tmpl w:val="543A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F976C1"/>
    <w:multiLevelType w:val="multilevel"/>
    <w:tmpl w:val="5684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160883">
    <w:abstractNumId w:val="2"/>
  </w:num>
  <w:num w:numId="2" w16cid:durableId="1261335074">
    <w:abstractNumId w:val="1"/>
  </w:num>
  <w:num w:numId="3" w16cid:durableId="1686134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B4E"/>
    <w:rsid w:val="00257A0A"/>
    <w:rsid w:val="00457A01"/>
    <w:rsid w:val="00560DC8"/>
    <w:rsid w:val="0071739B"/>
    <w:rsid w:val="008A7E5B"/>
    <w:rsid w:val="009D5CDB"/>
    <w:rsid w:val="00C50B4E"/>
    <w:rsid w:val="00D1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E6809"/>
  <w15:chartTrackingRefBased/>
  <w15:docId w15:val="{F2F77B70-6234-40A3-A17C-ED972F448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50B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C50B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0B4E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C50B4E"/>
    <w:rPr>
      <w:rFonts w:ascii="Times New Roman" w:eastAsia="Times New Roman" w:hAnsi="Times New Roman" w:cs="Times New Roman"/>
      <w:b/>
      <w:bCs/>
      <w:sz w:val="36"/>
      <w:szCs w:val="36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0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50B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50B4E"/>
    <w:rPr>
      <w:rFonts w:ascii="Courier New" w:eastAsia="Times New Roman" w:hAnsi="Courier New" w:cs="Courier New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50B4E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C50B4E"/>
    <w:rPr>
      <w:b/>
      <w:bCs/>
    </w:rPr>
  </w:style>
  <w:style w:type="character" w:styleId="nfasis">
    <w:name w:val="Emphasis"/>
    <w:basedOn w:val="Fuentedeprrafopredeter"/>
    <w:uiPriority w:val="20"/>
    <w:qFormat/>
    <w:rsid w:val="00C50B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2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190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Benítez Jaimes</dc:creator>
  <cp:keywords/>
  <dc:description/>
  <cp:lastModifiedBy>Luis Carlos Benítez Jaimes</cp:lastModifiedBy>
  <cp:revision>1</cp:revision>
  <dcterms:created xsi:type="dcterms:W3CDTF">2026-08-19T00:12:00Z</dcterms:created>
  <dcterms:modified xsi:type="dcterms:W3CDTF">2026-08-19T00:17:00Z</dcterms:modified>
</cp:coreProperties>
</file>