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284"/>
        <w:jc w:val="both"/>
        <w:rPr>
          <w:rFonts w:eastAsia="Times New Roman" w:cs="Calibri" w:cstheme="minorHAnsi"/>
          <w:sz w:val="24"/>
          <w:szCs w:val="24"/>
          <w:lang w:val="en-GB" w:eastAsia="it-IT"/>
        </w:rPr>
      </w:pPr>
      <w:r>
        <w:rPr>
          <w:rFonts w:eastAsia="Times New Roman" w:cs="Calibri" w:cstheme="minorHAnsi"/>
          <w:color w:val="000000"/>
          <w:sz w:val="24"/>
          <w:szCs w:val="24"/>
          <w:lang w:val="en-GB" w:eastAsia="it-IT"/>
        </w:rPr>
        <w:t>Lab2 - lossless audio compression</w:t>
      </w:r>
    </w:p>
    <w:p>
      <w:pPr>
        <w:pStyle w:val="Normal"/>
        <w:spacing w:lineRule="auto" w:line="240" w:before="0" w:after="0"/>
        <w:jc w:val="both"/>
        <w:rPr>
          <w:rFonts w:eastAsia="Times New Roman" w:cs="Calibri" w:cstheme="minorHAnsi"/>
          <w:sz w:val="24"/>
          <w:szCs w:val="24"/>
          <w:lang w:val="en-GB" w:eastAsia="it-IT"/>
        </w:rPr>
      </w:pPr>
      <w:r>
        <w:rPr>
          <w:rFonts w:eastAsia="Times New Roman" w:cs="Calibri" w:cstheme="minorHAnsi"/>
          <w:sz w:val="24"/>
          <w:szCs w:val="24"/>
          <w:lang w:val="en-GB" w:eastAsia="it-IT"/>
        </w:rPr>
      </w:r>
    </w:p>
    <w:p>
      <w:pPr>
        <w:pStyle w:val="Normal"/>
        <w:spacing w:lineRule="auto" w:line="240" w:before="0" w:after="0"/>
        <w:ind w:hanging="284"/>
        <w:jc w:val="both"/>
        <w:rPr>
          <w:rFonts w:eastAsia="Times New Roman" w:cs="Calibri" w:cstheme="minorHAnsi"/>
          <w:color w:val="000000"/>
          <w:sz w:val="24"/>
          <w:szCs w:val="24"/>
          <w:lang w:val="en-GB" w:eastAsia="it-IT"/>
        </w:rPr>
      </w:pPr>
      <w:r>
        <w:rPr>
          <w:rFonts w:eastAsia="Times New Roman" w:cs="Calibri" w:cstheme="minorHAnsi"/>
          <w:color w:val="000000"/>
          <w:sz w:val="24"/>
          <w:szCs w:val="24"/>
          <w:lang w:val="en-GB" w:eastAsia="it-IT"/>
        </w:rPr>
        <w:t>The aim of this laboratory is to implement a system that performs lossless audio compression, to obtain this it has been implemented an audio compression algorithm, the codec is based on linear prediction and entropy coding of the prediction error. Different blocks have been implemented, see the scheme for reference:</w:t>
      </w:r>
    </w:p>
    <w:p>
      <w:pPr>
        <w:pStyle w:val="Normal"/>
        <w:spacing w:lineRule="auto" w:line="240" w:before="0" w:after="0"/>
        <w:ind w:hanging="284"/>
        <w:jc w:val="both"/>
        <w:rPr>
          <w:rFonts w:eastAsia="Times New Roman" w:cs="Calibri" w:cstheme="minorHAnsi"/>
          <w:sz w:val="24"/>
          <w:szCs w:val="24"/>
          <w:lang w:val="en-GB" w:eastAsia="it-IT"/>
        </w:rPr>
      </w:pPr>
      <w:r>
        <w:rPr>
          <w:rFonts w:eastAsia="Times New Roman" w:cs="Calibri" w:cstheme="minorHAnsi"/>
          <w:color w:val="000000"/>
          <w:sz w:val="24"/>
          <w:szCs w:val="24"/>
          <w:lang w:val="en-GB" w:eastAsia="it-IT"/>
        </w:rPr>
        <w:t>INSERIRE FIGURA!!!!!</w:t>
      </w:r>
    </w:p>
    <w:p>
      <w:pPr>
        <w:pStyle w:val="Normal"/>
        <w:spacing w:lineRule="auto" w:line="240" w:before="0" w:after="0"/>
        <w:ind w:hanging="284"/>
        <w:jc w:val="both"/>
        <w:rPr>
          <w:rFonts w:eastAsia="Times New Roman" w:cs="Calibri" w:cstheme="minorHAnsi"/>
          <w:sz w:val="24"/>
          <w:szCs w:val="24"/>
          <w:lang w:val="en-GB" w:eastAsia="it-IT"/>
        </w:rPr>
      </w:pPr>
      <w:r>
        <w:rPr>
          <w:rFonts w:eastAsia="Times New Roman" w:cs="Calibri" w:cstheme="minorHAnsi"/>
          <w:color w:val="000000"/>
          <w:sz w:val="24"/>
          <w:szCs w:val="24"/>
          <w:lang w:val="en-GB" w:eastAsia="it-IT"/>
        </w:rPr>
        <w:t>Predictor - it is an FIR filter that removes the correlation between samples, its effectiveness depends on its degree, it is useful because after that we have just to encode samples that cannot be predicted from past samples</w:t>
      </w:r>
    </w:p>
    <w:p>
      <w:pPr>
        <w:pStyle w:val="Normal"/>
        <w:spacing w:lineRule="auto" w:line="240" w:before="0" w:after="0"/>
        <w:ind w:hanging="284"/>
        <w:jc w:val="both"/>
        <w:rPr>
          <w:rFonts w:eastAsia="Times New Roman" w:cs="Calibri" w:cstheme="minorHAnsi"/>
          <w:color w:val="000000"/>
          <w:sz w:val="24"/>
          <w:szCs w:val="24"/>
          <w:lang w:val="en-GB" w:eastAsia="it-IT"/>
        </w:rPr>
      </w:pPr>
      <w:r>
        <w:rPr>
          <w:rFonts w:eastAsia="Times New Roman" w:cs="Calibri" w:cstheme="minorHAnsi"/>
          <w:color w:val="000000"/>
          <w:sz w:val="24"/>
          <w:szCs w:val="24"/>
          <w:lang w:val="en-GB" w:eastAsia="it-IT"/>
        </w:rPr>
        <w:t>Entropy encoder - it is a block that implements Rice-Golomb coding, this is a type of encoding that performs a lossless compression of data</w:t>
      </w:r>
    </w:p>
    <w:p>
      <w:pPr>
        <w:pStyle w:val="Normal"/>
        <w:jc w:val="both"/>
        <w:rPr>
          <w:rFonts w:eastAsia="Times New Roman" w:cs="Calibri" w:cstheme="minorHAnsi"/>
          <w:color w:val="000000"/>
          <w:sz w:val="24"/>
          <w:szCs w:val="24"/>
          <w:lang w:val="en-GB" w:eastAsia="it-IT"/>
        </w:rPr>
      </w:pPr>
      <w:r>
        <w:rPr>
          <w:rFonts w:eastAsia="Times New Roman" w:cs="Calibri" w:cstheme="minorHAnsi"/>
          <w:color w:val="000000"/>
          <w:sz w:val="24"/>
          <w:szCs w:val="24"/>
          <w:lang w:val="en-GB" w:eastAsia="it-IT"/>
        </w:rPr>
      </w:r>
    </w:p>
    <w:p>
      <w:pPr>
        <w:pStyle w:val="Normal"/>
        <w:jc w:val="both"/>
        <w:rPr>
          <w:rFonts w:eastAsia="Times New Roman" w:cs="Calibri" w:cstheme="minorHAnsi"/>
          <w:color w:val="000000"/>
          <w:sz w:val="24"/>
          <w:szCs w:val="24"/>
          <w:lang w:val="en-GB" w:eastAsia="it-IT"/>
        </w:rPr>
      </w:pPr>
      <w:r>
        <w:rPr>
          <w:rFonts w:eastAsia="Times New Roman" w:cs="Calibri" w:cstheme="minorHAnsi"/>
          <w:color w:val="000000"/>
          <w:sz w:val="24"/>
          <w:szCs w:val="24"/>
          <w:lang w:val="en-GB" w:eastAsia="it-IT"/>
        </w:rPr>
        <w:t>Task 1</w:t>
      </w:r>
    </w:p>
    <w:p>
      <w:pPr>
        <w:pStyle w:val="Normal"/>
        <w:jc w:val="both"/>
        <w:rPr>
          <w:rFonts w:eastAsia="Times New Roman" w:cs="Calibri" w:cstheme="minorHAnsi"/>
          <w:color w:val="000000"/>
          <w:sz w:val="24"/>
          <w:szCs w:val="24"/>
          <w:lang w:val="en-GB" w:eastAsia="it-IT"/>
        </w:rPr>
      </w:pPr>
      <w:r>
        <w:rPr>
          <w:rFonts w:eastAsia="Times New Roman" w:cs="Calibri" w:cstheme="minorHAnsi"/>
          <w:color w:val="000000"/>
          <w:sz w:val="24"/>
          <w:szCs w:val="24"/>
          <w:lang w:val="en-GB" w:eastAsia="it-IT"/>
        </w:rPr>
        <w:t>2 - Firstly we implemented three functions that compute the prediction error, one for polynomial predictor of first order, another for a second order predictor and a third function that can perform a generic prediction filtering, it accepts as an input coefficients for the filter, in particular, given coefficients implement a fifth order predictor, to obtain this we produced an FIR filter based on a circular buffer (as in the previous laboratory); easier predictors (first and second order) use just a linear buffer and fixed coefficients.</w:t>
      </w:r>
    </w:p>
    <w:p>
      <w:pPr>
        <w:pStyle w:val="Normal"/>
        <w:jc w:val="both"/>
        <w:rPr>
          <w:rFonts w:eastAsia="Times New Roman" w:cs="Calibri" w:cstheme="minorHAnsi"/>
          <w:color w:val="000000"/>
          <w:sz w:val="24"/>
          <w:szCs w:val="24"/>
          <w:lang w:val="en-GB" w:eastAsia="it-IT"/>
        </w:rPr>
      </w:pPr>
      <w:r>
        <w:rPr>
          <w:rFonts w:eastAsia="Times New Roman" w:cs="Calibri" w:cstheme="minorHAnsi"/>
          <w:color w:val="000000"/>
          <w:sz w:val="24"/>
          <w:szCs w:val="24"/>
          <w:lang w:val="en-GB" w:eastAsia="it-IT"/>
        </w:rPr>
        <w:t>3 - Putting together predictors with reconstructing filters (matching their orders) we tested all the predictors we wrote, finding that the difference between the reconstructed signal and the input signal is null</w:t>
      </w:r>
    </w:p>
    <w:p>
      <w:pPr>
        <w:pStyle w:val="Normal"/>
        <w:jc w:val="both"/>
        <w:rPr>
          <w:rFonts w:eastAsia="Times New Roman" w:cs="Calibri" w:cstheme="minorHAnsi"/>
          <w:color w:val="000000"/>
          <w:sz w:val="24"/>
          <w:szCs w:val="24"/>
          <w:lang w:val="en-GB" w:eastAsia="it-IT"/>
        </w:rPr>
      </w:pPr>
      <w:r>
        <w:rPr>
          <w:rFonts w:eastAsia="Times New Roman" w:cs="Calibri" w:cstheme="minorHAnsi"/>
          <w:color w:val="000000"/>
          <w:sz w:val="24"/>
          <w:szCs w:val="24"/>
          <w:lang w:val="en-GB" w:eastAsia="it-IT"/>
        </w:rPr>
        <w:t>4 – We implemented the entropy coder, it is based on Rice-Golomb coding, the algorithm computes the code associate to every sample: it is composed by a sign bit, the quotient of the division by a known constant (K) and the reminder of the division.</w:t>
      </w:r>
    </w:p>
    <w:p>
      <w:pPr>
        <w:pStyle w:val="Normal"/>
        <w:jc w:val="both"/>
        <w:rPr>
          <w:rFonts w:eastAsia="Times New Roman" w:cs="Calibri" w:cstheme="minorHAnsi"/>
          <w:color w:val="000000"/>
          <w:sz w:val="24"/>
          <w:szCs w:val="24"/>
          <w:lang w:val="en-GB" w:eastAsia="it-IT"/>
        </w:rPr>
      </w:pPr>
      <w:r>
        <w:rPr>
          <w:rFonts w:eastAsia="Times New Roman" w:cs="Calibri" w:cstheme="minorHAnsi"/>
          <w:color w:val="000000"/>
          <w:sz w:val="24"/>
          <w:szCs w:val="24"/>
          <w:lang w:val="en-GB" w:eastAsia="it-IT"/>
        </w:rPr>
        <w:t>To store bits, we used the provided macro PACK_BITS, it puts in a register the bitstream, then, when it’s full it stores it in memory.</w:t>
      </w:r>
    </w:p>
    <w:p>
      <w:pPr>
        <w:pStyle w:val="Normal"/>
        <w:jc w:val="both"/>
        <w:rPr>
          <w:rFonts w:eastAsia="Times New Roman" w:cs="Calibri" w:cstheme="minorHAnsi"/>
          <w:color w:val="000000"/>
          <w:sz w:val="24"/>
          <w:szCs w:val="24"/>
          <w:lang w:val="en-GB" w:eastAsia="it-IT"/>
        </w:rPr>
      </w:pPr>
      <w:r>
        <w:rPr>
          <w:rFonts w:eastAsia="Times New Roman" w:cs="Calibri" w:cstheme="minorHAnsi"/>
          <w:color w:val="000000"/>
          <w:sz w:val="24"/>
          <w:szCs w:val="24"/>
          <w:lang w:val="en-GB" w:eastAsia="it-IT"/>
        </w:rPr>
        <w:t>5 – We verified that the codec works properly encoding some samples (using k = 9) and decoding them using a given decoder, then comparing the output of the decoder and the input of the encoder we found a null error, so the implementation of the decoder was correct.</w:t>
      </w:r>
    </w:p>
    <w:p>
      <w:pPr>
        <w:pStyle w:val="Normal"/>
        <w:jc w:val="both"/>
        <w:rPr>
          <w:rFonts w:eastAsia="Times New Roman" w:cs="Calibri" w:cstheme="minorHAnsi"/>
          <w:color w:val="000000"/>
          <w:sz w:val="24"/>
          <w:szCs w:val="24"/>
          <w:lang w:val="en-GB" w:eastAsia="it-IT"/>
        </w:rPr>
      </w:pPr>
      <w:r>
        <w:rPr>
          <w:rFonts w:eastAsia="Times New Roman" w:cs="Calibri" w:cstheme="minorHAnsi"/>
          <w:color w:val="000000"/>
          <w:sz w:val="24"/>
          <w:szCs w:val="24"/>
          <w:lang w:val="en-GB" w:eastAsia="it-IT"/>
        </w:rPr>
        <w:t>6 – We used the codec to compress 8192 16-bit samples, so we had 1769472 bits in total to code, and we measured the number of encoded bits, the table below summarizes measurements</w:t>
      </w:r>
    </w:p>
    <w:p>
      <w:pPr>
        <w:pStyle w:val="Normal"/>
        <w:jc w:val="both"/>
        <w:rPr>
          <w:rFonts w:eastAsia="Times New Roman" w:cs="Calibri" w:cstheme="minorHAnsi"/>
          <w:color w:val="000000"/>
          <w:sz w:val="24"/>
          <w:szCs w:val="24"/>
          <w:lang w:val="en-GB" w:eastAsia="it-IT"/>
        </w:rPr>
      </w:pPr>
      <w:r>
        <w:rPr>
          <w:rFonts w:eastAsia="Times New Roman" w:cs="Calibri" w:cstheme="minorHAnsi"/>
          <w:color w:val="000000"/>
          <w:sz w:val="24"/>
          <w:szCs w:val="24"/>
          <w:lang w:val="en-GB" w:eastAsia="it-IT"/>
        </w:rPr>
      </w:r>
    </w:p>
    <w:tbl>
      <w:tblPr>
        <w:tblStyle w:val="Tabellaelenco7acolori"/>
        <w:tblW w:w="8566" w:type="dxa"/>
        <w:jc w:val="center"/>
        <w:tblInd w:w="0" w:type="dxa"/>
        <w:tblCellMar>
          <w:top w:w="0" w:type="dxa"/>
          <w:left w:w="108" w:type="dxa"/>
          <w:bottom w:w="0" w:type="dxa"/>
          <w:right w:w="108" w:type="dxa"/>
        </w:tblCellMar>
        <w:tblLook w:noVBand="1" w:val="04a0" w:noHBand="0" w:lastColumn="0" w:firstColumn="1" w:lastRow="0" w:firstRow="1"/>
      </w:tblPr>
      <w:tblGrid>
        <w:gridCol w:w="340"/>
        <w:gridCol w:w="1991"/>
        <w:gridCol w:w="2118"/>
        <w:gridCol w:w="2116"/>
        <w:gridCol w:w="2001"/>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340" w:type="dxa"/>
            <w:cnfStyle w:val="001000000100" w:firstRow="0" w:lastRow="0" w:firstColumn="1" w:lastColumn="0" w:oddVBand="0" w:evenVBand="0" w:oddHBand="0" w:evenHBand="0" w:firstRowFirstColumn="1" w:firstRowLastColumn="0" w:lastRowFirstColumn="0" w:lastRowLastColumn="0"/>
            <w:tcBorders>
              <w:bottom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K</w:t>
            </w:r>
          </w:p>
        </w:tc>
        <w:tc>
          <w:tcPr>
            <w:tcW w:w="1991"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No predictor</w:t>
            </w:r>
          </w:p>
        </w:tc>
        <w:tc>
          <w:tcPr>
            <w:tcW w:w="2118"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P1</w:t>
            </w:r>
          </w:p>
        </w:tc>
        <w:tc>
          <w:tcPr>
            <w:tcW w:w="2116"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P2</w:t>
            </w:r>
          </w:p>
        </w:tc>
        <w:tc>
          <w:tcPr>
            <w:tcW w:w="2001"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P5</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340"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5</w:t>
            </w:r>
          </w:p>
        </w:tc>
        <w:tc>
          <w:tcPr>
            <w:tcW w:w="1991"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color w:val="000000"/>
                <w:sz w:val="24"/>
                <w:szCs w:val="24"/>
                <w:lang w:val="en-GB"/>
              </w:rPr>
            </w:pPr>
            <w:r>
              <w:rPr>
                <w:rFonts w:cs="Calibri" w:cstheme="minorHAnsi"/>
                <w:color w:val="000000"/>
                <w:sz w:val="24"/>
                <w:szCs w:val="24"/>
                <w:lang w:val="en-GB"/>
              </w:rPr>
            </w:r>
          </w:p>
        </w:tc>
        <w:tc>
          <w:tcPr>
            <w:tcW w:w="2118"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165737 (high error)</w:t>
            </w:r>
          </w:p>
        </w:tc>
        <w:tc>
          <w:tcPr>
            <w:tcW w:w="2116"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111755 (high error)</w:t>
            </w:r>
          </w:p>
        </w:tc>
        <w:tc>
          <w:tcPr>
            <w:tcW w:w="2001"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93204 (high error)</w:t>
            </w:r>
          </w:p>
        </w:tc>
      </w:tr>
      <w:tr>
        <w:trPr>
          <w:trHeight w:val="397" w:hRule="atLeast"/>
        </w:trPr>
        <w:tc>
          <w:tcPr>
            <w:tcW w:w="340"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7</w:t>
            </w:r>
          </w:p>
        </w:tc>
        <w:tc>
          <w:tcPr>
            <w:tcW w:w="1991"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color w:val="000000"/>
                <w:sz w:val="24"/>
                <w:szCs w:val="24"/>
                <w:lang w:val="en-GB"/>
              </w:rPr>
            </w:pPr>
            <w:r>
              <w:rPr>
                <w:rFonts w:cs="Calibri" w:cstheme="minorHAnsi"/>
                <w:color w:val="000000"/>
                <w:sz w:val="24"/>
                <w:szCs w:val="24"/>
                <w:lang w:val="en-GB"/>
              </w:rPr>
            </w:r>
          </w:p>
        </w:tc>
        <w:tc>
          <w:tcPr>
            <w:tcW w:w="2118"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97869 (high error)</w:t>
            </w:r>
          </w:p>
        </w:tc>
        <w:tc>
          <w:tcPr>
            <w:tcW w:w="2116"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84464 (error = 0)</w:t>
            </w:r>
          </w:p>
        </w:tc>
        <w:tc>
          <w:tcPr>
            <w:tcW w:w="2001"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79941 (error = 0)</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340"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9</w:t>
            </w:r>
          </w:p>
        </w:tc>
        <w:tc>
          <w:tcPr>
            <w:tcW w:w="1991"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141110 (error = 0)</w:t>
            </w:r>
          </w:p>
        </w:tc>
        <w:tc>
          <w:tcPr>
            <w:tcW w:w="2118"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93526 (high error)</w:t>
            </w:r>
          </w:p>
        </w:tc>
        <w:tc>
          <w:tcPr>
            <w:tcW w:w="2116"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90751 (error = 0)</w:t>
            </w:r>
          </w:p>
        </w:tc>
        <w:tc>
          <w:tcPr>
            <w:tcW w:w="2001"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90230 (error = 0)</w:t>
            </w:r>
          </w:p>
        </w:tc>
      </w:tr>
    </w:tbl>
    <w:p>
      <w:pPr>
        <w:pStyle w:val="Normal"/>
        <w:jc w:val="both"/>
        <w:rPr>
          <w:rFonts w:cs="Calibri" w:cstheme="minorHAnsi"/>
          <w:sz w:val="24"/>
          <w:szCs w:val="24"/>
          <w:lang w:val="en-GB"/>
        </w:rPr>
      </w:pPr>
      <w:r>
        <w:rPr>
          <w:rFonts w:cs="Calibri" w:cstheme="minorHAnsi"/>
          <w:sz w:val="24"/>
          <w:szCs w:val="24"/>
          <w:lang w:val="en-GB"/>
        </w:rPr>
      </w:r>
    </w:p>
    <w:p>
      <w:pPr>
        <w:pStyle w:val="Normal"/>
        <w:jc w:val="both"/>
        <w:rPr>
          <w:rFonts w:cs="Calibri" w:cstheme="minorHAnsi"/>
          <w:sz w:val="24"/>
          <w:szCs w:val="24"/>
          <w:lang w:val="en-GB"/>
        </w:rPr>
      </w:pPr>
      <w:r>
        <w:rPr>
          <w:rFonts w:cs="Calibri" w:cstheme="minorHAnsi"/>
          <w:sz w:val="24"/>
          <w:szCs w:val="24"/>
          <w:lang w:val="en-GB"/>
        </w:rPr>
        <w:t>We measured this parameter using different predictors, changing for each the K of the algorithm; it is possible to notice that, encoding directly the input samples, without using a predictor, for a low value of K (5 and 7), it is not possible to estimate the number of encoded bits since the buffer that should be used exceeds the memory that is actually allocated so the algorithm enters an infinite loop and it is not possible to evaluate this parameter.</w:t>
      </w:r>
    </w:p>
    <w:p>
      <w:pPr>
        <w:pStyle w:val="Normal"/>
        <w:jc w:val="both"/>
        <w:rPr>
          <w:rFonts w:cs="Calibri" w:cstheme="minorHAnsi"/>
          <w:sz w:val="24"/>
          <w:szCs w:val="24"/>
          <w:lang w:val="en-GB"/>
        </w:rPr>
      </w:pPr>
      <w:r>
        <w:rPr>
          <w:rFonts w:cs="Calibri" w:cstheme="minorHAnsi"/>
          <w:sz w:val="24"/>
          <w:szCs w:val="24"/>
          <w:lang w:val="en-GB"/>
        </w:rPr>
        <w:t>As expected, using the same K, the number of packed bits decreases increasing the order of predictor.</w:t>
      </w:r>
    </w:p>
    <w:p>
      <w:pPr>
        <w:pStyle w:val="Normal"/>
        <w:jc w:val="center"/>
        <w:rPr>
          <w:lang w:val="en-GB"/>
        </w:rPr>
      </w:pPr>
      <w:r>
        <w:rPr/>
        <mc:AlternateContent>
          <mc:Choice Requires="wps">
            <w:drawing>
              <wp:inline distT="0" distB="0" distL="0" distR="0">
                <wp:extent cx="3896360" cy="1808480"/>
                <wp:effectExtent l="0" t="0" r="0" b="0"/>
                <wp:docPr id="1" name=""/>
                <a:graphic xmlns:a="http://schemas.openxmlformats.org/drawingml/2006/main">
                  <a:graphicData uri="http://schemas.openxmlformats.org/drawingml/2006/picture"/>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42.4pt;width:306.7pt;height:142.3pt;mso-position-vertical:top" type="shapetype_75">
                <w10:wrap type="none"/>
                <v:fill o:detectmouseclick="t" on="false"/>
                <v:stroke color="#3465a4" joinstyle="round" endcap="flat"/>
              </v:shape>
            </w:pict>
          </mc:Fallback>
        </mc:AlternateContent>
      </w:r>
    </w:p>
    <w:p>
      <w:pPr>
        <w:pStyle w:val="Normal"/>
        <w:jc w:val="both"/>
        <w:rPr>
          <w:lang w:val="en-GB"/>
        </w:rPr>
      </w:pPr>
      <w:r>
        <w:rPr>
          <w:lang w:val="en-GB"/>
        </w:rPr>
        <w:t>7 – We measured also the number of clock cycles to perform the compression, using different levels of optimization, to obtain the number of clock cycles per sample it is sufficient to divide it by the number of samples processed (8192).</w:t>
      </w:r>
    </w:p>
    <w:p>
      <w:pPr>
        <w:pStyle w:val="Normal"/>
        <w:jc w:val="both"/>
        <w:rPr>
          <w:lang w:val="en-GB"/>
        </w:rPr>
      </w:pPr>
      <w:r>
        <w:rPr>
          <w:lang w:val="en-GB"/>
        </w:rPr>
        <w:t>Without any optimization:</w:t>
      </w:r>
    </w:p>
    <w:tbl>
      <w:tblPr>
        <w:tblStyle w:val="Tabellaelenco7acolori"/>
        <w:tblW w:w="4270" w:type="dxa"/>
        <w:jc w:val="center"/>
        <w:tblInd w:w="0" w:type="dxa"/>
        <w:tblCellMar>
          <w:top w:w="0" w:type="dxa"/>
          <w:left w:w="108" w:type="dxa"/>
          <w:bottom w:w="0" w:type="dxa"/>
          <w:right w:w="108" w:type="dxa"/>
        </w:tblCellMar>
        <w:tblLook w:noVBand="1" w:val="04a0" w:noHBand="0" w:lastColumn="0" w:firstColumn="1" w:lastRow="0" w:firstRow="1"/>
      </w:tblPr>
      <w:tblGrid>
        <w:gridCol w:w="339"/>
        <w:gridCol w:w="1454"/>
        <w:gridCol w:w="825"/>
        <w:gridCol w:w="824"/>
        <w:gridCol w:w="828"/>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339" w:type="dxa"/>
            <w:cnfStyle w:val="001000000100" w:firstRow="0" w:lastRow="0" w:firstColumn="1" w:lastColumn="0" w:oddVBand="0" w:evenVBand="0" w:oddHBand="0" w:evenHBand="0" w:firstRowFirstColumn="1" w:firstRowLastColumn="0" w:lastRowFirstColumn="0" w:lastRowLastColumn="0"/>
            <w:tcBorders>
              <w:bottom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K</w:t>
            </w:r>
          </w:p>
        </w:tc>
        <w:tc>
          <w:tcPr>
            <w:tcW w:w="1454"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No predictor</w:t>
            </w:r>
          </w:p>
        </w:tc>
        <w:tc>
          <w:tcPr>
            <w:tcW w:w="825"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P1</w:t>
            </w:r>
          </w:p>
        </w:tc>
        <w:tc>
          <w:tcPr>
            <w:tcW w:w="824"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P2</w:t>
            </w:r>
          </w:p>
        </w:tc>
        <w:tc>
          <w:tcPr>
            <w:tcW w:w="828"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P5</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33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5</w:t>
            </w:r>
          </w:p>
        </w:tc>
        <w:tc>
          <w:tcPr>
            <w:tcW w:w="1454"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color w:val="000000"/>
                <w:sz w:val="24"/>
                <w:szCs w:val="24"/>
                <w:lang w:val="en-GB"/>
              </w:rPr>
            </w:pPr>
            <w:r>
              <w:rPr>
                <w:rFonts w:cs="Calibri" w:cstheme="minorHAnsi"/>
                <w:color w:val="000000"/>
                <w:sz w:val="24"/>
                <w:szCs w:val="24"/>
                <w:lang w:val="en-GB"/>
              </w:rPr>
            </w:r>
          </w:p>
        </w:tc>
        <w:tc>
          <w:tcPr>
            <w:tcW w:w="825"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10</w:t>
            </w:r>
          </w:p>
        </w:tc>
        <w:tc>
          <w:tcPr>
            <w:tcW w:w="824"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5</w:t>
            </w:r>
          </w:p>
        </w:tc>
        <w:tc>
          <w:tcPr>
            <w:tcW w:w="828"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4</w:t>
            </w:r>
          </w:p>
        </w:tc>
      </w:tr>
      <w:tr>
        <w:trPr>
          <w:trHeight w:val="397" w:hRule="atLeast"/>
        </w:trPr>
        <w:tc>
          <w:tcPr>
            <w:tcW w:w="33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7</w:t>
            </w:r>
          </w:p>
        </w:tc>
        <w:tc>
          <w:tcPr>
            <w:tcW w:w="1454"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color w:val="000000"/>
                <w:sz w:val="24"/>
                <w:szCs w:val="24"/>
                <w:lang w:val="en-GB"/>
              </w:rPr>
            </w:pPr>
            <w:r>
              <w:rPr>
                <w:rFonts w:cs="Calibri" w:cstheme="minorHAnsi"/>
                <w:color w:val="000000"/>
                <w:sz w:val="24"/>
                <w:szCs w:val="24"/>
                <w:lang w:val="en-GB"/>
              </w:rPr>
            </w:r>
          </w:p>
        </w:tc>
        <w:tc>
          <w:tcPr>
            <w:tcW w:w="825"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4</w:t>
            </w:r>
          </w:p>
        </w:tc>
        <w:tc>
          <w:tcPr>
            <w:tcW w:w="824"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29209</w:t>
            </w:r>
          </w:p>
        </w:tc>
        <w:tc>
          <w:tcPr>
            <w:tcW w:w="828"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29218</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33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9</w:t>
            </w:r>
          </w:p>
        </w:tc>
        <w:tc>
          <w:tcPr>
            <w:tcW w:w="1454"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41046</w:t>
            </w:r>
          </w:p>
        </w:tc>
        <w:tc>
          <w:tcPr>
            <w:tcW w:w="825"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29460</w:t>
            </w:r>
          </w:p>
        </w:tc>
        <w:tc>
          <w:tcPr>
            <w:tcW w:w="824"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29369</w:t>
            </w:r>
          </w:p>
        </w:tc>
        <w:tc>
          <w:tcPr>
            <w:tcW w:w="828"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29458</w:t>
            </w:r>
          </w:p>
        </w:tc>
      </w:tr>
    </w:tbl>
    <w:p>
      <w:pPr>
        <w:pStyle w:val="Normal"/>
        <w:jc w:val="both"/>
        <w:rPr>
          <w:lang w:val="en-GB"/>
        </w:rPr>
      </w:pPr>
      <w:r>
        <w:rPr>
          <w:lang w:val="en-GB"/>
        </w:rPr>
      </w:r>
    </w:p>
    <w:p>
      <w:pPr>
        <w:pStyle w:val="Normal"/>
        <w:jc w:val="both"/>
        <w:rPr>
          <w:lang w:val="en-GB"/>
        </w:rPr>
      </w:pPr>
      <w:r>
        <w:rPr>
          <w:lang w:val="en-GB"/>
        </w:rPr>
        <w:t>Setting the optimization level at 2:</w:t>
      </w:r>
    </w:p>
    <w:tbl>
      <w:tblPr>
        <w:tblStyle w:val="Tabellaelenco7acolori"/>
        <w:tblW w:w="4270" w:type="dxa"/>
        <w:jc w:val="center"/>
        <w:tblInd w:w="0" w:type="dxa"/>
        <w:tblCellMar>
          <w:top w:w="0" w:type="dxa"/>
          <w:left w:w="108" w:type="dxa"/>
          <w:bottom w:w="0" w:type="dxa"/>
          <w:right w:w="108" w:type="dxa"/>
        </w:tblCellMar>
        <w:tblLook w:noVBand="1" w:val="04a0" w:noHBand="0" w:lastColumn="0" w:firstColumn="1" w:lastRow="0" w:firstRow="1"/>
      </w:tblPr>
      <w:tblGrid>
        <w:gridCol w:w="339"/>
        <w:gridCol w:w="1454"/>
        <w:gridCol w:w="825"/>
        <w:gridCol w:w="824"/>
        <w:gridCol w:w="828"/>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339" w:type="dxa"/>
            <w:cnfStyle w:val="001000000100" w:firstRow="0" w:lastRow="0" w:firstColumn="1" w:lastColumn="0" w:oddVBand="0" w:evenVBand="0" w:oddHBand="0" w:evenHBand="0" w:firstRowFirstColumn="1" w:firstRowLastColumn="0" w:lastRowFirstColumn="0" w:lastRowLastColumn="0"/>
            <w:tcBorders>
              <w:bottom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K</w:t>
            </w:r>
          </w:p>
        </w:tc>
        <w:tc>
          <w:tcPr>
            <w:tcW w:w="1454"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No predictor</w:t>
            </w:r>
          </w:p>
        </w:tc>
        <w:tc>
          <w:tcPr>
            <w:tcW w:w="825"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P1</w:t>
            </w:r>
          </w:p>
        </w:tc>
        <w:tc>
          <w:tcPr>
            <w:tcW w:w="824"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P2</w:t>
            </w:r>
          </w:p>
        </w:tc>
        <w:tc>
          <w:tcPr>
            <w:tcW w:w="828"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P5</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33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5</w:t>
            </w:r>
          </w:p>
        </w:tc>
        <w:tc>
          <w:tcPr>
            <w:tcW w:w="1454"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color w:val="000000"/>
                <w:sz w:val="24"/>
                <w:szCs w:val="24"/>
                <w:lang w:val="en-GB"/>
              </w:rPr>
            </w:pPr>
            <w:r>
              <w:rPr>
                <w:rFonts w:cs="Calibri" w:cstheme="minorHAnsi"/>
                <w:color w:val="000000"/>
                <w:sz w:val="24"/>
                <w:szCs w:val="24"/>
                <w:lang w:val="en-GB"/>
              </w:rPr>
            </w:r>
          </w:p>
        </w:tc>
        <w:tc>
          <w:tcPr>
            <w:tcW w:w="825"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26849</w:t>
            </w:r>
          </w:p>
        </w:tc>
        <w:tc>
          <w:tcPr>
            <w:tcW w:w="824"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17100</w:t>
            </w:r>
          </w:p>
        </w:tc>
        <w:tc>
          <w:tcPr>
            <w:tcW w:w="828"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16066</w:t>
            </w:r>
          </w:p>
        </w:tc>
      </w:tr>
      <w:tr>
        <w:trPr>
          <w:trHeight w:val="397" w:hRule="atLeast"/>
        </w:trPr>
        <w:tc>
          <w:tcPr>
            <w:tcW w:w="33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7</w:t>
            </w:r>
          </w:p>
        </w:tc>
        <w:tc>
          <w:tcPr>
            <w:tcW w:w="1454"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67681</w:t>
            </w:r>
          </w:p>
        </w:tc>
        <w:tc>
          <w:tcPr>
            <w:tcW w:w="825"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15392</w:t>
            </w:r>
          </w:p>
        </w:tc>
        <w:tc>
          <w:tcPr>
            <w:tcW w:w="824"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15396</w:t>
            </w:r>
          </w:p>
        </w:tc>
        <w:tc>
          <w:tcPr>
            <w:tcW w:w="828"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15352</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33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9</w:t>
            </w:r>
          </w:p>
        </w:tc>
        <w:tc>
          <w:tcPr>
            <w:tcW w:w="1454"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17875</w:t>
            </w:r>
          </w:p>
        </w:tc>
        <w:tc>
          <w:tcPr>
            <w:tcW w:w="825"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15392</w:t>
            </w:r>
          </w:p>
        </w:tc>
        <w:tc>
          <w:tcPr>
            <w:tcW w:w="824"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15396</w:t>
            </w:r>
          </w:p>
        </w:tc>
        <w:tc>
          <w:tcPr>
            <w:tcW w:w="828"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15352</w:t>
            </w:r>
          </w:p>
        </w:tc>
      </w:tr>
    </w:tbl>
    <w:p>
      <w:pPr>
        <w:pStyle w:val="Normal"/>
        <w:jc w:val="both"/>
        <w:rPr>
          <w:lang w:val="en-GB"/>
        </w:rPr>
      </w:pPr>
      <w:r>
        <w:rPr>
          <w:lang w:val="en-GB"/>
        </w:rPr>
      </w:r>
    </w:p>
    <w:p>
      <w:pPr>
        <w:pStyle w:val="Normal"/>
        <w:jc w:val="both"/>
        <w:rPr>
          <w:lang w:val="en-GB"/>
        </w:rPr>
      </w:pPr>
      <w:r>
        <w:rPr>
          <w:lang w:val="en-GB"/>
        </w:rPr>
        <w:t>As expected, the number of clock cycles decreases if the optimization level increases.</w:t>
      </w:r>
    </w:p>
    <w:p>
      <w:pPr>
        <w:pStyle w:val="Normal"/>
        <w:jc w:val="both"/>
        <w:rPr>
          <w:lang w:val="en-GB"/>
        </w:rPr>
      </w:pPr>
      <w:r>
        <w:rPr>
          <w:lang w:val="en-GB"/>
        </w:rPr>
        <w:t>8 – The maximum sampling frequency depends on CPU clock frequency and on the number of clock cycles per sample, so it depends on the type of predictor selected, the optimization level and K</w:t>
      </w:r>
    </w:p>
    <w:p>
      <w:pPr>
        <w:pStyle w:val="Normal"/>
        <w:jc w:val="both"/>
        <w:rPr>
          <w:lang w:val="en-GB"/>
        </w:rPr>
      </w:pPr>
      <w:r>
        <w:rPr>
          <w:lang w:val="en-GB"/>
        </w:rPr>
      </w:r>
    </w:p>
    <w:p>
      <w:pPr>
        <w:pStyle w:val="Normal"/>
        <w:jc w:val="both"/>
        <w:rPr>
          <w:lang w:val="en-GB"/>
        </w:rPr>
      </w:pPr>
      <w:r>
        <w:rPr>
          <w:lang w:val="en-GB"/>
        </w:rPr>
        <w:t>Task 2</w:t>
      </w:r>
    </w:p>
    <w:p>
      <w:pPr>
        <w:pStyle w:val="Normal"/>
        <w:jc w:val="both"/>
        <w:rPr>
          <w:lang w:val="en-GB"/>
        </w:rPr>
      </w:pPr>
      <w:r>
        <w:rPr>
          <w:lang w:val="en-GB"/>
        </w:rPr>
        <w:t>We used the developed system to implement a real-time audio coding, so we add to the given code the predictor and the encoder developed in the first part of the lab, the given decoder and the reconstructor.</w:t>
      </w:r>
    </w:p>
    <w:p>
      <w:pPr>
        <w:pStyle w:val="Normal"/>
        <w:jc w:val="both"/>
        <w:rPr>
          <w:lang w:val="en-GB"/>
        </w:rPr>
      </w:pPr>
      <w:r>
        <w:rPr>
          <w:lang w:val="en-GB"/>
        </w:rPr>
        <w:t>2 - We counted the number of encoded bits for every channel and sampled this value every second exploiting the periodic interrupt generated by the RTC, so that we could estimate the number of bits processed per second, to make this estimation we set a fixed K (9), we choose the fifth order predictor, and we disabled compiler’s optimization. Earing whit earphones the output of the DSP card we noticed that lowering the sampling frequency the smoothness of the output audio increases, in fact is possible to notice that at lower frequencies the number of produced bits is high enough to maintain the sample rate asked by the DAC (equal to the one of the ADC).</w:t>
      </w:r>
    </w:p>
    <w:tbl>
      <w:tblPr>
        <w:tblStyle w:val="Tabellaelenco7acolori"/>
        <w:tblW w:w="5513" w:type="dxa"/>
        <w:jc w:val="center"/>
        <w:tblInd w:w="0" w:type="dxa"/>
        <w:tblCellMar>
          <w:top w:w="0" w:type="dxa"/>
          <w:left w:w="108" w:type="dxa"/>
          <w:bottom w:w="0" w:type="dxa"/>
          <w:right w:w="108" w:type="dxa"/>
        </w:tblCellMar>
        <w:tblLook w:noVBand="1" w:val="04a0" w:noHBand="0" w:lastColumn="0" w:firstColumn="1" w:lastRow="0" w:firstRow="1"/>
      </w:tblPr>
      <w:tblGrid>
        <w:gridCol w:w="2699"/>
        <w:gridCol w:w="2813"/>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2699" w:type="dxa"/>
            <w:cnfStyle w:val="001000000100" w:firstRow="0" w:lastRow="0" w:firstColumn="1" w:lastColumn="0" w:oddVBand="0" w:evenVBand="0" w:oddHBand="0" w:evenHBand="0" w:firstRowFirstColumn="1" w:firstRowLastColumn="0" w:lastRowFirstColumn="0" w:lastRowLastColumn="0"/>
            <w:tcBorders>
              <w:bottom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Sampling frequency (kHz)</w:t>
            </w:r>
          </w:p>
        </w:tc>
        <w:tc>
          <w:tcPr>
            <w:tcW w:w="2813"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Number of bits per second</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48</w:t>
            </w:r>
          </w:p>
        </w:tc>
        <w:tc>
          <w:tcPr>
            <w:tcW w:w="2813"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245147</w:t>
            </w:r>
          </w:p>
        </w:tc>
      </w:tr>
      <w:tr>
        <w:trPr>
          <w:trHeight w:val="397" w:hRule="atLeast"/>
        </w:trPr>
        <w:tc>
          <w:tcPr>
            <w:tcW w:w="269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24</w:t>
            </w:r>
          </w:p>
        </w:tc>
        <w:tc>
          <w:tcPr>
            <w:tcW w:w="2813"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224095</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269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16</w:t>
            </w:r>
          </w:p>
        </w:tc>
        <w:tc>
          <w:tcPr>
            <w:tcW w:w="2813"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193493</w:t>
            </w:r>
          </w:p>
        </w:tc>
      </w:tr>
      <w:tr>
        <w:trPr>
          <w:trHeight w:val="397" w:hRule="atLeast"/>
        </w:trPr>
        <w:tc>
          <w:tcPr>
            <w:tcW w:w="269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12</w:t>
            </w:r>
          </w:p>
        </w:tc>
        <w:tc>
          <w:tcPr>
            <w:tcW w:w="2813"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148076</w:t>
            </w:r>
          </w:p>
        </w:tc>
      </w:tr>
    </w:tbl>
    <w:p>
      <w:pPr>
        <w:pStyle w:val="Normal"/>
        <w:jc w:val="both"/>
        <w:rPr>
          <w:rFonts w:cs="Calibri" w:cstheme="minorHAnsi"/>
          <w:lang w:val="en-GB"/>
        </w:rPr>
      </w:pPr>
      <w:r>
        <w:rPr>
          <w:rFonts w:cs="Calibri" w:cstheme="minorHAnsi"/>
          <w:lang w:val="en-GB"/>
        </w:rPr>
      </w:r>
    </w:p>
    <w:p>
      <w:pPr>
        <w:pStyle w:val="Normal"/>
        <w:jc w:val="both"/>
        <w:rPr>
          <w:rFonts w:cs="Calibri" w:cstheme="minorHAnsi"/>
          <w:lang w:val="en-GB"/>
        </w:rPr>
      </w:pPr>
      <w:r>
        <w:rPr>
          <w:rFonts w:cs="Calibri" w:cstheme="minorHAnsi"/>
          <w:lang w:val="en-GB"/>
        </w:rPr>
        <w:t>3 – Earing with earphones the output of the DSP we estimated the highest sampling frequency that permits not to degrade the quality of the signal, we found that the highest one is 24kHz, to obtain this frequency wee had to set the optimization level to the highest permitted level (3).</w:t>
      </w:r>
    </w:p>
    <w:p>
      <w:pPr>
        <w:pStyle w:val="Normal"/>
        <w:jc w:val="both"/>
        <w:rPr>
          <w:rFonts w:cs="Calibri" w:cstheme="minorHAnsi"/>
          <w:lang w:val="en-GB"/>
        </w:rPr>
      </w:pPr>
      <w:r>
        <w:rPr>
          <w:rFonts w:cs="Calibri" w:cstheme="minorHAnsi"/>
          <w:lang w:val="en-GB"/>
        </w:rPr>
        <w:t>4 – We modified the main loop code to average the bitrate, to have a signal that is not too variable and fast we used a pop song, the 30 second average bitrate is reported, varying k and predictor we found that:</w:t>
      </w:r>
    </w:p>
    <w:tbl>
      <w:tblPr>
        <w:tblStyle w:val="Tabellaelenco7acolori"/>
        <w:tblW w:w="4634" w:type="dxa"/>
        <w:jc w:val="center"/>
        <w:tblInd w:w="0" w:type="dxa"/>
        <w:tblCellMar>
          <w:top w:w="0" w:type="dxa"/>
          <w:left w:w="108" w:type="dxa"/>
          <w:bottom w:w="0" w:type="dxa"/>
          <w:right w:w="108" w:type="dxa"/>
        </w:tblCellMar>
        <w:tblLook w:noVBand="1" w:val="04a0" w:noHBand="0" w:lastColumn="0" w:firstColumn="1" w:lastRow="0" w:firstRow="1"/>
      </w:tblPr>
      <w:tblGrid>
        <w:gridCol w:w="340"/>
        <w:gridCol w:w="1454"/>
        <w:gridCol w:w="946"/>
        <w:gridCol w:w="945"/>
        <w:gridCol w:w="949"/>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340" w:type="dxa"/>
            <w:cnfStyle w:val="001000000100" w:firstRow="0" w:lastRow="0" w:firstColumn="1" w:lastColumn="0" w:oddVBand="0" w:evenVBand="0" w:oddHBand="0" w:evenHBand="0" w:firstRowFirstColumn="1" w:firstRowLastColumn="0" w:lastRowFirstColumn="0" w:lastRowLastColumn="0"/>
            <w:tcBorders>
              <w:bottom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K</w:t>
            </w:r>
          </w:p>
        </w:tc>
        <w:tc>
          <w:tcPr>
            <w:tcW w:w="1454"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No predictor</w:t>
            </w:r>
          </w:p>
        </w:tc>
        <w:tc>
          <w:tcPr>
            <w:tcW w:w="946"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P1</w:t>
            </w:r>
          </w:p>
        </w:tc>
        <w:tc>
          <w:tcPr>
            <w:tcW w:w="945"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P2</w:t>
            </w:r>
          </w:p>
        </w:tc>
        <w:tc>
          <w:tcPr>
            <w:tcW w:w="949"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P5</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340"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5</w:t>
            </w:r>
          </w:p>
        </w:tc>
        <w:tc>
          <w:tcPr>
            <w:tcW w:w="1454"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color w:val="000000"/>
                <w:sz w:val="24"/>
                <w:szCs w:val="24"/>
                <w:lang w:val="en-GB"/>
              </w:rPr>
            </w:pPr>
            <w:r>
              <w:rPr>
                <w:rFonts w:cs="Calibri" w:cstheme="minorHAnsi"/>
                <w:color w:val="000000"/>
                <w:sz w:val="24"/>
                <w:szCs w:val="24"/>
                <w:lang w:val="en-GB"/>
              </w:rPr>
            </w:r>
          </w:p>
        </w:tc>
        <w:tc>
          <w:tcPr>
            <w:tcW w:w="946"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180231</w:t>
            </w:r>
          </w:p>
        </w:tc>
        <w:tc>
          <w:tcPr>
            <w:tcW w:w="945"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183258</w:t>
            </w:r>
          </w:p>
        </w:tc>
        <w:tc>
          <w:tcPr>
            <w:tcW w:w="949"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222653</w:t>
            </w:r>
          </w:p>
        </w:tc>
      </w:tr>
      <w:tr>
        <w:trPr>
          <w:trHeight w:val="397" w:hRule="atLeast"/>
        </w:trPr>
        <w:tc>
          <w:tcPr>
            <w:tcW w:w="340"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7</w:t>
            </w:r>
          </w:p>
        </w:tc>
        <w:tc>
          <w:tcPr>
            <w:tcW w:w="1454"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151149</w:t>
            </w:r>
          </w:p>
        </w:tc>
        <w:tc>
          <w:tcPr>
            <w:tcW w:w="946" w:type="dxa"/>
            <w:tcBorders/>
            <w:shd w:fill="auto" w:val="cle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223738</w:t>
            </w:r>
          </w:p>
        </w:tc>
        <w:tc>
          <w:tcPr>
            <w:tcW w:w="945"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223830</w:t>
            </w:r>
          </w:p>
        </w:tc>
        <w:tc>
          <w:tcPr>
            <w:tcW w:w="949"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223937</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340"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cs="Calibri" w:asciiTheme="minorHAnsi" w:cstheme="minorHAnsi" w:hAnsiTheme="minorHAnsi"/>
                <w:i w:val="false"/>
                <w:i w:val="false"/>
                <w:iCs w:val="false"/>
                <w:sz w:val="24"/>
                <w:szCs w:val="24"/>
                <w:lang w:val="en-GB"/>
              </w:rPr>
            </w:pPr>
            <w:r>
              <w:rPr>
                <w:rFonts w:eastAsia="" w:cs="Calibri" w:ascii="Calibri Light" w:hAnsi="Calibri Light" w:cstheme="minorHAnsi" w:eastAsiaTheme="majorEastAsia"/>
                <w:i w:val="false"/>
                <w:iCs w:val="false"/>
                <w:color w:val="000000" w:themeColor="text1"/>
                <w:sz w:val="24"/>
                <w:szCs w:val="24"/>
                <w:lang w:val="en-GB"/>
              </w:rPr>
              <w:t>9</w:t>
            </w:r>
          </w:p>
        </w:tc>
        <w:tc>
          <w:tcPr>
            <w:tcW w:w="1454"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149122</w:t>
            </w:r>
          </w:p>
        </w:tc>
        <w:tc>
          <w:tcPr>
            <w:tcW w:w="946"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268479</w:t>
            </w:r>
          </w:p>
        </w:tc>
        <w:tc>
          <w:tcPr>
            <w:tcW w:w="945"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268479</w:t>
            </w:r>
          </w:p>
        </w:tc>
        <w:tc>
          <w:tcPr>
            <w:tcW w:w="949"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sz w:val="24"/>
                <w:szCs w:val="24"/>
                <w:lang w:val="en-GB"/>
              </w:rPr>
            </w:pPr>
            <w:r>
              <w:rPr>
                <w:rFonts w:cs="Calibri" w:cstheme="minorHAnsi"/>
                <w:color w:val="000000" w:themeColor="text1"/>
                <w:sz w:val="24"/>
                <w:szCs w:val="24"/>
                <w:lang w:val="en-GB"/>
              </w:rPr>
              <w:t>268479</w:t>
            </w:r>
          </w:p>
        </w:tc>
      </w:tr>
    </w:tbl>
    <w:p>
      <w:pPr>
        <w:pStyle w:val="Normal"/>
        <w:jc w:val="both"/>
        <w:rPr>
          <w:rFonts w:cs="Calibri" w:cstheme="minorHAnsi"/>
          <w:u w:val="single"/>
          <w:lang w:val="en-GB"/>
        </w:rPr>
      </w:pPr>
      <w:r>
        <w:rPr>
          <w:rFonts w:cs="Calibri" w:cstheme="minorHAnsi"/>
          <w:u w:val="single"/>
          <w:lang w:val="en-GB"/>
        </w:rPr>
      </w:r>
    </w:p>
    <w:p>
      <w:pPr>
        <w:pStyle w:val="Normal"/>
        <w:jc w:val="both"/>
        <w:rPr/>
      </w:pPr>
      <w:r>
        <w:rPr>
          <w:rFonts w:cs="Calibri" w:cstheme="minorHAnsi"/>
          <w:lang w:val="en-GB"/>
        </w:rPr>
        <w:t>The uncompressed audio has a bitrate of 416000 bit/s, it is possible to notice that the bitrate of the compressed audio stream is further lower, in fact, compression is a technique used to achieve this aim; bitrate depends mainly on k, while it is a bit less affected by the choice of predictor, it is always possible to notice that without predictor, with low values of k, it is not possible to take measures on the algorithm.</w:t>
      </w:r>
    </w:p>
    <w:p>
      <w:pPr>
        <w:pStyle w:val="Normal"/>
        <w:jc w:val="both"/>
        <w:rPr/>
      </w:pPr>
      <w:r>
        <w:rPr/>
        <w:t xml:space="preserve">5 – </w:t>
      </w:r>
      <w:r>
        <w:rPr>
          <w:lang w:val="en-GB"/>
        </w:rPr>
        <w:t>We used the provided function rice_parameter to estimate the optimal value of K to perform the encoding, forcing the highest level of optimization and using a sampling frequency of 24kHz, we found that:</w:t>
      </w:r>
    </w:p>
    <w:p>
      <w:pPr>
        <w:pStyle w:val="Normal"/>
        <w:jc w:val="center"/>
        <w:rPr>
          <w:lang w:val="en-GB"/>
        </w:rPr>
      </w:pPr>
      <w:r>
        <w:rPr>
          <w:lang w:val="en-GB"/>
        </w:rPr>
      </w:r>
    </w:p>
    <w:tbl>
      <w:tblPr>
        <w:tblStyle w:val="Tabellaelenco7acolori"/>
        <w:tblW w:w="6871" w:type="dxa"/>
        <w:jc w:val="left"/>
        <w:tblInd w:w="2502" w:type="dxa"/>
        <w:tblCellMar>
          <w:top w:w="0" w:type="dxa"/>
          <w:left w:w="108" w:type="dxa"/>
          <w:bottom w:w="0" w:type="dxa"/>
          <w:right w:w="108" w:type="dxa"/>
        </w:tblCellMar>
        <w:tblLook w:noVBand="1" w:val="04a0" w:noHBand="0" w:lastColumn="0" w:firstColumn="1" w:lastRow="0" w:firstRow="1"/>
      </w:tblPr>
      <w:tblGrid>
        <w:gridCol w:w="1682"/>
        <w:gridCol w:w="1729"/>
        <w:gridCol w:w="1153"/>
        <w:gridCol w:w="1153"/>
        <w:gridCol w:w="1154"/>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1682" w:type="dxa"/>
            <w:cnfStyle w:val="001000000100" w:firstRow="0" w:lastRow="0" w:firstColumn="1" w:lastColumn="0" w:oddVBand="0" w:evenVBand="0" w:oddHBand="0" w:evenHBand="0" w:firstRowFirstColumn="1" w:firstRowLastColumn="0" w:lastRowFirstColumn="0" w:lastRowLastColumn="0"/>
            <w:tcBorders>
              <w:bottom w:val="single" w:sz="4" w:space="0" w:color="000000"/>
            </w:tcBorders>
            <w:shd w:color="auto" w:fill="FFFFFF" w:themeFill="background1" w:val="clear"/>
            <w:vAlign w:val="center"/>
          </w:tcPr>
          <w:p>
            <w:pPr>
              <w:pStyle w:val="Normal"/>
              <w:spacing w:lineRule="auto" w:line="240" w:before="0" w:after="0"/>
              <w:jc w:val="center"/>
              <w:rPr>
                <w:rFonts w:ascii="Calibri" w:hAnsi="Calibri" w:eastAsia="" w:cs="Calibri" w:asciiTheme="minorHAnsi" w:cstheme="minorHAnsi" w:hAnsiTheme="minorHAnsi"/>
                <w:i w:val="false"/>
                <w:i w:val="false"/>
                <w:iCs w:val="false"/>
                <w:color w:val="000000"/>
                <w:sz w:val="24"/>
                <w:szCs w:val="24"/>
                <w:lang w:val="en-GB"/>
              </w:rPr>
            </w:pPr>
            <w:r>
              <w:rPr>
                <w:rFonts w:eastAsia="" w:cs="Calibri" w:cstheme="minorHAnsi"/>
                <w:i w:val="false"/>
                <w:iCs w:val="false"/>
                <w:color w:val="000000"/>
                <w:sz w:val="24"/>
                <w:szCs w:val="24"/>
                <w:lang w:val="en-GB"/>
              </w:rPr>
            </w:r>
          </w:p>
        </w:tc>
        <w:tc>
          <w:tcPr>
            <w:tcW w:w="1729"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color w:val="000000" w:themeColor="text1"/>
                <w:sz w:val="26"/>
              </w:rPr>
            </w:pPr>
            <w:r>
              <w:rPr>
                <w:rFonts w:eastAsia="" w:cs="Calibri" w:ascii="Calibri Light" w:hAnsi="Calibri Light" w:cstheme="minorHAnsi" w:eastAsiaTheme="majorEastAsia"/>
                <w:i w:val="false"/>
                <w:iCs w:val="false"/>
                <w:color w:val="000000" w:themeColor="text1"/>
                <w:sz w:val="24"/>
                <w:szCs w:val="24"/>
                <w:lang w:val="en-GB"/>
              </w:rPr>
              <w:t>No predictor</w:t>
            </w:r>
          </w:p>
        </w:tc>
        <w:tc>
          <w:tcPr>
            <w:tcW w:w="1153"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color w:val="000000" w:themeColor="text1"/>
                <w:sz w:val="26"/>
              </w:rPr>
            </w:pPr>
            <w:r>
              <w:rPr>
                <w:rFonts w:eastAsia="" w:cs="Calibri" w:ascii="Calibri Light" w:hAnsi="Calibri Light" w:cstheme="minorHAnsi" w:eastAsiaTheme="majorEastAsia"/>
                <w:i w:val="false"/>
                <w:iCs w:val="false"/>
                <w:color w:val="000000" w:themeColor="text1"/>
                <w:sz w:val="24"/>
                <w:szCs w:val="24"/>
                <w:lang w:val="en-GB"/>
              </w:rPr>
              <w:t>P1</w:t>
            </w:r>
          </w:p>
        </w:tc>
        <w:tc>
          <w:tcPr>
            <w:tcW w:w="1153"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color w:val="000000" w:themeColor="text1"/>
                <w:sz w:val="26"/>
              </w:rPr>
            </w:pPr>
            <w:r>
              <w:rPr>
                <w:rFonts w:eastAsia="" w:cs="Calibri" w:ascii="Calibri Light" w:hAnsi="Calibri Light" w:cstheme="minorHAnsi" w:eastAsiaTheme="majorEastAsia"/>
                <w:i w:val="false"/>
                <w:iCs w:val="false"/>
                <w:color w:val="000000" w:themeColor="text1"/>
                <w:sz w:val="24"/>
                <w:szCs w:val="24"/>
                <w:lang w:val="en-GB"/>
              </w:rPr>
              <w:t>P2</w:t>
            </w:r>
          </w:p>
        </w:tc>
        <w:tc>
          <w:tcPr>
            <w:tcW w:w="1154" w:type="dxa"/>
            <w:tcBorders>
              <w:bottom w:val="single" w:sz="4" w:space="0" w:color="000000"/>
            </w:tcBorders>
            <w:shd w:color="auto" w:fill="FFFFFF" w:themeFill="background1"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eastAsia="" w:cs="" w:asciiTheme="majorHAnsi" w:cstheme="majorBidi" w:eastAsiaTheme="majorEastAsia" w:hAnsiTheme="majorHAnsi"/>
                <w:i/>
                <w:i/>
                <w:iCs/>
                <w:color w:val="000000" w:themeColor="text1"/>
                <w:sz w:val="26"/>
              </w:rPr>
            </w:pPr>
            <w:r>
              <w:rPr>
                <w:rFonts w:eastAsia="" w:cs="Calibri" w:ascii="Calibri Light" w:hAnsi="Calibri Light" w:cstheme="minorHAnsi" w:eastAsiaTheme="majorEastAsia"/>
                <w:i w:val="false"/>
                <w:iCs w:val="false"/>
                <w:color w:val="000000" w:themeColor="text1"/>
                <w:sz w:val="24"/>
                <w:szCs w:val="24"/>
                <w:lang w:val="en-GB"/>
              </w:rPr>
              <w:t>P5</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1682"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Light" w:hAnsi="Calibri Light" w:eastAsia="" w:cs="" w:asciiTheme="majorHAnsi" w:cstheme="majorBidi" w:eastAsiaTheme="majorEastAsia" w:hAnsiTheme="majorHAnsi"/>
                <w:i/>
                <w:i/>
                <w:iCs/>
                <w:color w:val="000000" w:themeColor="text1"/>
                <w:sz w:val="26"/>
              </w:rPr>
            </w:pPr>
            <w:r>
              <w:rPr>
                <w:rFonts w:eastAsia="" w:cs="Calibri" w:ascii="Calibri Light" w:hAnsi="Calibri Light" w:cstheme="minorHAnsi" w:eastAsiaTheme="majorEastAsia"/>
                <w:i w:val="false"/>
                <w:iCs w:val="false"/>
                <w:color w:val="000000" w:themeColor="text1"/>
                <w:sz w:val="24"/>
                <w:szCs w:val="24"/>
                <w:lang w:val="en-GB"/>
              </w:rPr>
              <w:t>Estimated K</w:t>
            </w:r>
          </w:p>
        </w:tc>
        <w:tc>
          <w:tcPr>
            <w:tcW w:w="1729"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Calibri" w:cstheme="minorHAnsi"/>
                <w:color w:val="000000"/>
                <w:sz w:val="24"/>
                <w:szCs w:val="24"/>
                <w:lang w:val="en-GB"/>
              </w:rPr>
            </w:pPr>
            <w:r>
              <w:rPr>
                <w:rFonts w:cs="Calibri" w:cstheme="minorHAnsi"/>
                <w:color w:val="000000" w:themeColor="text1"/>
                <w:sz w:val="24"/>
                <w:szCs w:val="24"/>
                <w:lang w:val="en-GB"/>
              </w:rPr>
              <w:t>6</w:t>
            </w:r>
          </w:p>
        </w:tc>
        <w:tc>
          <w:tcPr>
            <w:tcW w:w="1153"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cs="Calibri" w:cstheme="minorHAnsi"/>
                <w:color w:val="000000" w:themeColor="text1"/>
                <w:sz w:val="24"/>
                <w:szCs w:val="24"/>
                <w:lang w:val="en-GB"/>
              </w:rPr>
              <w:t>6</w:t>
            </w:r>
          </w:p>
        </w:tc>
        <w:tc>
          <w:tcPr>
            <w:tcW w:w="1153"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cs="Calibri" w:cstheme="minorHAnsi"/>
                <w:color w:val="000000" w:themeColor="text1"/>
                <w:sz w:val="24"/>
                <w:szCs w:val="24"/>
                <w:lang w:val="en-GB"/>
              </w:rPr>
              <w:t>6</w:t>
            </w:r>
          </w:p>
        </w:tc>
        <w:tc>
          <w:tcPr>
            <w:tcW w:w="1154" w:type="dxa"/>
            <w:tcBorders/>
            <w:shd w:color="auto" w:fill="CCCCCC" w:themeFill="text1"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cs="Calibri" w:cstheme="minorHAnsi"/>
                <w:color w:val="000000" w:themeColor="text1"/>
                <w:sz w:val="24"/>
                <w:szCs w:val="24"/>
                <w:lang w:val="en-GB"/>
              </w:rPr>
              <w:t>6</w:t>
            </w:r>
          </w:p>
        </w:tc>
      </w:tr>
      <w:tr>
        <w:trPr>
          <w:trHeight w:val="397" w:hRule="atLeast"/>
        </w:trPr>
        <w:tc>
          <w:tcPr>
            <w:tcW w:w="1682"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vAlign w:val="center"/>
          </w:tcPr>
          <w:p>
            <w:pPr>
              <w:pStyle w:val="Normal"/>
              <w:spacing w:lineRule="auto" w:line="240" w:before="0" w:after="0"/>
              <w:jc w:val="center"/>
              <w:rPr>
                <w:rFonts w:ascii="Calibri" w:hAnsi="Calibri" w:eastAsia="" w:cs="Calibri" w:asciiTheme="minorHAnsi" w:cstheme="minorHAnsi" w:hAnsiTheme="minorHAnsi"/>
                <w:i w:val="false"/>
                <w:i w:val="false"/>
                <w:iCs w:val="false"/>
                <w:color w:val="000000"/>
                <w:sz w:val="24"/>
                <w:szCs w:val="24"/>
                <w:lang w:val="en-GB"/>
              </w:rPr>
            </w:pPr>
            <w:r>
              <w:rPr>
                <w:rFonts w:eastAsia="" w:cs="Calibri" w:eastAsiaTheme="majorEastAsia" w:ascii="Calibri Light" w:hAnsi="Calibri Light" w:cstheme="minorHAnsi"/>
                <w:i w:val="false"/>
                <w:iCs w:val="false"/>
                <w:color w:val="000000" w:themeColor="text1"/>
                <w:sz w:val="24"/>
                <w:szCs w:val="24"/>
                <w:lang w:val="en-GB"/>
              </w:rPr>
              <w:t>bitrate</w:t>
            </w:r>
          </w:p>
        </w:tc>
        <w:tc>
          <w:tcPr>
            <w:tcW w:w="1729"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cs="Calibri" w:cstheme="minorHAnsi"/>
                <w:color w:val="000000" w:themeColor="text1"/>
                <w:sz w:val="24"/>
                <w:szCs w:val="24"/>
                <w:lang w:val="en-GB"/>
              </w:rPr>
              <w:t>229458</w:t>
            </w:r>
          </w:p>
        </w:tc>
        <w:tc>
          <w:tcPr>
            <w:tcW w:w="1153"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cs="Calibri" w:cstheme="minorHAnsi"/>
                <w:color w:val="000000" w:themeColor="text1"/>
                <w:sz w:val="24"/>
                <w:szCs w:val="24"/>
                <w:lang w:val="en-GB"/>
              </w:rPr>
              <w:t>201054</w:t>
            </w:r>
          </w:p>
        </w:tc>
        <w:tc>
          <w:tcPr>
            <w:tcW w:w="1153"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cs="Calibri" w:cstheme="minorHAnsi"/>
                <w:color w:val="000000" w:themeColor="text1"/>
                <w:sz w:val="24"/>
                <w:szCs w:val="24"/>
                <w:lang w:val="en-GB"/>
              </w:rPr>
              <w:t>201990</w:t>
            </w:r>
          </w:p>
        </w:tc>
        <w:tc>
          <w:tcPr>
            <w:tcW w:w="1154" w:type="dxa"/>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cs="Calibri" w:cstheme="minorHAnsi"/>
                <w:color w:val="000000" w:themeColor="text1"/>
                <w:sz w:val="24"/>
                <w:szCs w:val="24"/>
                <w:lang w:val="en-GB"/>
              </w:rPr>
              <w:t>203216</w:t>
            </w:r>
          </w:p>
        </w:tc>
      </w:tr>
    </w:tbl>
    <w:p>
      <w:pPr>
        <w:pStyle w:val="Normal"/>
        <w:jc w:val="both"/>
        <w:rPr/>
      </w:pPr>
      <w:r>
        <w:rPr/>
      </w:r>
    </w:p>
    <w:p>
      <w:pPr>
        <w:pStyle w:val="Normal"/>
        <w:jc w:val="both"/>
        <w:rPr>
          <w:lang w:val="en-GB"/>
        </w:rPr>
      </w:pPr>
      <w:r>
        <w:rPr>
          <w:lang w:val="en-GB"/>
        </w:rPr>
        <w:t>It is possible to notice that the estimated value of K is independent on the choice of predictor, in fact it is estimated starting from the samples, since we used always the same signal to test it, it does not change.</w:t>
      </w:r>
    </w:p>
    <w:p>
      <w:pPr>
        <w:pStyle w:val="Normal"/>
        <w:spacing w:before="0" w:after="160"/>
        <w:jc w:val="both"/>
        <w:rPr/>
      </w:pPr>
      <w:r>
        <w:rPr>
          <w:lang w:val="en-GB"/>
        </w:rPr>
        <w:t xml:space="preserve">6 – We found that, more than on the kind of audio source, the value of K estimated by the function </w:t>
      </w:r>
      <w:r>
        <w:rPr>
          <w:lang w:val="en-GB"/>
        </w:rPr>
        <w:t>depends mainly on the intensity of the signal, in fact, using the same audio signal, we found that, to a high level of volume corresponds a high K (10, 11), and the bitrate is about 365000, while, lowering the volume to an intermediate value K  goes to 8 (with a bitrate of 315000) and lowering to the minimum the volume, k goes to 5/6 and the bitrate goes to 266000.</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val="bestFit" w:percent="22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0f1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NormalWeb">
    <w:name w:val="Normal (Web)"/>
    <w:basedOn w:val="Normal"/>
    <w:uiPriority w:val="99"/>
    <w:semiHidden/>
    <w:unhideWhenUsed/>
    <w:qFormat/>
    <w:rsid w:val="006360d5"/>
    <w:pPr>
      <w:spacing w:lineRule="auto" w:line="240"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53d3b"/>
    <w:pPr>
      <w:spacing w:before="0" w:after="160"/>
      <w:ind w:left="720" w:hanging="0"/>
      <w:contextualSpacing/>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cd63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elenco7acolori">
    <w:name w:val="List Table 7 Colorful"/>
    <w:basedOn w:val="Tabellanormale"/>
    <w:uiPriority w:val="52"/>
    <w:rsid w:val="00113485"/>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2480</TotalTime>
  <Application>LibreOffice/6.3.3.2$Linux_X86_64 LibreOffice_project/30$Build-2</Application>
  <Pages>4</Pages>
  <Words>1203</Words>
  <Characters>5614</Characters>
  <CharactersWithSpaces>6701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2020-01-21T16:22:00Z</dcterms:created>
  <dc:creator> </dc:creator>
  <dc:description/>
  <dc:language>it-IT</dc:language>
  <cp:lastModifiedBy/>
  <dcterms:modified xsi:type="dcterms:W3CDTF">2020-01-26T17:59:46Z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