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32F1" w14:textId="77777777" w:rsidR="007A4B1A" w:rsidRDefault="007A4B1A" w:rsidP="007A4B1A">
      <w:pPr>
        <w:pStyle w:val="Title"/>
      </w:pPr>
      <w:r w:rsidRPr="00465104">
        <w:t>The impact of CAP subsidies on the productivity of cereal farms in six European countries</w:t>
      </w:r>
    </w:p>
    <w:p w14:paraId="1D491242" w14:textId="77777777" w:rsidR="007A4B1A" w:rsidRDefault="007A4B1A" w:rsidP="007A4B1A"/>
    <w:p w14:paraId="174E2520" w14:textId="77777777" w:rsidR="007A4B1A" w:rsidRDefault="007A4B1A" w:rsidP="007A4B1A">
      <w:pPr>
        <w:jc w:val="center"/>
      </w:pPr>
      <w:r>
        <w:t>Biagini L.</w:t>
      </w:r>
      <w:r w:rsidRPr="006A03B5">
        <w:rPr>
          <w:vertAlign w:val="superscript"/>
        </w:rPr>
        <w:t>1</w:t>
      </w:r>
      <w:r>
        <w:t>, Antonioli F.</w:t>
      </w:r>
      <w:r>
        <w:rPr>
          <w:vertAlign w:val="superscript"/>
        </w:rPr>
        <w:t>2</w:t>
      </w:r>
      <w:r>
        <w:t>*, Severini S.</w:t>
      </w:r>
      <w:r w:rsidRPr="006A03B5">
        <w:rPr>
          <w:vertAlign w:val="superscript"/>
        </w:rPr>
        <w:t>1</w:t>
      </w:r>
    </w:p>
    <w:p w14:paraId="2BF30A7A" w14:textId="77777777" w:rsidR="007A4B1A" w:rsidRDefault="007A4B1A" w:rsidP="007A4B1A"/>
    <w:p w14:paraId="25E5B999" w14:textId="77777777" w:rsidR="007A4B1A" w:rsidRDefault="007A4B1A" w:rsidP="007A4B1A">
      <w:r w:rsidRPr="00557CB5">
        <w:rPr>
          <w:vertAlign w:val="superscript"/>
        </w:rPr>
        <w:t>1</w:t>
      </w:r>
      <w:r>
        <w:t xml:space="preserve"> Department of Agriculture and Forest Sciences, University of Tuscia, Viterbo, Italy</w:t>
      </w:r>
    </w:p>
    <w:p w14:paraId="790DDCCC" w14:textId="77777777" w:rsidR="007A4B1A" w:rsidRDefault="007A4B1A" w:rsidP="007A4B1A">
      <w:r w:rsidRPr="00557CB5">
        <w:rPr>
          <w:vertAlign w:val="superscript"/>
        </w:rPr>
        <w:t>2</w:t>
      </w:r>
      <w:r>
        <w:t xml:space="preserve"> </w:t>
      </w:r>
      <w:r w:rsidRPr="0024762E">
        <w:t>Joint Research Centre, European Commission, Sevilla, Spain</w:t>
      </w:r>
    </w:p>
    <w:p w14:paraId="23DC837C" w14:textId="77777777" w:rsidR="007A4B1A" w:rsidRDefault="007A4B1A" w:rsidP="007A4B1A"/>
    <w:p w14:paraId="5DACEBCF" w14:textId="67CC39DD" w:rsidR="007A4B1A" w:rsidRDefault="007A4B1A" w:rsidP="007A4B1A">
      <w:r>
        <w:t>*Corresponding author: Federico.antonioli@ec</w:t>
      </w:r>
      <w:r w:rsidR="00CB4B18">
        <w:t>.</w:t>
      </w:r>
      <w:r>
        <w:t>europa.eu</w:t>
      </w:r>
    </w:p>
    <w:p w14:paraId="4DDF5424" w14:textId="77777777" w:rsidR="007A4B1A" w:rsidRPr="00FE28F0" w:rsidRDefault="007A4B1A" w:rsidP="007A4B1A">
      <w:pPr>
        <w:rPr>
          <w:sz w:val="28"/>
          <w:szCs w:val="28"/>
        </w:rPr>
      </w:pPr>
    </w:p>
    <w:p w14:paraId="72697783" w14:textId="77777777" w:rsidR="007A6302" w:rsidRDefault="007A6302"/>
    <w:sectPr w:rsidR="007A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MLQ0NzU2tTQEYiUdpeDU4uLM/DyQAuNaAHY+7+0sAAAA"/>
  </w:docVars>
  <w:rsids>
    <w:rsidRoot w:val="001A45E2"/>
    <w:rsid w:val="001A45E2"/>
    <w:rsid w:val="00273595"/>
    <w:rsid w:val="007A4B1A"/>
    <w:rsid w:val="007A6302"/>
    <w:rsid w:val="00B17128"/>
    <w:rsid w:val="00CB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A5E7"/>
  <w15:chartTrackingRefBased/>
  <w15:docId w15:val="{0D187FEB-C39B-48B6-B658-426FDBBF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B1A"/>
    <w:pPr>
      <w:widowControl w:val="0"/>
      <w:autoSpaceDE w:val="0"/>
      <w:autoSpaceDN w:val="0"/>
      <w:spacing w:after="0" w:line="360" w:lineRule="auto"/>
      <w:ind w:firstLine="284"/>
    </w:pPr>
    <w:rPr>
      <w:rFonts w:ascii="Times New Roman" w:hAnsi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B1A"/>
    <w:pPr>
      <w:spacing w:before="114" w:line="304" w:lineRule="auto"/>
      <w:ind w:left="637" w:right="635"/>
      <w:jc w:val="center"/>
    </w:pPr>
    <w:rPr>
      <w:rFonts w:eastAsiaTheme="majorEastAsia"/>
      <w:b/>
      <w:sz w:val="34"/>
    </w:rPr>
  </w:style>
  <w:style w:type="character" w:customStyle="1" w:styleId="TitleChar">
    <w:name w:val="Title Char"/>
    <w:basedOn w:val="DefaultParagraphFont"/>
    <w:link w:val="Title"/>
    <w:uiPriority w:val="10"/>
    <w:rsid w:val="007A4B1A"/>
    <w:rPr>
      <w:rFonts w:ascii="Times New Roman" w:eastAsiaTheme="majorEastAsia" w:hAnsi="Times New Roman"/>
      <w:b/>
      <w:sz w:val="34"/>
      <w:szCs w:val="24"/>
      <w:lang w:bidi="en-US"/>
    </w:rPr>
  </w:style>
  <w:style w:type="paragraph" w:customStyle="1" w:styleId="Abstract">
    <w:name w:val="Abstract"/>
    <w:basedOn w:val="BodyText"/>
    <w:link w:val="AbstractCarattere"/>
    <w:qFormat/>
    <w:rsid w:val="007A4B1A"/>
    <w:pPr>
      <w:spacing w:before="40" w:after="0"/>
      <w:ind w:left="133" w:right="111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AbstractCarattere">
    <w:name w:val="Abstract Carattere"/>
    <w:basedOn w:val="BodyTextChar"/>
    <w:link w:val="Abstract"/>
    <w:rsid w:val="007A4B1A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AbstractTitle">
    <w:name w:val="Abstract Title"/>
    <w:basedOn w:val="Abstract"/>
    <w:link w:val="AbstractTitleCarattere"/>
    <w:qFormat/>
    <w:rsid w:val="007A4B1A"/>
    <w:rPr>
      <w:rFonts w:ascii="Arial" w:hAnsi="Arial" w:cs="Arial"/>
      <w:b/>
      <w:bCs/>
    </w:rPr>
  </w:style>
  <w:style w:type="character" w:customStyle="1" w:styleId="AbstractTitleCarattere">
    <w:name w:val="Abstract Title Carattere"/>
    <w:basedOn w:val="AbstractCarattere"/>
    <w:link w:val="AbstractTitle"/>
    <w:rsid w:val="007A4B1A"/>
    <w:rPr>
      <w:rFonts w:ascii="Arial" w:eastAsia="Times New Roman" w:hAnsi="Arial" w:cs="Arial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A4B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4B1A"/>
    <w:rPr>
      <w:rFonts w:ascii="Times New Roman" w:hAnsi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53BB520520D346A0411984CFB485D4" ma:contentTypeVersion="6" ma:contentTypeDescription="Creare un nuovo documento." ma:contentTypeScope="" ma:versionID="9c4ba876c1b3a07325a265bca6d3180c">
  <xsd:schema xmlns:xsd="http://www.w3.org/2001/XMLSchema" xmlns:xs="http://www.w3.org/2001/XMLSchema" xmlns:p="http://schemas.microsoft.com/office/2006/metadata/properties" xmlns:ns2="e8b623ef-4741-4e38-91af-89f5e5ae6a86" xmlns:ns3="62ac43de-b314-4d73-b487-3e5c36b1f929" targetNamespace="http://schemas.microsoft.com/office/2006/metadata/properties" ma:root="true" ma:fieldsID="657a75b0e8b6dd805d49218e69d17489" ns2:_="" ns3:_="">
    <xsd:import namespace="e8b623ef-4741-4e38-91af-89f5e5ae6a86"/>
    <xsd:import namespace="62ac43de-b314-4d73-b487-3e5c36b1f9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623ef-4741-4e38-91af-89f5e5ae6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43de-b314-4d73-b487-3e5c36b1f9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8323E-0DCD-4AD3-BD55-2AB65D4E4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623ef-4741-4e38-91af-89f5e5ae6a86"/>
    <ds:schemaRef ds:uri="62ac43de-b314-4d73-b487-3e5c36b1f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FDE23-375A-4FF5-8D76-7D84E11E4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AE4CF-76D5-4B0F-8E1B-3F294BFCD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biagini</dc:creator>
  <cp:keywords/>
  <dc:description/>
  <cp:lastModifiedBy>luigi biagini</cp:lastModifiedBy>
  <cp:revision>4</cp:revision>
  <dcterms:created xsi:type="dcterms:W3CDTF">2022-07-21T12:59:00Z</dcterms:created>
  <dcterms:modified xsi:type="dcterms:W3CDTF">2022-07-22T15:44:00Z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0x0101006353BB520520D346A0411984CFB485D4</vt:lpwstr>
  </property>
</Properties>
</file>