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Pr="00C52191" w:rsidRDefault="00410EB7" w:rsidP="0044094E">
      <w:pPr>
        <w:rPr>
          <w:rFonts w:ascii="Arial" w:hAnsi="Arial" w:cs="Arial"/>
          <w:sz w:val="22"/>
          <w:szCs w:val="22"/>
        </w:rPr>
      </w:pPr>
      <w:r w:rsidRPr="00C52191">
        <w:rPr>
          <w:rFonts w:ascii="Arial" w:hAnsi="Arial" w:cs="Arial"/>
          <w:b/>
          <w:bCs/>
        </w:rPr>
        <w:t>2</w:t>
      </w:r>
      <w:r w:rsidR="0073405E" w:rsidRPr="00C52191">
        <w:rPr>
          <w:rFonts w:ascii="Arial" w:hAnsi="Arial" w:cs="Arial"/>
          <w:b/>
          <w:bCs/>
        </w:rPr>
        <w:t xml:space="preserve">ª ATIVIDADE AVALIATIVA – 1º SEMESTRE </w:t>
      </w:r>
      <w:r w:rsidR="007A6948" w:rsidRPr="00C52191">
        <w:rPr>
          <w:rFonts w:ascii="Arial" w:hAnsi="Arial" w:cs="Arial"/>
          <w:b/>
          <w:bCs/>
        </w:rPr>
        <w:t xml:space="preserve">– </w:t>
      </w:r>
      <w:r w:rsidR="006276D6" w:rsidRPr="00C52191">
        <w:rPr>
          <w:rFonts w:ascii="Arial" w:hAnsi="Arial" w:cs="Arial"/>
        </w:rPr>
        <w:t>GOVERNANÇA E MELHORES PRÁTICAS EM PROJETOS DE SISTEMAS</w:t>
      </w:r>
    </w:p>
    <w:p w14:paraId="0B75214D" w14:textId="77CE3FD5" w:rsidR="00580181" w:rsidRPr="00C52191" w:rsidRDefault="00580181" w:rsidP="0044094E">
      <w:pPr>
        <w:rPr>
          <w:rFonts w:ascii="Arial" w:hAnsi="Arial" w:cs="Arial"/>
          <w:sz w:val="22"/>
          <w:szCs w:val="22"/>
          <w:lang w:eastAsia="en-US"/>
        </w:rPr>
      </w:pPr>
    </w:p>
    <w:p w14:paraId="5DE0E2DB"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LEIA O CASO A SEGUIR E UTILIZE AS INFORMAÇÕES PARA RESPONDER AS QUESTÕES SUBSEQUENTES EM UM DOCUMENTO DE RESPOSTA.</w:t>
      </w:r>
    </w:p>
    <w:p w14:paraId="176BD6EF"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1F214D77"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“Atualmente, a entrega de encomendas com drones tem se tornado uma realidade e nossa empresa de entregas, a PAPA LEGUAS, não pode ficar atrás dessa competição.</w:t>
      </w:r>
    </w:p>
    <w:p w14:paraId="5BA5A260"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Devemos desenvolver também, aplicativos para Android e </w:t>
      </w:r>
      <w:proofErr w:type="spellStart"/>
      <w:r w:rsidRPr="00C52191">
        <w:rPr>
          <w:rFonts w:ascii="Arial" w:hAnsi="Arial" w:cs="Arial"/>
          <w:sz w:val="20"/>
          <w:szCs w:val="20"/>
          <w:lang w:eastAsia="en-US"/>
        </w:rPr>
        <w:t>IoS</w:t>
      </w:r>
      <w:proofErr w:type="spellEnd"/>
      <w:r w:rsidRPr="00C52191">
        <w:rPr>
          <w:rFonts w:ascii="Arial" w:hAnsi="Arial" w:cs="Arial"/>
          <w:sz w:val="20"/>
          <w:szCs w:val="20"/>
          <w:lang w:eastAsia="en-US"/>
        </w:rPr>
        <w:t xml:space="preserve"> (mobile) e uma aplicação na WEB para consumir os dados das rotas traçadas, permitindo que o operador do drone programe o voo adequadamente.</w:t>
      </w:r>
    </w:p>
    <w:p w14:paraId="1B4C52AC"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Por fim, nossa empresa quer saber o número de programações de voos geradas em cada mês, por cliente/operador de </w:t>
      </w:r>
      <w:proofErr w:type="gramStart"/>
      <w:r w:rsidRPr="00C52191">
        <w:rPr>
          <w:rFonts w:ascii="Arial" w:hAnsi="Arial" w:cs="Arial"/>
          <w:sz w:val="20"/>
          <w:szCs w:val="20"/>
          <w:lang w:eastAsia="en-US"/>
        </w:rPr>
        <w:t>drone,  para</w:t>
      </w:r>
      <w:proofErr w:type="gramEnd"/>
      <w:r w:rsidRPr="00C52191">
        <w:rPr>
          <w:rFonts w:ascii="Arial" w:hAnsi="Arial" w:cs="Arial"/>
          <w:sz w:val="20"/>
          <w:szCs w:val="20"/>
          <w:lang w:eastAsia="en-US"/>
        </w:rPr>
        <w:t xml:space="preserve"> poder cobrar pelo serviço.</w:t>
      </w:r>
    </w:p>
    <w:p w14:paraId="5A0C5677"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sidRPr="00C52191">
        <w:rPr>
          <w:rFonts w:ascii="Arial" w:hAnsi="Arial" w:cs="Arial"/>
          <w:sz w:val="20"/>
          <w:szCs w:val="20"/>
          <w:lang w:eastAsia="en-US"/>
        </w:rPr>
        <w:t>de  seus</w:t>
      </w:r>
      <w:proofErr w:type="gramEnd"/>
      <w:r w:rsidRPr="00C52191">
        <w:rPr>
          <w:rFonts w:ascii="Arial" w:hAnsi="Arial" w:cs="Arial"/>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sidRPr="00C52191">
        <w:rPr>
          <w:rFonts w:ascii="Arial" w:hAnsi="Arial" w:cs="Arial"/>
          <w:sz w:val="20"/>
          <w:szCs w:val="20"/>
          <w:lang w:eastAsia="en-US"/>
        </w:rPr>
        <w:t>DataModeler</w:t>
      </w:r>
      <w:proofErr w:type="spellEnd"/>
      <w:r w:rsidRPr="00C52191">
        <w:rPr>
          <w:rFonts w:ascii="Arial" w:hAnsi="Arial" w:cs="Arial"/>
          <w:sz w:val="20"/>
          <w:szCs w:val="20"/>
          <w:lang w:eastAsia="en-US"/>
        </w:rPr>
        <w:t xml:space="preserve"> para modelagem de bancos de dados e </w:t>
      </w:r>
      <w:proofErr w:type="spellStart"/>
      <w:r w:rsidRPr="00C52191">
        <w:rPr>
          <w:rFonts w:ascii="Arial" w:hAnsi="Arial" w:cs="Arial"/>
          <w:sz w:val="20"/>
          <w:szCs w:val="20"/>
          <w:lang w:eastAsia="en-US"/>
        </w:rPr>
        <w:t>BizagiModeler</w:t>
      </w:r>
      <w:proofErr w:type="spellEnd"/>
      <w:r w:rsidRPr="00C52191">
        <w:rPr>
          <w:rFonts w:ascii="Arial" w:hAnsi="Arial" w:cs="Arial"/>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Os drones são comprados e os contratos e compras são gerenciados em um sistema específico.</w:t>
      </w:r>
    </w:p>
    <w:p w14:paraId="67E6217C"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A qualidade do cumprimento de planos e contratos é acompanhada.</w:t>
      </w:r>
    </w:p>
    <w:p w14:paraId="029F90AE"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sidRPr="00C52191">
        <w:rPr>
          <w:rFonts w:ascii="Arial" w:hAnsi="Arial" w:cs="Arial"/>
          <w:sz w:val="20"/>
          <w:szCs w:val="20"/>
          <w:lang w:eastAsia="en-US"/>
        </w:rPr>
        <w:t>end</w:t>
      </w:r>
      <w:proofErr w:type="spellEnd"/>
      <w:r w:rsidRPr="00C52191">
        <w:rPr>
          <w:rFonts w:ascii="Arial" w:hAnsi="Arial" w:cs="Arial"/>
          <w:sz w:val="20"/>
          <w:szCs w:val="20"/>
          <w:lang w:eastAsia="en-US"/>
        </w:rPr>
        <w:t xml:space="preserve"> para processar os pedidos – ele precisa que o cliente já tenha um software de gestão de pedidos para integrar.”.</w:t>
      </w:r>
    </w:p>
    <w:p w14:paraId="3E7E2406"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0838D898"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Responda em um documento WORD:</w:t>
      </w:r>
    </w:p>
    <w:p w14:paraId="68AC607F"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37FEE98A" w14:textId="1CF376D6" w:rsidR="00C452C7" w:rsidRPr="00C52191" w:rsidRDefault="00964379" w:rsidP="00C452C7">
      <w:pPr>
        <w:autoSpaceDE w:val="0"/>
        <w:autoSpaceDN w:val="0"/>
        <w:adjustRightInd w:val="0"/>
        <w:jc w:val="both"/>
        <w:rPr>
          <w:rFonts w:ascii="Arial" w:hAnsi="Arial" w:cs="Arial"/>
          <w:color w:val="2F5496" w:themeColor="accent1" w:themeShade="BF"/>
          <w:sz w:val="20"/>
          <w:szCs w:val="20"/>
          <w:lang w:eastAsia="en-US"/>
        </w:rPr>
      </w:pPr>
      <w:r w:rsidRPr="00C52191">
        <w:rPr>
          <w:rFonts w:ascii="Arial" w:hAnsi="Arial" w:cs="Arial"/>
          <w:sz w:val="20"/>
          <w:szCs w:val="20"/>
          <w:lang w:eastAsia="en-US"/>
        </w:rPr>
        <w:t>a</w:t>
      </w:r>
      <w:r w:rsidR="00C452C7" w:rsidRPr="00C52191">
        <w:rPr>
          <w:rFonts w:ascii="Arial" w:hAnsi="Arial" w:cs="Arial"/>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sidRPr="00C52191">
        <w:rPr>
          <w:rFonts w:ascii="Arial" w:hAnsi="Arial" w:cs="Arial"/>
          <w:sz w:val="20"/>
          <w:szCs w:val="20"/>
          <w:lang w:eastAsia="en-US"/>
        </w:rPr>
        <w:t>subcaracterística</w:t>
      </w:r>
      <w:proofErr w:type="spellEnd"/>
      <w:r w:rsidR="00C452C7" w:rsidRPr="00C52191">
        <w:rPr>
          <w:rFonts w:ascii="Arial" w:hAnsi="Arial" w:cs="Arial"/>
          <w:sz w:val="20"/>
          <w:szCs w:val="20"/>
          <w:lang w:eastAsia="en-US"/>
        </w:rPr>
        <w:t xml:space="preserve"> de cada uma dessas características escolhidas, onde você pode superar seu concorrente.</w:t>
      </w:r>
    </w:p>
    <w:p w14:paraId="49522135"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Exemplo de resposta esperada (mostrando uma característica – lembre-se que são 3 que você deve fazer): “Confiabilidade, na </w:t>
      </w:r>
      <w:proofErr w:type="spellStart"/>
      <w:r w:rsidRPr="00C52191">
        <w:rPr>
          <w:rFonts w:ascii="Arial" w:hAnsi="Arial" w:cs="Arial"/>
          <w:sz w:val="20"/>
          <w:szCs w:val="20"/>
          <w:lang w:eastAsia="en-US"/>
        </w:rPr>
        <w:t>subcaracterística</w:t>
      </w:r>
      <w:proofErr w:type="spellEnd"/>
      <w:r w:rsidRPr="00C52191">
        <w:rPr>
          <w:rFonts w:ascii="Arial" w:hAnsi="Arial" w:cs="Arial"/>
          <w:sz w:val="20"/>
          <w:szCs w:val="20"/>
          <w:lang w:eastAsia="en-US"/>
        </w:rPr>
        <w:t xml:space="preserve"> de Tolerância a falhas, garantindo que </w:t>
      </w:r>
      <w:proofErr w:type="spellStart"/>
      <w:r w:rsidRPr="00C52191">
        <w:rPr>
          <w:rFonts w:ascii="Arial" w:hAnsi="Arial" w:cs="Arial"/>
          <w:sz w:val="20"/>
          <w:szCs w:val="20"/>
          <w:lang w:eastAsia="en-US"/>
        </w:rPr>
        <w:t>xxx</w:t>
      </w:r>
      <w:proofErr w:type="spellEnd"/>
      <w:r w:rsidRPr="00C52191">
        <w:rPr>
          <w:rFonts w:ascii="Arial" w:hAnsi="Arial" w:cs="Arial"/>
          <w:sz w:val="20"/>
          <w:szCs w:val="20"/>
          <w:lang w:eastAsia="en-US"/>
        </w:rPr>
        <w:t xml:space="preserve"> aconteça.”</w:t>
      </w:r>
    </w:p>
    <w:p w14:paraId="5BAA1C19" w14:textId="207A590D" w:rsidR="004C54E6" w:rsidRPr="00C52191" w:rsidRDefault="004C54E6" w:rsidP="004C54E6">
      <w:pPr>
        <w:autoSpaceDE w:val="0"/>
        <w:autoSpaceDN w:val="0"/>
        <w:adjustRightInd w:val="0"/>
        <w:rPr>
          <w:rFonts w:ascii="Arial" w:hAnsi="Arial" w:cs="Arial"/>
          <w:b/>
          <w:bCs/>
          <w:sz w:val="20"/>
          <w:szCs w:val="20"/>
          <w:lang w:eastAsia="en-US"/>
        </w:rPr>
      </w:pPr>
      <w:r w:rsidRPr="00C52191">
        <w:rPr>
          <w:rFonts w:ascii="Arial" w:hAnsi="Arial" w:cs="Arial"/>
          <w:sz w:val="20"/>
          <w:szCs w:val="20"/>
          <w:lang w:eastAsia="en-US"/>
        </w:rPr>
        <w:lastRenderedPageBreak/>
        <w:br/>
      </w:r>
      <w:r w:rsidRPr="00C52191">
        <w:rPr>
          <w:rFonts w:ascii="Arial" w:hAnsi="Arial" w:cs="Arial"/>
          <w:sz w:val="20"/>
          <w:szCs w:val="20"/>
          <w:lang w:eastAsia="en-US"/>
        </w:rPr>
        <w:br/>
      </w:r>
      <w:r w:rsidRPr="00C52191">
        <w:rPr>
          <w:rFonts w:ascii="Arial" w:hAnsi="Arial" w:cs="Arial"/>
          <w:sz w:val="20"/>
          <w:szCs w:val="20"/>
          <w:lang w:eastAsia="en-US"/>
        </w:rPr>
        <w:br/>
      </w:r>
      <w:r w:rsidRPr="00C52191">
        <w:rPr>
          <w:rFonts w:ascii="Arial" w:hAnsi="Arial" w:cs="Arial"/>
          <w:b/>
          <w:bCs/>
          <w:sz w:val="20"/>
          <w:szCs w:val="20"/>
          <w:lang w:eastAsia="en-US"/>
        </w:rPr>
        <w:br/>
      </w:r>
      <w:r w:rsidRPr="00C52191">
        <w:rPr>
          <w:rFonts w:ascii="Arial" w:hAnsi="Arial" w:cs="Arial"/>
          <w:b/>
          <w:bCs/>
          <w:sz w:val="20"/>
          <w:szCs w:val="20"/>
          <w:lang w:eastAsia="en-US"/>
        </w:rPr>
        <w:t>Confiabilidade:</w:t>
      </w:r>
    </w:p>
    <w:p w14:paraId="2804CDD7" w14:textId="77777777" w:rsidR="004C54E6" w:rsidRPr="00C52191" w:rsidRDefault="004C54E6" w:rsidP="004C54E6">
      <w:pPr>
        <w:autoSpaceDE w:val="0"/>
        <w:autoSpaceDN w:val="0"/>
        <w:adjustRightInd w:val="0"/>
        <w:rPr>
          <w:rFonts w:ascii="Arial" w:hAnsi="Arial" w:cs="Arial"/>
          <w:b/>
          <w:bCs/>
          <w:sz w:val="20"/>
          <w:szCs w:val="20"/>
          <w:lang w:eastAsia="en-US"/>
        </w:rPr>
      </w:pPr>
      <w:proofErr w:type="spellStart"/>
      <w:r w:rsidRPr="00C52191">
        <w:rPr>
          <w:rFonts w:ascii="Arial" w:hAnsi="Arial" w:cs="Arial"/>
          <w:b/>
          <w:bCs/>
          <w:sz w:val="20"/>
          <w:szCs w:val="20"/>
          <w:lang w:eastAsia="en-US"/>
        </w:rPr>
        <w:t>Subcaracterística</w:t>
      </w:r>
      <w:proofErr w:type="spellEnd"/>
      <w:r w:rsidRPr="00C52191">
        <w:rPr>
          <w:rFonts w:ascii="Arial" w:hAnsi="Arial" w:cs="Arial"/>
          <w:b/>
          <w:bCs/>
          <w:sz w:val="20"/>
          <w:szCs w:val="20"/>
          <w:lang w:eastAsia="en-US"/>
        </w:rPr>
        <w:t>: Tolerância a falhas</w:t>
      </w:r>
    </w:p>
    <w:p w14:paraId="3DF6DD32" w14:textId="77777777" w:rsidR="004C54E6" w:rsidRPr="00C52191" w:rsidRDefault="004C54E6" w:rsidP="004C54E6">
      <w:pPr>
        <w:autoSpaceDE w:val="0"/>
        <w:autoSpaceDN w:val="0"/>
        <w:adjustRightInd w:val="0"/>
        <w:rPr>
          <w:rFonts w:ascii="Arial" w:hAnsi="Arial" w:cs="Arial"/>
          <w:b/>
          <w:bCs/>
          <w:sz w:val="20"/>
          <w:szCs w:val="20"/>
          <w:lang w:eastAsia="en-US"/>
        </w:rPr>
      </w:pPr>
      <w:r w:rsidRPr="00C52191">
        <w:rPr>
          <w:rFonts w:ascii="Arial" w:hAnsi="Arial" w:cs="Arial"/>
          <w:b/>
          <w:bCs/>
          <w:sz w:val="20"/>
          <w:szCs w:val="20"/>
          <w:lang w:eastAsia="en-US"/>
        </w:rPr>
        <w:t>Garantir que o sistema continue funcionando mesmo quando ocorrem falhas inesperadas. Isso pode ser alcançado por meio de redundância, recuperação automática e tratamento adequado de erros.</w:t>
      </w:r>
      <w:r w:rsidRPr="00C52191">
        <w:rPr>
          <w:rFonts w:ascii="Arial" w:hAnsi="Arial" w:cs="Arial"/>
          <w:b/>
          <w:bCs/>
          <w:sz w:val="20"/>
          <w:szCs w:val="20"/>
          <w:lang w:eastAsia="en-US"/>
        </w:rPr>
        <w:br/>
      </w:r>
      <w:r w:rsidRPr="00C52191">
        <w:rPr>
          <w:rFonts w:ascii="Arial" w:hAnsi="Arial" w:cs="Arial"/>
          <w:b/>
          <w:bCs/>
          <w:sz w:val="20"/>
          <w:szCs w:val="20"/>
          <w:lang w:eastAsia="en-US"/>
        </w:rPr>
        <w:br/>
      </w:r>
      <w:r w:rsidRPr="00C52191">
        <w:rPr>
          <w:rFonts w:ascii="Arial" w:hAnsi="Arial" w:cs="Arial"/>
          <w:b/>
          <w:bCs/>
          <w:sz w:val="20"/>
          <w:szCs w:val="20"/>
          <w:lang w:eastAsia="en-US"/>
        </w:rPr>
        <w:t>Usabilidade:</w:t>
      </w:r>
      <w:r w:rsidRPr="00C52191">
        <w:rPr>
          <w:rFonts w:ascii="Arial" w:hAnsi="Arial" w:cs="Arial"/>
          <w:b/>
          <w:bCs/>
          <w:sz w:val="20"/>
          <w:szCs w:val="20"/>
          <w:lang w:eastAsia="en-US"/>
        </w:rPr>
        <w:br/>
      </w:r>
      <w:proofErr w:type="spellStart"/>
      <w:r w:rsidRPr="00C52191">
        <w:rPr>
          <w:rFonts w:ascii="Arial" w:hAnsi="Arial" w:cs="Arial"/>
          <w:b/>
          <w:bCs/>
          <w:sz w:val="20"/>
          <w:szCs w:val="20"/>
          <w:lang w:eastAsia="en-US"/>
        </w:rPr>
        <w:t>Subcaracterística</w:t>
      </w:r>
      <w:proofErr w:type="spellEnd"/>
      <w:r w:rsidRPr="00C52191">
        <w:rPr>
          <w:rFonts w:ascii="Arial" w:hAnsi="Arial" w:cs="Arial"/>
          <w:b/>
          <w:bCs/>
          <w:sz w:val="20"/>
          <w:szCs w:val="20"/>
          <w:lang w:eastAsia="en-US"/>
        </w:rPr>
        <w:t>: Satisfação do usuário</w:t>
      </w:r>
    </w:p>
    <w:p w14:paraId="2009943E" w14:textId="77777777" w:rsidR="004C54E6" w:rsidRPr="00C52191" w:rsidRDefault="004C54E6" w:rsidP="004C54E6">
      <w:pPr>
        <w:autoSpaceDE w:val="0"/>
        <w:autoSpaceDN w:val="0"/>
        <w:adjustRightInd w:val="0"/>
        <w:rPr>
          <w:rFonts w:ascii="Arial" w:hAnsi="Arial" w:cs="Arial"/>
          <w:b/>
          <w:bCs/>
          <w:sz w:val="20"/>
          <w:szCs w:val="20"/>
          <w:lang w:eastAsia="en-US"/>
        </w:rPr>
      </w:pPr>
      <w:r w:rsidRPr="00C52191">
        <w:rPr>
          <w:rFonts w:ascii="Arial" w:hAnsi="Arial" w:cs="Arial"/>
          <w:b/>
          <w:bCs/>
          <w:sz w:val="20"/>
          <w:szCs w:val="20"/>
          <w:lang w:eastAsia="en-US"/>
        </w:rPr>
        <w:t>Criar uma experiência positiva para o usuário, considerando aspectos como clareza, estética e facilidade de aprendizado. Um design amigável e agradável pode superar a concorrência.</w:t>
      </w:r>
      <w:r w:rsidRPr="00C52191">
        <w:rPr>
          <w:rFonts w:ascii="Arial" w:hAnsi="Arial" w:cs="Arial"/>
          <w:b/>
          <w:bCs/>
          <w:sz w:val="20"/>
          <w:szCs w:val="20"/>
          <w:lang w:eastAsia="en-US"/>
        </w:rPr>
        <w:br/>
      </w:r>
      <w:r w:rsidRPr="00C52191">
        <w:rPr>
          <w:rFonts w:ascii="Arial" w:hAnsi="Arial" w:cs="Arial"/>
          <w:b/>
          <w:bCs/>
          <w:sz w:val="20"/>
          <w:szCs w:val="20"/>
          <w:lang w:eastAsia="en-US"/>
        </w:rPr>
        <w:br/>
      </w:r>
      <w:r w:rsidRPr="00C52191">
        <w:rPr>
          <w:rFonts w:ascii="Arial" w:hAnsi="Arial" w:cs="Arial"/>
          <w:b/>
          <w:bCs/>
          <w:sz w:val="20"/>
          <w:szCs w:val="20"/>
          <w:lang w:eastAsia="en-US"/>
        </w:rPr>
        <w:t>Segurança:</w:t>
      </w:r>
      <w:r w:rsidRPr="00C52191">
        <w:rPr>
          <w:rFonts w:ascii="Arial" w:hAnsi="Arial" w:cs="Arial"/>
          <w:b/>
          <w:bCs/>
          <w:sz w:val="20"/>
          <w:szCs w:val="20"/>
          <w:lang w:eastAsia="en-US"/>
        </w:rPr>
        <w:br/>
      </w:r>
      <w:proofErr w:type="spellStart"/>
      <w:r w:rsidRPr="00C52191">
        <w:rPr>
          <w:rFonts w:ascii="Arial" w:hAnsi="Arial" w:cs="Arial"/>
          <w:b/>
          <w:bCs/>
          <w:sz w:val="20"/>
          <w:szCs w:val="20"/>
          <w:lang w:eastAsia="en-US"/>
        </w:rPr>
        <w:t>Subcaracterística</w:t>
      </w:r>
      <w:proofErr w:type="spellEnd"/>
      <w:r w:rsidRPr="00C52191">
        <w:rPr>
          <w:rFonts w:ascii="Arial" w:hAnsi="Arial" w:cs="Arial"/>
          <w:b/>
          <w:bCs/>
          <w:sz w:val="20"/>
          <w:szCs w:val="20"/>
          <w:lang w:eastAsia="en-US"/>
        </w:rPr>
        <w:t>: Integridade</w:t>
      </w:r>
    </w:p>
    <w:p w14:paraId="6ED0D26E" w14:textId="10B6FDF9" w:rsidR="00C452C7" w:rsidRPr="00C52191" w:rsidRDefault="004C54E6" w:rsidP="004C54E6">
      <w:pPr>
        <w:autoSpaceDE w:val="0"/>
        <w:autoSpaceDN w:val="0"/>
        <w:adjustRightInd w:val="0"/>
        <w:rPr>
          <w:rFonts w:ascii="Arial" w:hAnsi="Arial" w:cs="Arial"/>
          <w:sz w:val="20"/>
          <w:szCs w:val="20"/>
          <w:lang w:eastAsia="en-US"/>
        </w:rPr>
      </w:pPr>
      <w:r w:rsidRPr="00C52191">
        <w:rPr>
          <w:rFonts w:ascii="Arial" w:hAnsi="Arial" w:cs="Arial"/>
          <w:b/>
          <w:bCs/>
          <w:sz w:val="20"/>
          <w:szCs w:val="20"/>
          <w:lang w:eastAsia="en-US"/>
        </w:rPr>
        <w:t>Assegurar que os dados não sejam corrompidos ou alterados indevidamente. A integridade dos dados é fundamental para a credibilidade da empresa.</w:t>
      </w:r>
      <w:r w:rsidRPr="00C52191">
        <w:rPr>
          <w:rFonts w:ascii="Arial" w:hAnsi="Arial" w:cs="Arial"/>
          <w:sz w:val="20"/>
          <w:szCs w:val="20"/>
          <w:lang w:eastAsia="en-US"/>
        </w:rPr>
        <w:br/>
      </w:r>
      <w:r w:rsidRPr="00C52191">
        <w:rPr>
          <w:rFonts w:ascii="Arial" w:hAnsi="Arial" w:cs="Arial"/>
          <w:sz w:val="20"/>
          <w:szCs w:val="20"/>
          <w:lang w:eastAsia="en-US"/>
        </w:rPr>
        <w:br/>
      </w:r>
    </w:p>
    <w:p w14:paraId="5C25C08B" w14:textId="765ABB75" w:rsidR="00C452C7" w:rsidRPr="00C52191" w:rsidRDefault="00964379" w:rsidP="004C54E6">
      <w:pPr>
        <w:autoSpaceDE w:val="0"/>
        <w:autoSpaceDN w:val="0"/>
        <w:adjustRightInd w:val="0"/>
        <w:rPr>
          <w:rFonts w:ascii="Arial" w:hAnsi="Arial" w:cs="Arial"/>
          <w:sz w:val="20"/>
          <w:szCs w:val="20"/>
          <w:lang w:eastAsia="en-US"/>
        </w:rPr>
      </w:pPr>
      <w:r w:rsidRPr="00C52191">
        <w:rPr>
          <w:rFonts w:ascii="Arial" w:hAnsi="Arial" w:cs="Arial"/>
          <w:sz w:val="20"/>
          <w:szCs w:val="20"/>
          <w:lang w:eastAsia="en-US"/>
        </w:rPr>
        <w:t>b</w:t>
      </w:r>
      <w:r w:rsidR="00C452C7" w:rsidRPr="00C52191">
        <w:rPr>
          <w:rFonts w:ascii="Arial" w:hAnsi="Arial" w:cs="Arial"/>
          <w:sz w:val="20"/>
          <w:szCs w:val="20"/>
          <w:lang w:eastAsia="en-US"/>
        </w:rPr>
        <w:t xml:space="preserve"> (peso 2) Quais domínios de processos do COBIT estão ligados com o uso dos recursos GIT e JUNIT? Liste-os.</w:t>
      </w:r>
      <w:r w:rsidR="004C54E6" w:rsidRPr="00C52191">
        <w:rPr>
          <w:rFonts w:ascii="Arial" w:hAnsi="Arial" w:cs="Arial"/>
          <w:sz w:val="20"/>
          <w:szCs w:val="20"/>
          <w:lang w:eastAsia="en-US"/>
        </w:rPr>
        <w:br/>
      </w:r>
      <w:r w:rsidR="004C54E6" w:rsidRPr="00C52191">
        <w:rPr>
          <w:rFonts w:ascii="Arial" w:hAnsi="Arial" w:cs="Arial"/>
          <w:sz w:val="20"/>
          <w:szCs w:val="20"/>
          <w:lang w:eastAsia="en-US"/>
        </w:rPr>
        <w:br/>
      </w:r>
      <w:r w:rsidR="004C54E6" w:rsidRPr="00C52191">
        <w:rPr>
          <w:rFonts w:ascii="Arial" w:hAnsi="Arial" w:cs="Arial"/>
          <w:b/>
          <w:bCs/>
        </w:rPr>
        <w:t xml:space="preserve">- Alinhar, Planejar e Organizar (APO). </w:t>
      </w:r>
      <w:r w:rsidR="004C54E6" w:rsidRPr="00C52191">
        <w:rPr>
          <w:rFonts w:ascii="Arial" w:hAnsi="Arial" w:cs="Arial"/>
          <w:b/>
          <w:bCs/>
        </w:rPr>
        <w:br/>
      </w:r>
      <w:r w:rsidR="004C54E6" w:rsidRPr="00C52191">
        <w:rPr>
          <w:rFonts w:ascii="Arial" w:hAnsi="Arial" w:cs="Arial"/>
          <w:b/>
          <w:bCs/>
        </w:rPr>
        <w:t xml:space="preserve">- </w:t>
      </w:r>
      <w:proofErr w:type="gramStart"/>
      <w:r w:rsidR="004C54E6" w:rsidRPr="00C52191">
        <w:rPr>
          <w:rFonts w:ascii="Arial" w:hAnsi="Arial" w:cs="Arial"/>
          <w:b/>
          <w:bCs/>
        </w:rPr>
        <w:t>Entregar ,</w:t>
      </w:r>
      <w:proofErr w:type="gramEnd"/>
      <w:r w:rsidR="004C54E6" w:rsidRPr="00C52191">
        <w:rPr>
          <w:rFonts w:ascii="Arial" w:hAnsi="Arial" w:cs="Arial"/>
          <w:b/>
          <w:bCs/>
        </w:rPr>
        <w:t xml:space="preserve"> Servir e Suportar (DSS). </w:t>
      </w:r>
      <w:r w:rsidR="004C54E6" w:rsidRPr="00C52191">
        <w:rPr>
          <w:rFonts w:ascii="Arial" w:hAnsi="Arial" w:cs="Arial"/>
          <w:b/>
          <w:bCs/>
        </w:rPr>
        <w:br/>
      </w:r>
      <w:r w:rsidR="004C54E6" w:rsidRPr="00C52191">
        <w:rPr>
          <w:rFonts w:ascii="Arial" w:hAnsi="Arial" w:cs="Arial"/>
          <w:b/>
          <w:bCs/>
        </w:rPr>
        <w:t>- Monitorar, Avaliar e Analisar (MEA).</w:t>
      </w:r>
    </w:p>
    <w:p w14:paraId="2F5874A1"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23403415" w14:textId="5EAAC878" w:rsidR="00964379" w:rsidRPr="00C52191" w:rsidRDefault="00964379" w:rsidP="004C54E6">
      <w:pPr>
        <w:pStyle w:val="Title"/>
        <w:rPr>
          <w:rFonts w:ascii="Arial" w:hAnsi="Arial" w:cs="Arial"/>
          <w:lang w:eastAsia="en-US"/>
        </w:rPr>
      </w:pPr>
      <w:r w:rsidRPr="00C52191">
        <w:rPr>
          <w:rFonts w:ascii="Arial" w:hAnsi="Arial" w:cs="Arial"/>
          <w:b w:val="0"/>
          <w:bCs w:val="0"/>
          <w:lang w:eastAsia="en-US"/>
        </w:rPr>
        <w:t>c</w:t>
      </w:r>
      <w:r w:rsidR="00EE25E8" w:rsidRPr="00C52191">
        <w:rPr>
          <w:rFonts w:ascii="Arial" w:hAnsi="Arial" w:cs="Arial"/>
          <w:b w:val="0"/>
          <w:bCs w:val="0"/>
          <w:lang w:eastAsia="en-US"/>
        </w:rPr>
        <w:t xml:space="preserve"> (peso 2) </w:t>
      </w:r>
      <w:r w:rsidRPr="00C52191">
        <w:rPr>
          <w:rFonts w:ascii="Arial" w:hAnsi="Arial" w:cs="Arial"/>
          <w:b w:val="0"/>
          <w:bCs w:val="0"/>
          <w:lang w:eastAsia="en-US"/>
        </w:rPr>
        <w:t xml:space="preserve">  Para um indicador de percentual de </w:t>
      </w:r>
      <w:proofErr w:type="spellStart"/>
      <w:r w:rsidRPr="00C52191">
        <w:rPr>
          <w:rFonts w:ascii="Arial" w:hAnsi="Arial" w:cs="Arial"/>
          <w:b w:val="0"/>
          <w:bCs w:val="0"/>
          <w:lang w:eastAsia="en-US"/>
        </w:rPr>
        <w:t>BUGs</w:t>
      </w:r>
      <w:proofErr w:type="spellEnd"/>
      <w:r w:rsidRPr="00C52191">
        <w:rPr>
          <w:rFonts w:ascii="Arial" w:hAnsi="Arial" w:cs="Arial"/>
          <w:b w:val="0"/>
          <w:bCs w:val="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C52191">
        <w:rPr>
          <w:rFonts w:ascii="Arial" w:hAnsi="Arial" w:cs="Arial"/>
          <w:b w:val="0"/>
          <w:bCs w:val="0"/>
          <w:lang w:eastAsia="en-US"/>
        </w:rPr>
        <w:t>BUGs</w:t>
      </w:r>
      <w:proofErr w:type="spellEnd"/>
      <w:r w:rsidRPr="00C52191">
        <w:rPr>
          <w:rFonts w:ascii="Arial" w:hAnsi="Arial" w:cs="Arial"/>
          <w:b w:val="0"/>
          <w:bCs w:val="0"/>
          <w:lang w:eastAsia="en-US"/>
        </w:rPr>
        <w:t>.</w:t>
      </w:r>
      <w:r w:rsidRPr="00C52191">
        <w:rPr>
          <w:rFonts w:ascii="Arial" w:hAnsi="Arial" w:cs="Arial"/>
          <w:lang w:eastAsia="en-US"/>
        </w:rPr>
        <w:t xml:space="preserve"> </w:t>
      </w:r>
      <w:r w:rsidR="004C54E6" w:rsidRPr="00C52191">
        <w:rPr>
          <w:rFonts w:ascii="Arial" w:hAnsi="Arial" w:cs="Arial"/>
          <w:lang w:eastAsia="en-US"/>
        </w:rPr>
        <w:br/>
      </w:r>
      <w:r w:rsidR="004C54E6" w:rsidRPr="00C52191">
        <w:rPr>
          <w:rFonts w:ascii="Arial" w:hAnsi="Arial" w:cs="Arial"/>
          <w:lang w:eastAsia="en-US"/>
        </w:rPr>
        <w:br/>
      </w:r>
      <w:r w:rsidR="004C54E6" w:rsidRPr="00C52191">
        <w:rPr>
          <w:rFonts w:ascii="Arial" w:hAnsi="Arial" w:cs="Arial"/>
          <w:noProof/>
          <w:lang w:eastAsia="en-US"/>
        </w:rPr>
        <w:drawing>
          <wp:inline distT="0" distB="0" distL="0" distR="0" wp14:anchorId="58D995B5" wp14:editId="5F47D103">
            <wp:extent cx="5400040" cy="3150235"/>
            <wp:effectExtent l="0" t="0" r="1016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3244F3" w14:textId="77777777" w:rsidR="00964379" w:rsidRPr="00C52191" w:rsidRDefault="00964379" w:rsidP="00C452C7">
      <w:pPr>
        <w:autoSpaceDE w:val="0"/>
        <w:autoSpaceDN w:val="0"/>
        <w:adjustRightInd w:val="0"/>
        <w:jc w:val="both"/>
        <w:rPr>
          <w:rFonts w:ascii="Arial" w:hAnsi="Arial" w:cs="Arial"/>
          <w:sz w:val="20"/>
          <w:szCs w:val="20"/>
          <w:lang w:eastAsia="en-US"/>
        </w:rPr>
      </w:pPr>
    </w:p>
    <w:p w14:paraId="2BACADF5" w14:textId="7441E3C0" w:rsidR="00EE25E8" w:rsidRPr="00C52191" w:rsidRDefault="00964379"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lastRenderedPageBreak/>
        <w:t>d (peso 2) Considere que foram feitas as seguintes medições recentes, realizadas d</w:t>
      </w:r>
      <w:r w:rsidR="00EE25E8" w:rsidRPr="00C52191">
        <w:rPr>
          <w:rFonts w:ascii="Arial" w:hAnsi="Arial" w:cs="Arial"/>
          <w:sz w:val="20"/>
          <w:szCs w:val="20"/>
          <w:lang w:eastAsia="en-US"/>
        </w:rPr>
        <w:t>urante o desenvolvimento do projeto de controle de drones</w:t>
      </w:r>
      <w:r w:rsidRPr="00C52191">
        <w:rPr>
          <w:rFonts w:ascii="Arial" w:hAnsi="Arial" w:cs="Arial"/>
          <w:sz w:val="20"/>
          <w:szCs w:val="20"/>
          <w:lang w:eastAsia="en-US"/>
        </w:rPr>
        <w:t>. O</w:t>
      </w:r>
      <w:r w:rsidR="00EE25E8" w:rsidRPr="00C52191">
        <w:rPr>
          <w:rFonts w:ascii="Arial" w:hAnsi="Arial" w:cs="Arial"/>
          <w:sz w:val="20"/>
          <w:szCs w:val="20"/>
          <w:lang w:eastAsia="en-US"/>
        </w:rPr>
        <w:t>s desenvolvedores estão realizando entregas com um percentual de bugs registrados por dia, conforme a distribuição a seguir:</w:t>
      </w:r>
    </w:p>
    <w:p w14:paraId="039F6F3F" w14:textId="41EA1036" w:rsidR="00EE25E8"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-Dia 1: 10%</w:t>
      </w:r>
    </w:p>
    <w:p w14:paraId="09CEF16F" w14:textId="26816647" w:rsidR="00EE25E8"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-Dia 2: 12%</w:t>
      </w:r>
    </w:p>
    <w:p w14:paraId="47BED59A" w14:textId="02B231E1" w:rsidR="00EE25E8"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-Dia 3: 22%</w:t>
      </w:r>
    </w:p>
    <w:p w14:paraId="4E88964E" w14:textId="52EAD59A" w:rsidR="00EE25E8"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-Dia 4: 23%</w:t>
      </w:r>
    </w:p>
    <w:p w14:paraId="1B453802" w14:textId="137876D6" w:rsidR="00EE25E8"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-Dia 5: 21%</w:t>
      </w:r>
    </w:p>
    <w:p w14:paraId="60F35C67" w14:textId="405CF3D1" w:rsidR="00EE25E8" w:rsidRPr="00C52191" w:rsidRDefault="00EE25E8" w:rsidP="00C52191">
      <w:pPr>
        <w:autoSpaceDE w:val="0"/>
        <w:autoSpaceDN w:val="0"/>
        <w:adjustRightInd w:val="0"/>
        <w:rPr>
          <w:rFonts w:ascii="Arial" w:hAnsi="Arial" w:cs="Arial"/>
          <w:sz w:val="20"/>
          <w:szCs w:val="20"/>
          <w:lang w:eastAsia="en-US"/>
        </w:rPr>
      </w:pPr>
      <w:r w:rsidRPr="00C52191">
        <w:rPr>
          <w:rFonts w:ascii="Arial" w:hAnsi="Arial" w:cs="Arial"/>
          <w:sz w:val="20"/>
          <w:szCs w:val="20"/>
          <w:lang w:eastAsia="en-US"/>
        </w:rPr>
        <w:t>-Dia 6: 23%</w:t>
      </w:r>
      <w:r w:rsidR="004C54E6" w:rsidRPr="00C52191">
        <w:rPr>
          <w:rFonts w:ascii="Arial" w:hAnsi="Arial" w:cs="Arial"/>
          <w:sz w:val="20"/>
          <w:szCs w:val="20"/>
          <w:lang w:eastAsia="en-US"/>
        </w:rPr>
        <w:br/>
      </w:r>
      <w:r w:rsidR="004C54E6" w:rsidRPr="00C52191">
        <w:rPr>
          <w:rFonts w:ascii="Arial" w:hAnsi="Arial" w:cs="Arial"/>
          <w:sz w:val="20"/>
          <w:szCs w:val="20"/>
          <w:lang w:eastAsia="en-US"/>
        </w:rPr>
        <w:br/>
      </w:r>
      <w:r w:rsidR="00C52191" w:rsidRPr="00C52191">
        <w:rPr>
          <w:rFonts w:ascii="Arial" w:hAnsi="Arial" w:cs="Arial"/>
          <w:noProof/>
          <w:sz w:val="20"/>
          <w:szCs w:val="20"/>
          <w:lang w:eastAsia="en-US"/>
        </w:rPr>
        <w:drawing>
          <wp:inline distT="0" distB="0" distL="0" distR="0" wp14:anchorId="490264FA" wp14:editId="1797E378">
            <wp:extent cx="5400040" cy="3150235"/>
            <wp:effectExtent l="0" t="0" r="1016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C54E6" w:rsidRPr="00C52191">
        <w:rPr>
          <w:rFonts w:ascii="Arial" w:hAnsi="Arial" w:cs="Arial"/>
          <w:sz w:val="20"/>
          <w:szCs w:val="20"/>
          <w:lang w:eastAsia="en-US"/>
        </w:rPr>
        <w:br/>
      </w:r>
    </w:p>
    <w:p w14:paraId="71C0DE7E" w14:textId="608BA7B1" w:rsidR="00964379" w:rsidRPr="00C52191" w:rsidRDefault="00964379" w:rsidP="00C452C7">
      <w:pPr>
        <w:autoSpaceDE w:val="0"/>
        <w:autoSpaceDN w:val="0"/>
        <w:adjustRightInd w:val="0"/>
        <w:jc w:val="both"/>
        <w:rPr>
          <w:rFonts w:ascii="Arial" w:hAnsi="Arial" w:cs="Arial"/>
          <w:b/>
          <w:bCs/>
          <w:sz w:val="20"/>
          <w:szCs w:val="20"/>
          <w:lang w:eastAsia="en-US"/>
        </w:rPr>
      </w:pPr>
      <w:r w:rsidRPr="00C52191">
        <w:rPr>
          <w:rFonts w:ascii="Arial" w:hAnsi="Arial" w:cs="Arial"/>
          <w:sz w:val="20"/>
          <w:szCs w:val="20"/>
          <w:lang w:eastAsia="en-US"/>
        </w:rPr>
        <w:t>Marque as observações no gráfico de controle</w:t>
      </w:r>
      <w:r w:rsidR="00D43BEB" w:rsidRPr="00C52191">
        <w:rPr>
          <w:rFonts w:ascii="Arial" w:hAnsi="Arial" w:cs="Arial"/>
          <w:sz w:val="20"/>
          <w:szCs w:val="20"/>
          <w:lang w:eastAsia="en-US"/>
        </w:rPr>
        <w:t xml:space="preserve"> e indique se o processo está controlado ou não</w:t>
      </w:r>
      <w:r w:rsidRPr="00C52191">
        <w:rPr>
          <w:rFonts w:ascii="Arial" w:hAnsi="Arial" w:cs="Arial"/>
          <w:sz w:val="20"/>
          <w:szCs w:val="20"/>
          <w:lang w:eastAsia="en-US"/>
        </w:rPr>
        <w:t>.</w:t>
      </w:r>
      <w:r w:rsidR="00C52191" w:rsidRPr="00C52191">
        <w:rPr>
          <w:rFonts w:ascii="Arial" w:hAnsi="Arial" w:cs="Arial"/>
          <w:sz w:val="20"/>
          <w:szCs w:val="20"/>
          <w:lang w:eastAsia="en-US"/>
        </w:rPr>
        <w:br/>
      </w:r>
      <w:r w:rsidR="00C52191" w:rsidRPr="00C52191">
        <w:rPr>
          <w:rFonts w:ascii="Arial" w:hAnsi="Arial" w:cs="Arial"/>
          <w:sz w:val="20"/>
          <w:szCs w:val="20"/>
          <w:lang w:eastAsia="en-US"/>
        </w:rPr>
        <w:br/>
      </w:r>
      <w:r w:rsidR="00C52191" w:rsidRPr="00C52191">
        <w:rPr>
          <w:rFonts w:ascii="Arial" w:hAnsi="Arial" w:cs="Arial"/>
          <w:b/>
          <w:bCs/>
          <w:sz w:val="20"/>
          <w:szCs w:val="20"/>
          <w:lang w:eastAsia="en-US"/>
        </w:rPr>
        <w:t>O processo está completamente fora de controle, pois ele foge da curva limite 10</w:t>
      </w:r>
      <w:r w:rsidR="004610C2">
        <w:rPr>
          <w:rFonts w:ascii="Arial" w:hAnsi="Arial" w:cs="Arial"/>
          <w:b/>
          <w:bCs/>
          <w:sz w:val="20"/>
          <w:szCs w:val="20"/>
          <w:lang w:eastAsia="en-US"/>
        </w:rPr>
        <w:t>%</w:t>
      </w:r>
    </w:p>
    <w:p w14:paraId="67D50D17" w14:textId="77777777" w:rsidR="00EE25E8" w:rsidRPr="00C52191" w:rsidRDefault="00EE25E8" w:rsidP="00C452C7">
      <w:pPr>
        <w:autoSpaceDE w:val="0"/>
        <w:autoSpaceDN w:val="0"/>
        <w:adjustRightInd w:val="0"/>
        <w:jc w:val="both"/>
        <w:rPr>
          <w:rFonts w:ascii="Arial" w:hAnsi="Arial" w:cs="Arial"/>
          <w:sz w:val="20"/>
          <w:szCs w:val="20"/>
          <w:lang w:eastAsia="en-US"/>
        </w:rPr>
      </w:pPr>
    </w:p>
    <w:p w14:paraId="6F7F200C" w14:textId="6281CF78" w:rsidR="00C452C7"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e</w:t>
      </w:r>
      <w:r w:rsidR="00C452C7" w:rsidRPr="00C52191">
        <w:rPr>
          <w:rFonts w:ascii="Arial" w:hAnsi="Arial" w:cs="Arial"/>
          <w:sz w:val="20"/>
          <w:szCs w:val="20"/>
          <w:lang w:eastAsia="en-US"/>
        </w:rPr>
        <w:t xml:space="preserve"> (peso 2) Ao terminar o seu documento de prova, gere um PDF e suba em um repositório GITHUB </w:t>
      </w:r>
      <w:r w:rsidR="00C452C7" w:rsidRPr="00C52191">
        <w:rPr>
          <w:rFonts w:ascii="Arial" w:hAnsi="Arial" w:cs="Arial"/>
          <w:b/>
          <w:bCs/>
          <w:sz w:val="20"/>
          <w:szCs w:val="20"/>
          <w:lang w:eastAsia="en-US"/>
        </w:rPr>
        <w:t>público</w:t>
      </w:r>
      <w:r w:rsidR="00C452C7" w:rsidRPr="00C52191">
        <w:rPr>
          <w:rFonts w:ascii="Arial" w:hAnsi="Arial" w:cs="Arial"/>
          <w:sz w:val="20"/>
          <w:szCs w:val="20"/>
          <w:lang w:eastAsia="en-US"/>
        </w:rPr>
        <w:t xml:space="preserve">, seu, numa </w:t>
      </w:r>
      <w:proofErr w:type="spellStart"/>
      <w:r w:rsidR="00C452C7" w:rsidRPr="00C52191">
        <w:rPr>
          <w:rFonts w:ascii="Arial" w:hAnsi="Arial" w:cs="Arial"/>
          <w:sz w:val="20"/>
          <w:szCs w:val="20"/>
          <w:lang w:eastAsia="en-US"/>
        </w:rPr>
        <w:t>Branch</w:t>
      </w:r>
      <w:proofErr w:type="spellEnd"/>
      <w:r w:rsidR="00C452C7" w:rsidRPr="00C52191">
        <w:rPr>
          <w:rFonts w:ascii="Arial" w:hAnsi="Arial" w:cs="Arial"/>
          <w:sz w:val="20"/>
          <w:szCs w:val="20"/>
          <w:lang w:eastAsia="en-US"/>
        </w:rPr>
        <w:t xml:space="preserve"> </w:t>
      </w:r>
      <w:proofErr w:type="spellStart"/>
      <w:r w:rsidR="00C452C7" w:rsidRPr="00C52191">
        <w:rPr>
          <w:rFonts w:ascii="Arial" w:hAnsi="Arial" w:cs="Arial"/>
          <w:sz w:val="20"/>
          <w:szCs w:val="20"/>
          <w:lang w:eastAsia="en-US"/>
        </w:rPr>
        <w:t>develop</w:t>
      </w:r>
      <w:proofErr w:type="spellEnd"/>
      <w:r w:rsidR="00C452C7" w:rsidRPr="00C52191">
        <w:rPr>
          <w:rFonts w:ascii="Arial" w:hAnsi="Arial" w:cs="Arial"/>
          <w:sz w:val="20"/>
          <w:szCs w:val="20"/>
          <w:lang w:eastAsia="en-US"/>
        </w:rPr>
        <w:t>, dentro de uma pasta chamada “</w:t>
      </w:r>
      <w:proofErr w:type="spellStart"/>
      <w:r w:rsidR="00C452C7" w:rsidRPr="00C52191">
        <w:rPr>
          <w:rFonts w:ascii="Arial" w:hAnsi="Arial" w:cs="Arial"/>
          <w:sz w:val="20"/>
          <w:szCs w:val="20"/>
          <w:lang w:eastAsia="en-US"/>
        </w:rPr>
        <w:t>DocumentosCheckpoint</w:t>
      </w:r>
      <w:proofErr w:type="spellEnd"/>
      <w:r w:rsidR="00C452C7" w:rsidRPr="00C52191">
        <w:rPr>
          <w:rFonts w:ascii="Arial" w:hAnsi="Arial" w:cs="Arial"/>
          <w:sz w:val="20"/>
          <w:szCs w:val="20"/>
          <w:lang w:eastAsia="en-US"/>
        </w:rPr>
        <w:t xml:space="preserve">”. De </w:t>
      </w:r>
      <w:proofErr w:type="spellStart"/>
      <w:r w:rsidR="00C452C7" w:rsidRPr="00C52191">
        <w:rPr>
          <w:rFonts w:ascii="Arial" w:hAnsi="Arial" w:cs="Arial"/>
          <w:sz w:val="20"/>
          <w:szCs w:val="20"/>
          <w:lang w:eastAsia="en-US"/>
        </w:rPr>
        <w:t>preferencia</w:t>
      </w:r>
      <w:proofErr w:type="spellEnd"/>
      <w:r w:rsidR="00C452C7" w:rsidRPr="00C52191">
        <w:rPr>
          <w:rFonts w:ascii="Arial" w:hAnsi="Arial" w:cs="Arial"/>
          <w:sz w:val="20"/>
          <w:szCs w:val="20"/>
          <w:lang w:eastAsia="en-US"/>
        </w:rPr>
        <w:t xml:space="preserve">, faça as operações com o GIT </w:t>
      </w:r>
      <w:proofErr w:type="spellStart"/>
      <w:r w:rsidR="00C452C7" w:rsidRPr="00C52191">
        <w:rPr>
          <w:rFonts w:ascii="Arial" w:hAnsi="Arial" w:cs="Arial"/>
          <w:sz w:val="20"/>
          <w:szCs w:val="20"/>
          <w:lang w:eastAsia="en-US"/>
        </w:rPr>
        <w:t>Flow</w:t>
      </w:r>
      <w:proofErr w:type="spellEnd"/>
      <w:r w:rsidR="00C452C7" w:rsidRPr="00C52191">
        <w:rPr>
          <w:rFonts w:ascii="Arial" w:hAnsi="Arial" w:cs="Arial"/>
          <w:sz w:val="20"/>
          <w:szCs w:val="20"/>
          <w:lang w:eastAsia="en-US"/>
        </w:rPr>
        <w:t>.</w:t>
      </w:r>
    </w:p>
    <w:p w14:paraId="7AFD6B36"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6706E463"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Faça a entrega desse LINK via UPLOAD na área de entrega de trabalhos do portal da FIAP para que o seu professor faça a avaliação (opcionalmente você pode enviar um PDF com o link dentro, </w:t>
      </w:r>
      <w:r w:rsidRPr="00C52191">
        <w:rPr>
          <w:rFonts w:ascii="Arial" w:hAnsi="Arial" w:cs="Arial"/>
          <w:b/>
          <w:bCs/>
          <w:sz w:val="20"/>
          <w:szCs w:val="20"/>
          <w:lang w:eastAsia="en-US"/>
        </w:rPr>
        <w:t>MAS LEMBRE-SE QUE O PROJETO TEM QUE ESTAR CONFIGURADO COM ACESSO PÚBLICO</w:t>
      </w:r>
      <w:r w:rsidRPr="00C52191">
        <w:rPr>
          <w:rFonts w:ascii="Arial" w:hAnsi="Arial" w:cs="Arial"/>
          <w:sz w:val="20"/>
          <w:szCs w:val="20"/>
          <w:lang w:eastAsia="en-US"/>
        </w:rPr>
        <w:t>).</w:t>
      </w:r>
    </w:p>
    <w:p w14:paraId="0E7487DA"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542B75B6" w14:textId="77777777" w:rsidR="00C452C7" w:rsidRPr="00C52191" w:rsidRDefault="00C452C7" w:rsidP="00C452C7">
      <w:pPr>
        <w:rPr>
          <w:rFonts w:ascii="Arial" w:hAnsi="Arial" w:cs="Arial"/>
        </w:rPr>
      </w:pPr>
      <w:r w:rsidRPr="00C52191">
        <w:rPr>
          <w:rFonts w:ascii="Arial" w:hAnsi="Arial" w:cs="Arial"/>
        </w:rPr>
        <w:t>ATIVIDADE INDIVIDUAL</w:t>
      </w:r>
    </w:p>
    <w:p w14:paraId="06E9E489" w14:textId="566AE505" w:rsidR="00B46DD4" w:rsidRPr="00C52191" w:rsidRDefault="00B46DD4" w:rsidP="00C452C7">
      <w:pPr>
        <w:autoSpaceDE w:val="0"/>
        <w:autoSpaceDN w:val="0"/>
        <w:adjustRightInd w:val="0"/>
        <w:jc w:val="both"/>
        <w:rPr>
          <w:rFonts w:ascii="Arial" w:hAnsi="Arial" w:cs="Arial"/>
        </w:rPr>
      </w:pPr>
    </w:p>
    <w:sectPr w:rsidR="00B46DD4" w:rsidRPr="00C52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610C2"/>
    <w:rsid w:val="00496471"/>
    <w:rsid w:val="004A204A"/>
    <w:rsid w:val="004B7AB3"/>
    <w:rsid w:val="004C54E6"/>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52191"/>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07B89"/>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Sheet1!$B$2:$B$7</c:f>
              <c:numCache>
                <c:formatCode>General</c:formatCode>
                <c:ptCount val="6"/>
                <c:pt idx="0">
                  <c:v>10</c:v>
                </c:pt>
                <c:pt idx="1">
                  <c:v>10</c:v>
                </c:pt>
                <c:pt idx="2">
                  <c:v>10</c:v>
                </c:pt>
                <c:pt idx="3">
                  <c:v>10</c:v>
                </c:pt>
                <c:pt idx="4">
                  <c:v>10</c:v>
                </c:pt>
                <c:pt idx="5">
                  <c:v>10</c:v>
                </c:pt>
              </c:numCache>
            </c:numRef>
          </c:val>
          <c:smooth val="0"/>
          <c:extLst>
            <c:ext xmlns:c16="http://schemas.microsoft.com/office/drawing/2014/chart" uri="{C3380CC4-5D6E-409C-BE32-E72D297353CC}">
              <c16:uniqueId val="{00000000-166A-4DA7-BCB7-528195FBCBE2}"/>
            </c:ext>
          </c:extLst>
        </c:ser>
        <c:ser>
          <c:idx val="1"/>
          <c:order val="1"/>
          <c:tx>
            <c:strRef>
              <c:f>Sheet1!$C$1</c:f>
              <c:strCache>
                <c:ptCount val="1"/>
                <c:pt idx="0">
                  <c:v>Column1</c:v>
                </c:pt>
              </c:strCache>
            </c:strRef>
          </c:tx>
          <c:spPr>
            <a:ln w="28575" cap="rnd">
              <a:solidFill>
                <a:schemeClr val="accent2"/>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Sheet1!$C$2:$C$7</c:f>
              <c:numCache>
                <c:formatCode>General</c:formatCode>
                <c:ptCount val="6"/>
              </c:numCache>
            </c:numRef>
          </c:val>
          <c:smooth val="0"/>
          <c:extLst>
            <c:ext xmlns:c16="http://schemas.microsoft.com/office/drawing/2014/chart" uri="{C3380CC4-5D6E-409C-BE32-E72D297353CC}">
              <c16:uniqueId val="{00000001-166A-4DA7-BCB7-528195FBCBE2}"/>
            </c:ext>
          </c:extLst>
        </c:ser>
        <c:ser>
          <c:idx val="2"/>
          <c:order val="2"/>
          <c:tx>
            <c:strRef>
              <c:f>Sheet1!$D$1</c:f>
              <c:strCache>
                <c:ptCount val="1"/>
                <c:pt idx="0">
                  <c:v>Column2</c:v>
                </c:pt>
              </c:strCache>
            </c:strRef>
          </c:tx>
          <c:spPr>
            <a:ln w="28575" cap="rnd">
              <a:solidFill>
                <a:schemeClr val="accent3"/>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Sheet1!$D$2:$D$7</c:f>
              <c:numCache>
                <c:formatCode>General</c:formatCode>
                <c:ptCount val="6"/>
              </c:numCache>
            </c:numRef>
          </c:val>
          <c:smooth val="0"/>
          <c:extLst>
            <c:ext xmlns:c16="http://schemas.microsoft.com/office/drawing/2014/chart" uri="{C3380CC4-5D6E-409C-BE32-E72D297353CC}">
              <c16:uniqueId val="{00000002-166A-4DA7-BCB7-528195FBCBE2}"/>
            </c:ext>
          </c:extLst>
        </c:ser>
        <c:dLbls>
          <c:showLegendKey val="0"/>
          <c:showVal val="0"/>
          <c:showCatName val="0"/>
          <c:showSerName val="0"/>
          <c:showPercent val="0"/>
          <c:showBubbleSize val="0"/>
        </c:dLbls>
        <c:smooth val="0"/>
        <c:axId val="1473422944"/>
        <c:axId val="1473415456"/>
      </c:lineChart>
      <c:catAx>
        <c:axId val="147342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415456"/>
        <c:crosses val="autoZero"/>
        <c:auto val="1"/>
        <c:lblAlgn val="ctr"/>
        <c:lblOffset val="100"/>
        <c:noMultiLvlLbl val="0"/>
      </c:catAx>
      <c:valAx>
        <c:axId val="1473415456"/>
        <c:scaling>
          <c:orientation val="minMax"/>
          <c:max val="1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42294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Sheet1!$B$2:$B$7</c:f>
              <c:numCache>
                <c:formatCode>General</c:formatCode>
                <c:ptCount val="6"/>
                <c:pt idx="0">
                  <c:v>10</c:v>
                </c:pt>
                <c:pt idx="1">
                  <c:v>12</c:v>
                </c:pt>
                <c:pt idx="2">
                  <c:v>22</c:v>
                </c:pt>
                <c:pt idx="3">
                  <c:v>23</c:v>
                </c:pt>
                <c:pt idx="4">
                  <c:v>21</c:v>
                </c:pt>
                <c:pt idx="5">
                  <c:v>23</c:v>
                </c:pt>
              </c:numCache>
            </c:numRef>
          </c:val>
          <c:smooth val="0"/>
          <c:extLst>
            <c:ext xmlns:c16="http://schemas.microsoft.com/office/drawing/2014/chart" uri="{C3380CC4-5D6E-409C-BE32-E72D297353CC}">
              <c16:uniqueId val="{00000000-E57C-4C29-890C-EC3F96D06F7E}"/>
            </c:ext>
          </c:extLst>
        </c:ser>
        <c:ser>
          <c:idx val="1"/>
          <c:order val="1"/>
          <c:tx>
            <c:strRef>
              <c:f>Sheet1!$C$1</c:f>
              <c:strCache>
                <c:ptCount val="1"/>
                <c:pt idx="0">
                  <c:v>Column1</c:v>
                </c:pt>
              </c:strCache>
            </c:strRef>
          </c:tx>
          <c:spPr>
            <a:ln w="28575" cap="rnd">
              <a:solidFill>
                <a:schemeClr val="accent2"/>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Sheet1!$C$2:$C$7</c:f>
              <c:numCache>
                <c:formatCode>General</c:formatCode>
                <c:ptCount val="6"/>
                <c:pt idx="0">
                  <c:v>10</c:v>
                </c:pt>
                <c:pt idx="1">
                  <c:v>10</c:v>
                </c:pt>
                <c:pt idx="2">
                  <c:v>10</c:v>
                </c:pt>
                <c:pt idx="3">
                  <c:v>10</c:v>
                </c:pt>
                <c:pt idx="4">
                  <c:v>10</c:v>
                </c:pt>
                <c:pt idx="5">
                  <c:v>10</c:v>
                </c:pt>
              </c:numCache>
            </c:numRef>
          </c:val>
          <c:smooth val="0"/>
          <c:extLst>
            <c:ext xmlns:c16="http://schemas.microsoft.com/office/drawing/2014/chart" uri="{C3380CC4-5D6E-409C-BE32-E72D297353CC}">
              <c16:uniqueId val="{00000001-E57C-4C29-890C-EC3F96D06F7E}"/>
            </c:ext>
          </c:extLst>
        </c:ser>
        <c:ser>
          <c:idx val="2"/>
          <c:order val="2"/>
          <c:tx>
            <c:strRef>
              <c:f>Sheet1!$D$1</c:f>
              <c:strCache>
                <c:ptCount val="1"/>
                <c:pt idx="0">
                  <c:v>Column2</c:v>
                </c:pt>
              </c:strCache>
            </c:strRef>
          </c:tx>
          <c:spPr>
            <a:ln w="28575" cap="rnd">
              <a:solidFill>
                <a:schemeClr val="accent3"/>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Sheet1!$D$2:$D$7</c:f>
              <c:numCache>
                <c:formatCode>General</c:formatCode>
                <c:ptCount val="6"/>
              </c:numCache>
            </c:numRef>
          </c:val>
          <c:smooth val="0"/>
          <c:extLst>
            <c:ext xmlns:c16="http://schemas.microsoft.com/office/drawing/2014/chart" uri="{C3380CC4-5D6E-409C-BE32-E72D297353CC}">
              <c16:uniqueId val="{00000002-E57C-4C29-890C-EC3F96D06F7E}"/>
            </c:ext>
          </c:extLst>
        </c:ser>
        <c:dLbls>
          <c:showLegendKey val="0"/>
          <c:showVal val="0"/>
          <c:showCatName val="0"/>
          <c:showSerName val="0"/>
          <c:showPercent val="0"/>
          <c:showBubbleSize val="0"/>
        </c:dLbls>
        <c:smooth val="0"/>
        <c:axId val="1474001152"/>
        <c:axId val="1473992000"/>
      </c:lineChart>
      <c:catAx>
        <c:axId val="147400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992000"/>
        <c:crosses val="autoZero"/>
        <c:auto val="1"/>
        <c:lblAlgn val="ctr"/>
        <c:lblOffset val="100"/>
        <c:noMultiLvlLbl val="0"/>
      </c:catAx>
      <c:valAx>
        <c:axId val="147399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00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1013</Words>
  <Characters>5779</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3</cp:revision>
  <dcterms:created xsi:type="dcterms:W3CDTF">2024-04-24T01:20:00Z</dcterms:created>
  <dcterms:modified xsi:type="dcterms:W3CDTF">2024-04-24T01:23:00Z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