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REPORTE DE EVALUACIÓN POLIGRÁFICA</w:t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jc w:val="right"/>
        <w:rPr/>
      </w:pPr>
      <w:r>
        <w:rPr/>
        <w:t>Ciudad de México, a {{fecha_reporte}}.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ind w:left="0" w:hanging="0"/>
        <w:jc w:val="center"/>
        <w:outlineLvl w:val="0"/>
        <w:rPr>
          <w:rFonts w:eastAsia="Times New Roman"/>
          <w:b/>
          <w:b/>
          <w:color w:val="000000"/>
        </w:rPr>
      </w:pPr>
      <w:r>
        <w:rPr>
          <w:rFonts w:eastAsia="Times New Roman"/>
          <w:b/>
          <w:color w:val="000000"/>
        </w:rPr>
        <w:t>INFORMACIÓN CONFIDENCIAL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A solicitud de la empresa “{{cliente}}” se le aplicó el {{</w:t>
      </w:r>
      <w:r>
        <w:rPr>
          <w:color w:val="000000"/>
          <w:shd w:fill="auto" w:val="clear"/>
        </w:rPr>
        <w:t>fecha_poligrafo</w:t>
      </w:r>
      <w:r>
        <w:rPr>
          <w:color w:val="000000"/>
        </w:rPr>
        <w:t>}}, una evaluación poligráfica a</w:t>
      </w:r>
      <w:r>
        <w:rPr>
          <w:b/>
          <w:bCs/>
          <w:color w:val="000000"/>
        </w:rPr>
        <w:t xml:space="preserve"> {{nombre_completo_personal}}</w:t>
      </w:r>
      <w:r>
        <w:rPr>
          <w:color w:val="000000"/>
        </w:rPr>
        <w:t>, cuyos resultados son los siguientes.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Las partes que conforman este reporte son: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1. TIPO DE EVALUACIÓN</w:t>
        <w:tab/>
        <w:tab/>
        <w:tab/>
      </w:r>
    </w:p>
    <w:tbl>
      <w:tblPr>
        <w:tblW w:w="9464" w:type="dxa"/>
        <w:jc w:val="left"/>
        <w:tblInd w:w="10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1e0" w:noHBand="0" w:noVBand="0" w:firstColumn="1" w:lastRow="1" w:lastColumn="1" w:firstRow="1"/>
      </w:tblPr>
      <w:tblGrid>
        <w:gridCol w:w="2208"/>
        <w:gridCol w:w="1302"/>
        <w:gridCol w:w="2972"/>
        <w:gridCol w:w="1564"/>
        <w:gridCol w:w="1418"/>
      </w:tblGrid>
      <w:tr>
        <w:trPr>
          <w:trHeight w:val="153" w:hRule="atLeas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Exploratorio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72" w:type="dxa"/>
            <w:tcBorders>
              <w:left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ind w:left="-502" w:firstLine="502"/>
              <w:jc w:val="both"/>
              <w:rPr/>
            </w:pPr>
            <w:r>
              <w:rPr/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ind w:left="-502" w:firstLine="502"/>
              <w:jc w:val="both"/>
              <w:rPr/>
            </w:pPr>
            <w:r>
              <w:rPr/>
              <w:t>Periódica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07" w:hRule="atLeas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Diagnóstico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2" w:type="dxa"/>
            <w:tcBorders>
              <w:left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Única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</w:tr>
    </w:tbl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spacing w:lineRule="auto" w:line="360"/>
        <w:rPr>
          <w:b/>
          <w:b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6" wp14:anchorId="24D31A03">
                <wp:simplePos x="0" y="0"/>
                <wp:positionH relativeFrom="column">
                  <wp:posOffset>4234180</wp:posOffset>
                </wp:positionH>
                <wp:positionV relativeFrom="paragraph">
                  <wp:posOffset>212725</wp:posOffset>
                </wp:positionV>
                <wp:extent cx="1601470" cy="2000250"/>
                <wp:effectExtent l="12700" t="12700" r="12700" b="12700"/>
                <wp:wrapNone/>
                <wp:docPr id="1" name="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0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 Rectángulo" path="m0,0l-2147483645,0l-2147483645,-2147483646l0,-2147483646xe" fillcolor="white" stroked="t" o:allowincell="f" style="position:absolute;margin-left:333.4pt;margin-top:16.75pt;width:126.05pt;height:157.45pt;mso-wrap-style:none;v-text-anchor:middle" wp14:anchorId="24D31A03">
                <v:fill o:detectmouseclick="t" type="solid" color2="black"/>
                <v:stroke color="#f79646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2. DATOS GENERALES</w:t>
      </w:r>
    </w:p>
    <w:tbl>
      <w:tblPr>
        <w:tblW w:w="7032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4a0" w:noHBand="0" w:noVBand="1" w:firstColumn="1" w:lastRow="0" w:lastColumn="0" w:firstRow="1"/>
      </w:tblPr>
      <w:tblGrid>
        <w:gridCol w:w="2226"/>
        <w:gridCol w:w="4287"/>
        <w:gridCol w:w="260"/>
        <w:gridCol w:w="258"/>
      </w:tblGrid>
      <w:tr>
        <w:trPr>
          <w:trHeight w:val="310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Puesto: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5640" w:leader="none"/>
              </w:tabs>
              <w:rPr>
                <w:color w:val="000000"/>
              </w:rPr>
            </w:pPr>
            <w:r>
              <w:rPr>
                <w:color w:val="000000"/>
              </w:rPr>
              <w:t>{{puesto}}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8" w:type="dxa"/>
            <w:vMerge w:val="restart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97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Edad: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6405" w:leader="none"/>
              </w:tabs>
              <w:rPr/>
            </w:pPr>
            <w:r>
              <w:rPr/>
              <w:t>{{edad}} Años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73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Grado académico: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{{nivel_academico}}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6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Estado civil: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{{estado_civil}}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 </w:t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97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CURP: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</w:rPr>
              <w:t>{{curp}}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97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Teléfono: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{{telefono}}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633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Domicilio: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</w:rPr>
              <w:t>{{domicilio}}</w:t>
            </w:r>
          </w:p>
        </w:tc>
        <w:tc>
          <w:tcPr>
            <w:tcW w:w="260" w:type="dxa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8" w:type="dxa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ascii="Arial Narrow" w:hAnsi="Arial Narrow"/>
          <w:b/>
          <w:color w:val="000000"/>
          <w:sz w:val="20"/>
          <w:szCs w:val="24"/>
        </w:rPr>
        <w:t>CADENA DE AUTENTICIDAD:1b8NKVtNVMkA2M5072677624855633yq7TroWVf0Lv0U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3.  ESTADO DE SALUD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Condición de salud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Style w:val="Normaltextrun"/>
          <w:rFonts w:eastAsia="Arial" w:cs="Arial" w:ascii="Arial" w:hAnsi="Arial"/>
          <w:sz w:val="22"/>
          <w:szCs w:val="22"/>
        </w:rPr>
        <w:t xml:space="preserve">En el proceso de evaluación, indicó que su estado de salud es estable, estar en condiciones físicas, médicas, psicológicas adecuadas para someterse a la prueba. Manifestó entender el formato de autorización de la prueba y afirmó que se presentó sin ser obligado y bajo su consentimiento, por lo que autorizó de forma verbal y escrita la realización de la evaluación. </w:t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Style w:val="Normaltextrun"/>
          <w:lang w:eastAsia="es-ES"/>
        </w:rPr>
      </w:pPr>
      <w:r>
        <w:rPr>
          <w:rStyle w:val="Normaltextrun"/>
          <w:lang w:eastAsia="es-ES"/>
        </w:rPr>
        <w:t xml:space="preserve">El comportamiento del evaluado durante aplicación fue de atención y seguimiento a las instrucciones que se le dieron y colaboró con el procedimiento de forma correcta. </w:t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Style w:val="Normaltextrun"/>
          <w:rFonts w:eastAsia="Arial" w:cs="Arial" w:ascii="Arial" w:hAnsi="Arial"/>
          <w:sz w:val="22"/>
          <w:szCs w:val="22"/>
        </w:rPr>
        <w:t>Por lo tanto:</w:t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  <w:t xml:space="preserve">La información presentada por el entrevistado no afecta la idoneidad del sujeto para presentar la prueba. </w:t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  <w:t xml:space="preserve">Con respecto a la calidad de los registros, se observaron patrones de respuesta dentro de los márgenes de normalidad. </w:t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  <w:t>Acorde a los datos fisiológicos obtenidos durante esta evaluación se observó que los registros se consideran:</w:t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</w:r>
    </w:p>
    <w:p>
      <w:pPr>
        <w:pStyle w:val="ListParagraph"/>
        <w:widowControl/>
        <w:numPr>
          <w:ilvl w:val="0"/>
          <w:numId w:val="4"/>
        </w:numPr>
        <w:spacing w:before="0" w:after="200"/>
        <w:contextualSpacing/>
        <w:jc w:val="both"/>
        <w:rPr/>
      </w:pPr>
      <w:bookmarkStart w:id="0" w:name="_Hlk95909650"/>
      <w:r>
        <w:rPr/>
        <w:t>Normales e interpretables</w:t>
      </w:r>
      <w:bookmarkEnd w:id="0"/>
    </w:p>
    <w:p>
      <w:pPr>
        <w:pStyle w:val="Normal"/>
        <w:tabs>
          <w:tab w:val="clear" w:pos="720"/>
          <w:tab w:val="left" w:pos="2090" w:leader="none"/>
          <w:tab w:val="left" w:pos="9639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090" w:leader="none"/>
          <w:tab w:val="left" w:pos="9639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ascii="Arial Narrow" w:hAnsi="Arial Narrow"/>
          <w:b/>
          <w:color w:val="000000"/>
          <w:sz w:val="20"/>
          <w:szCs w:val="24"/>
        </w:rPr>
        <w:t>CADENA DE AUTENTICIDAD:1b8NKVtNVMkA2M5072677624855633yq7TroWVf0Lv0U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4. REPORTE DE ENTREVISTA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 </w:t>
      </w:r>
      <w:r>
        <w:rPr>
          <w:b/>
        </w:rPr>
        <w:t>Antecedentes laborales</w:t>
      </w:r>
    </w:p>
    <w:tbl>
      <w:tblPr>
        <w:tblW w:w="9527" w:type="dxa"/>
        <w:jc w:val="left"/>
        <w:tblInd w:w="61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4a0" w:noHBand="0" w:noVBand="1" w:firstColumn="1" w:lastRow="0" w:lastColumn="0" w:firstRow="1"/>
      </w:tblPr>
      <w:tblGrid>
        <w:gridCol w:w="2094"/>
        <w:gridCol w:w="2442"/>
        <w:gridCol w:w="1807"/>
        <w:gridCol w:w="1288"/>
        <w:gridCol w:w="1896"/>
      </w:tblGrid>
      <w:tr>
        <w:trPr>
          <w:trHeight w:val="465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Período de labores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Empresa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Puesto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Sueldo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Motivo de salida</w:t>
            </w:r>
          </w:p>
        </w:tc>
      </w:tr>
      <w:tr>
        <w:trPr>
          <w:trHeight w:val="643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643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643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 xml:space="preserve">Observaciones: </w:t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ENTORNO SOCIAL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widowControl/>
        <w:numPr>
          <w:ilvl w:val="1"/>
          <w:numId w:val="2"/>
        </w:numPr>
        <w:spacing w:lineRule="auto" w:line="360" w:before="0" w:after="0"/>
        <w:contextualSpacing/>
        <w:rPr>
          <w:b/>
          <w:b/>
        </w:rPr>
      </w:pPr>
      <w:r>
        <w:rPr>
          <w:b/>
        </w:rPr>
        <w:t>Admisiones</w:t>
      </w:r>
    </w:p>
    <w:tbl>
      <w:tblPr>
        <w:tblW w:w="890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1"/>
        <w:gridCol w:w="2686"/>
        <w:gridCol w:w="2913"/>
      </w:tblGrid>
      <w:tr>
        <w:trPr>
          <w:trHeight w:val="1644" w:hRule="atLeast"/>
        </w:trPr>
        <w:tc>
          <w:tcPr>
            <w:tcW w:w="3301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86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13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096" w:hRule="atLeast"/>
        </w:trPr>
        <w:tc>
          <w:tcPr>
            <w:tcW w:w="3301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86" w:type="dxa"/>
            <w:tcBorders/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13" w:type="dxa"/>
            <w:tcBorders/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ascii="Arial Narrow" w:hAnsi="Arial Narrow"/>
          <w:b/>
          <w:color w:val="000000"/>
          <w:sz w:val="20"/>
          <w:szCs w:val="24"/>
        </w:rPr>
        <w:t>CADENA DE AUTENTICIDAD:1b8NKVtNVMkA2M5072677624855633yq7TroWVf0Lv0U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ÁREAS DE RIESGO Y DESCALIFICADORES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rPr>
          <w:b/>
          <w:b/>
        </w:rPr>
      </w:pPr>
      <w:r>
        <w:rPr>
          <w:b/>
        </w:rPr>
        <w:t>1.- Beneficios ilícitos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Paragraph"/>
        <w:jc w:val="both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</w:r>
    </w:p>
    <w:p>
      <w:pPr>
        <w:pStyle w:val="Paragraph"/>
        <w:jc w:val="both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</w:r>
    </w:p>
    <w:p>
      <w:pPr>
        <w:pStyle w:val="Paragraph"/>
        <w:spacing w:lineRule="auto" w:line="360"/>
        <w:jc w:val="both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</w:r>
    </w:p>
    <w:p>
      <w:pPr>
        <w:pStyle w:val="Paragraph"/>
        <w:jc w:val="both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  <w:t>2.- Fuga de Información</w:t>
      </w:r>
    </w:p>
    <w:p>
      <w:pPr>
        <w:pStyle w:val="Paragraph"/>
        <w:jc w:val="both"/>
        <w:rPr>
          <w:rFonts w:ascii="Arial" w:hAnsi="Arial" w:eastAsia="Segoe UI" w:cs="Arial"/>
          <w:b/>
          <w:b/>
          <w:sz w:val="22"/>
          <w:szCs w:val="22"/>
        </w:rPr>
      </w:pPr>
      <w:r>
        <w:rPr>
          <w:rFonts w:eastAsia="Segoe UI" w:cs="Arial" w:ascii="Arial" w:hAnsi="Arial"/>
          <w:b/>
          <w:sz w:val="22"/>
          <w:szCs w:val="22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3.- Delitos</w:t>
      </w:r>
    </w:p>
    <w:p>
      <w:pPr>
        <w:pStyle w:val="Normal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rStyle w:val="Normaltextrun"/>
          <w:b/>
          <w:color w:val="000000"/>
          <w:shd w:fill="FFFFFF" w:val="clear"/>
        </w:rPr>
        <w:t xml:space="preserve">4.- Vínculos con grupos delictivos </w:t>
      </w:r>
    </w:p>
    <w:p>
      <w:pPr>
        <w:pStyle w:val="Normal"/>
        <w:jc w:val="both"/>
        <w:rPr>
          <w:rStyle w:val="Normaltextrun"/>
          <w:b/>
          <w:b/>
          <w:bCs/>
          <w:lang w:eastAsia="es-ES"/>
        </w:rPr>
      </w:pPr>
      <w:r>
        <w:rPr>
          <w:b/>
          <w:bCs/>
          <w:lang w:eastAsia="es-ES"/>
        </w:rPr>
      </w:r>
    </w:p>
    <w:p>
      <w:pPr>
        <w:pStyle w:val="Normal"/>
        <w:jc w:val="both"/>
        <w:rPr>
          <w:rStyle w:val="Normaltextrun"/>
          <w:b/>
          <w:b/>
          <w:bCs/>
          <w:lang w:eastAsia="es-ES"/>
        </w:rPr>
      </w:pPr>
      <w:r>
        <w:rPr>
          <w:b/>
          <w:bCs/>
          <w:lang w:eastAsia="es-ES"/>
        </w:rPr>
      </w:r>
    </w:p>
    <w:p>
      <w:pPr>
        <w:pStyle w:val="Normal"/>
        <w:jc w:val="both"/>
        <w:rPr>
          <w:rStyle w:val="Normaltextrun"/>
          <w:b/>
          <w:b/>
          <w:bCs/>
          <w:lang w:eastAsia="es-ES"/>
        </w:rPr>
      </w:pPr>
      <w:r>
        <w:rPr>
          <w:b/>
          <w:bCs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bCs/>
          <w:lang w:eastAsia="es-ES"/>
        </w:rPr>
      </w:pPr>
      <w:r>
        <w:rPr>
          <w:b/>
          <w:bCs/>
          <w:lang w:eastAsia="es-ES"/>
        </w:rPr>
      </w:r>
    </w:p>
    <w:p>
      <w:pPr>
        <w:pStyle w:val="Normal"/>
        <w:jc w:val="both"/>
        <w:rPr>
          <w:rStyle w:val="Normaltextrun"/>
          <w:b/>
          <w:b/>
          <w:bCs/>
          <w:lang w:eastAsia="es-ES"/>
        </w:rPr>
      </w:pPr>
      <w:r>
        <w:rPr>
          <w:rStyle w:val="Normaltextrun"/>
          <w:b/>
          <w:bCs/>
          <w:lang w:eastAsia="es-ES"/>
        </w:rPr>
        <w:t xml:space="preserve">5.- Drogas Ilegales </w:t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ascii="Arial Narrow" w:hAnsi="Arial Narrow"/>
          <w:b/>
          <w:color w:val="000000"/>
          <w:sz w:val="20"/>
          <w:szCs w:val="24"/>
        </w:rPr>
        <w:t>CADENA DE AUTENTICIDAD:1b8NKVtNVMkA2M5072677624855633yq7TroWVf0Lv0U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  <w:r>
        <w:br w:type="page"/>
      </w:r>
    </w:p>
    <w:p>
      <w:pPr>
        <w:pStyle w:val="Normal"/>
        <w:jc w:val="both"/>
        <w:rPr>
          <w:b/>
          <w:b/>
        </w:rPr>
      </w:pPr>
      <w:r>
        <w:rPr>
          <w:b/>
        </w:rPr>
        <w:t>6.- Consumo de Alcohol</w:t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7.- Falsificación y Ocultamiento de la hoja de vida</w:t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RESULTADO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/>
      </w:pPr>
      <w:r>
        <w:rPr/>
        <w:t>Durante el transcurso de la prueba se diseñaron y formularon preguntas en relación con la técnica AFMGQT versión 4R.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Las preguntas formuladas, sus respectivas respuestas y sus resultados fueron los siguientes:</w:t>
      </w:r>
    </w:p>
    <w:p>
      <w:pPr>
        <w:pStyle w:val="Normal"/>
        <w:spacing w:lineRule="auto" w:line="360"/>
        <w:jc w:val="both"/>
        <w:rPr>
          <w:sz w:val="16"/>
        </w:rPr>
      </w:pPr>
      <w:r>
        <w:rPr>
          <w:sz w:val="16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jc w:val="both"/>
        <w:rPr>
          <w:b/>
          <w:b/>
        </w:rPr>
      </w:pPr>
      <w:r>
        <w:rPr>
          <w:b/>
        </w:rPr>
        <w:t>¿Tienes vínculos ilícitos con grupos dedicados a la delincuencia organizada?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>
          <w:b/>
          <w:b/>
        </w:rPr>
      </w:pPr>
      <w:r>
        <w:rPr>
          <w:b/>
        </w:rPr>
        <w:t xml:space="preserve">RESPUESTA: NO                  RESULTADO: </w:t>
      </w:r>
      <w:r>
        <w:rPr>
          <w:b/>
          <w:color w:val="FF0000"/>
        </w:rPr>
        <w:t>Reacciones Significativas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b/>
        </w:rPr>
        <w:t>¿A parte de lo comentado has cometido cualquier delito alguna vez en la vida?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>
          <w:b/>
          <w:b/>
        </w:rPr>
      </w:pPr>
      <w:r>
        <w:rPr>
          <w:b/>
        </w:rPr>
        <w:t xml:space="preserve">RESPUESTA: NO                    RESULTADO: </w:t>
      </w:r>
      <w:r>
        <w:rPr>
          <w:b/>
          <w:color w:val="FF0000"/>
        </w:rPr>
        <w:t>Reacciones Significativas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jc w:val="both"/>
        <w:rPr>
          <w:b/>
          <w:b/>
        </w:rPr>
      </w:pPr>
      <w:r>
        <w:rPr>
          <w:b/>
        </w:rPr>
        <w:t xml:space="preserve">¿A parte de lo comentado te has beneficiado indebida en algún trabajo? </w:t>
      </w:r>
    </w:p>
    <w:p>
      <w:pPr>
        <w:pStyle w:val="Normal"/>
        <w:tabs>
          <w:tab w:val="clear" w:pos="720"/>
          <w:tab w:val="left" w:pos="5103" w:leader="none"/>
        </w:tabs>
        <w:ind w:left="1134" w:hanging="0"/>
        <w:jc w:val="both"/>
        <w:rPr>
          <w:b/>
          <w:b/>
        </w:rPr>
      </w:pPr>
      <w:r>
        <w:rPr>
          <w:b/>
        </w:rPr>
        <w:t xml:space="preserve">RESPUESTA: NO                    RESULTADO: </w:t>
      </w:r>
      <w:r>
        <w:rPr>
          <w:b/>
          <w:color w:val="FF0000"/>
        </w:rPr>
        <w:t>Reacciones Significativas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jc w:val="both"/>
        <w:rPr>
          <w:b/>
          <w:b/>
        </w:rPr>
      </w:pPr>
      <w:r>
        <w:rPr>
          <w:b/>
        </w:rPr>
        <w:t>¿Has fugado información confidencial en algún trabajo de forma intencional?</w:t>
      </w:r>
    </w:p>
    <w:p>
      <w:pPr>
        <w:pStyle w:val="Normal"/>
        <w:tabs>
          <w:tab w:val="clear" w:pos="720"/>
          <w:tab w:val="left" w:pos="5103" w:leader="none"/>
        </w:tabs>
        <w:ind w:left="1134" w:hanging="0"/>
        <w:jc w:val="both"/>
        <w:rPr>
          <w:b/>
          <w:b/>
        </w:rPr>
      </w:pPr>
      <w:r>
        <w:rPr>
          <w:b/>
        </w:rPr>
        <w:t>RESPUESTA: NO                    RESULTADO: Sin Reacciones Significativas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ascii="Arial Narrow" w:hAnsi="Arial Narrow"/>
          <w:b/>
          <w:color w:val="000000"/>
          <w:sz w:val="20"/>
          <w:szCs w:val="24"/>
        </w:rPr>
        <w:t>CADENA DE AUTENTICIDAD:1b8NKVtNVMkA2M5072677624855633yq7TroWVf0Lv0U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  <w:r>
        <w:br w:type="page"/>
      </w:r>
    </w:p>
    <w:p>
      <w:pPr>
        <w:pStyle w:val="Normal"/>
        <w:jc w:val="both"/>
        <w:rPr>
          <w:b/>
          <w:b/>
        </w:rPr>
      </w:pPr>
      <w:r>
        <w:rPr>
          <w:b/>
        </w:rPr>
        <w:t>ANÁLISIS TÉCNICO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>
          <w:b/>
          <w:b/>
        </w:rPr>
      </w:pPr>
      <w:r>
        <w:rPr/>
        <w:t>Después de realizar el análisis de las gráficas, producto de la presente evaluación poligráfica se advierte que, durante el tiempo de reacción ante las preguntas formuladas,</w:t>
      </w:r>
      <w:r>
        <w:rPr>
          <w:b/>
          <w:i/>
        </w:rPr>
        <w:t xml:space="preserve"> </w:t>
      </w:r>
      <w:r>
        <w:rPr>
          <w:b/>
        </w:rPr>
        <w:t xml:space="preserve">SE REGISTRARON REACCIONES DE ENGAÑO. 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CONCLUSIÓN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>
          <w:b/>
          <w:b/>
          <w:iCs/>
        </w:rPr>
      </w:pPr>
      <w:r>
        <w:rPr>
          <w:iCs/>
        </w:rPr>
        <w:t>Utilizando ESS,</w:t>
      </w:r>
      <w:r>
        <w:rPr>
          <w:b/>
          <w:iCs/>
        </w:rPr>
        <w:t xml:space="preserve"> </w:t>
      </w:r>
      <w:r>
        <w:rPr>
          <w:iCs/>
        </w:rPr>
        <w:t xml:space="preserve">un protocolo para el análisis de datos de prueba poligráfica (basado en evidencia, normado y estandarizado), la calificación obtenida por </w:t>
      </w:r>
      <w:r>
        <w:rPr>
          <w:b/>
          <w:bCs/>
          <w:iCs/>
        </w:rPr>
        <w:t>Sub Total</w:t>
      </w:r>
      <w:r>
        <w:rPr>
          <w:iCs/>
        </w:rPr>
        <w:t xml:space="preserve"> en este examen fue de </w:t>
      </w:r>
      <w:r>
        <w:rPr>
          <w:b/>
          <w:bCs/>
          <w:iCs/>
        </w:rPr>
        <w:t>-5,</w:t>
      </w:r>
      <w:r>
        <w:rPr>
          <w:iCs/>
        </w:rPr>
        <w:t xml:space="preserve"> que es superior al corte de calificación de </w:t>
      </w:r>
      <w:r>
        <w:rPr>
          <w:b/>
          <w:bCs/>
          <w:iCs/>
        </w:rPr>
        <w:t>-3</w:t>
      </w:r>
      <w:r>
        <w:rPr>
          <w:iCs/>
        </w:rPr>
        <w:t xml:space="preserve"> necesario para clasificaciones de </w:t>
      </w:r>
      <w:r>
        <w:rPr>
          <w:b/>
          <w:bCs/>
          <w:iCs/>
        </w:rPr>
        <w:t>ENGAÑO</w:t>
      </w:r>
      <w:r>
        <w:rPr>
          <w:iCs/>
        </w:rPr>
        <w:t>.</w:t>
      </w:r>
      <w:r>
        <w:rPr>
          <w:b/>
          <w:iCs/>
        </w:rPr>
        <w:t xml:space="preserve"> </w:t>
      </w:r>
      <w:r>
        <w:rPr>
          <w:iCs/>
        </w:rPr>
        <w:t>El nivel de significancia estadística está calculado en p= 0.010, el cual es menor al límite de tolerancia de error requerido</w:t>
      </w:r>
      <w:r>
        <w:rPr/>
        <w:t xml:space="preserve"> </w:t>
      </w:r>
      <w:r>
        <w:rPr>
          <w:iCs/>
        </w:rPr>
        <w:t>(</w:t>
      </w:r>
      <w:r>
        <w:rPr>
          <w:iCs/>
          <w:lang w:val="en-US"/>
        </w:rPr>
        <w:t>α</w:t>
      </w:r>
      <w:r>
        <w:rPr>
          <w:iCs/>
        </w:rPr>
        <w:t xml:space="preserve"> = .05).</w:t>
      </w:r>
      <w:r>
        <w:rPr>
          <w:b/>
          <w:iCs/>
        </w:rPr>
        <w:t xml:space="preserve"> </w:t>
      </w:r>
      <w:r>
        <w:rPr>
          <w:bCs/>
          <w:iCs/>
        </w:rPr>
        <w:t>Un resultado científico es estadísticamente significativo cuando la probabilidad de error (p) es menor a la tolerancia de error (</w:t>
      </w:r>
      <w:r>
        <w:rPr>
          <w:iCs/>
          <w:lang w:val="en-US"/>
        </w:rPr>
        <w:t>α</w:t>
      </w:r>
      <w:r>
        <w:rPr>
          <w:iCs/>
        </w:rPr>
        <w:t>)</w:t>
      </w:r>
      <w:r>
        <w:rPr>
          <w:bCs/>
          <w:iCs/>
        </w:rPr>
        <w:t xml:space="preserve"> preestablecida.</w:t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iCs/>
        </w:rPr>
      </w:pPr>
      <w:r>
        <w:rPr>
          <w:iCs/>
        </w:rPr>
        <w:t xml:space="preserve">Los datos normativos indican que la probabilidad de que este sujeto sea veraz es del </w:t>
      </w:r>
      <w:r>
        <w:rPr>
          <w:bCs/>
          <w:iCs/>
        </w:rPr>
        <w:t>1.0%.</w:t>
      </w:r>
      <w:r>
        <w:rPr>
          <w:iCs/>
        </w:rPr>
        <w:t xml:space="preserve"> Es decir una probabilidad de </w:t>
      </w:r>
      <w:r>
        <w:rPr>
          <w:b/>
          <w:bCs/>
          <w:iCs/>
        </w:rPr>
        <w:t>ENGAÑO del 99%,</w:t>
      </w:r>
      <w:r>
        <w:rPr>
          <w:iCs/>
        </w:rPr>
        <w:t xml:space="preserve"> resultado que apoyan la conclusión de que en esta prueba </w:t>
      </w:r>
      <w:r>
        <w:rPr>
          <w:b/>
          <w:bCs/>
          <w:iCs/>
          <w:u w:val="single"/>
        </w:rPr>
        <w:t>SE ENCONTRARON</w:t>
      </w:r>
      <w:r>
        <w:rPr>
          <w:iCs/>
        </w:rPr>
        <w:t xml:space="preserve"> </w:t>
      </w:r>
      <w:r>
        <w:rPr>
          <w:b/>
          <w:bCs/>
          <w:iCs/>
          <w:u w:val="single"/>
        </w:rPr>
        <w:t>REACCIONES QUE INDICAN ENGAÑO</w:t>
      </w:r>
      <w:r>
        <w:rPr>
          <w:b/>
          <w:iCs/>
        </w:rPr>
        <w:t xml:space="preserve"> ES DECIR LOS RESULTADOS ARROJAN QUE ES </w:t>
      </w:r>
      <w:r>
        <w:rPr>
          <w:b/>
          <w:iCs/>
          <w:u w:val="single"/>
        </w:rPr>
        <w:t>CANDIDATO NO VERAZ</w:t>
      </w:r>
      <w:r>
        <w:rPr>
          <w:b/>
          <w:iCs/>
        </w:rPr>
        <w:t xml:space="preserve"> </w:t>
      </w:r>
      <w:r>
        <w:rPr>
          <w:iCs/>
        </w:rPr>
        <w:t>por las reacciones fisiológicas a las preguntas estímulo del examen durante esta evaluación.</w:t>
      </w:r>
    </w:p>
    <w:p>
      <w:pPr>
        <w:pStyle w:val="Normal"/>
        <w:jc w:val="both"/>
        <w:rPr>
          <w:iCs/>
        </w:rPr>
      </w:pPr>
      <w:r>
        <w:rPr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  <w:t>Los niveles de confianza de este resultado se reportan superiores a un 99 % de confianza</w:t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W w:w="88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4"/>
        <w:gridCol w:w="4413"/>
      </w:tblGrid>
      <w:tr>
        <w:trPr/>
        <w:tc>
          <w:tcPr>
            <w:tcW w:w="442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ELABORÓ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  <w:lang w:val="es-MX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28" wp14:anchorId="0E283136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218440</wp:posOffset>
                      </wp:positionV>
                      <wp:extent cx="2035810" cy="635"/>
                      <wp:effectExtent l="5080" t="5715" r="5715" b="5080"/>
                      <wp:wrapNone/>
                      <wp:docPr id="3" name="AutoShap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5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11" stroked="t" o:allowincell="f" style="position:absolute;margin-left:33.3pt;margin-top:17.2pt;width:160.25pt;height:0pt;mso-wrap-style:none;v-text-anchor:middle" wp14:anchorId="0E28313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lang w:val="es-MX"/>
              </w:rPr>
              <w:t>{{poligrafista}}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POLIGRAFISTA</w:t>
            </w:r>
          </w:p>
        </w:tc>
        <w:tc>
          <w:tcPr>
            <w:tcW w:w="441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CONTROL DE CALIDAD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  <w:lang w:eastAsia="es-MX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29" wp14:anchorId="36F49B8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222250</wp:posOffset>
                      </wp:positionV>
                      <wp:extent cx="2035810" cy="635"/>
                      <wp:effectExtent l="5080" t="5715" r="5715" b="5080"/>
                      <wp:wrapNone/>
                      <wp:docPr id="4" name="AutoShap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5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2" stroked="t" o:allowincell="f" style="position:absolute;margin-left:31pt;margin-top:17.5pt;width:160.25pt;height:0pt;mso-wrap-style:none;v-text-anchor:middle" wp14:anchorId="36F49B8A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lang w:eastAsia="es-MX"/>
              </w:rPr>
              <w:t>Lic. {{supervisor_poligrafo}}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SUPERVISOR</w:t>
            </w:r>
          </w:p>
        </w:tc>
      </w:tr>
    </w:tbl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Arial Narrow" w:hAnsi="Arial Narrow"/>
          <w:b/>
          <w:color w:val="000000"/>
          <w:sz w:val="20"/>
          <w:szCs w:val="24"/>
        </w:rPr>
        <w:t>CADENA DE AUTENTICIDAD:1b8NKVtNVMkA2M5072677624855633yq7TroWVf0Lv0U</w:t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20" w:top="2268" w:footer="720" w:bottom="1757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5">
              <wp:simplePos x="0" y="0"/>
              <wp:positionH relativeFrom="column">
                <wp:posOffset>-1089660</wp:posOffset>
              </wp:positionH>
              <wp:positionV relativeFrom="paragraph">
                <wp:posOffset>-153035</wp:posOffset>
              </wp:positionV>
              <wp:extent cx="7774940" cy="765175"/>
              <wp:effectExtent l="0" t="0" r="0" b="0"/>
              <wp:wrapSquare wrapText="bothSides"/>
              <wp:docPr id="8" name="DrawObject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765000"/>
                        <a:chOff x="0" y="0"/>
                        <a:chExt cx="7774920" cy="765000"/>
                      </a:xfrm>
                    </wpg:grpSpPr>
                    <pic:pic xmlns:pic="http://schemas.openxmlformats.org/drawingml/2006/picture">
                      <pic:nvPicPr>
                        <pic:cNvPr id="2" name="Imagen 27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5120" y="142200"/>
                          <a:ext cx="283320" cy="28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g:grpSp>
                      <wpg:cNvGrpSpPr/>
                      <wpg:grpSpPr>
                        <a:xfrm>
                          <a:off x="0" y="156960"/>
                          <a:ext cx="7774920" cy="608400"/>
                        </a:xfrm>
                      </wpg:grpSpPr>
                      <wps:wsp>
                        <wps:cNvSpPr/>
                        <wps:spPr>
                          <a:xfrm>
                            <a:off x="0" y="325800"/>
                            <a:ext cx="1720800" cy="282600"/>
                          </a:xfrm>
                          <a:prstGeom prst="rect">
                            <a:avLst/>
                          </a:prstGeom>
                          <a:solidFill>
                            <a:srgbClr val="00bf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2240" y="325800"/>
                            <a:ext cx="1447920" cy="282600"/>
                          </a:xfrm>
                          <a:prstGeom prst="rect">
                            <a:avLst/>
                          </a:prstGeom>
                          <a:solidFill>
                            <a:srgbClr val="008fd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8280" y="325800"/>
                            <a:ext cx="1444680" cy="282600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09440" y="325800"/>
                            <a:ext cx="1444680" cy="282600"/>
                          </a:xfrm>
                          <a:prstGeom prst="rect">
                            <a:avLst/>
                          </a:prstGeom>
                          <a:solidFill>
                            <a:srgbClr val="0072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54120" y="325800"/>
                            <a:ext cx="1720800" cy="282600"/>
                          </a:xfrm>
                          <a:prstGeom prst="rect">
                            <a:avLst/>
                          </a:prstGeom>
                          <a:solidFill>
                            <a:srgbClr val="005ba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5920" y="0"/>
                            <a:ext cx="263520" cy="26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lnTo>
                                  <a:pt x="143" y="409"/>
                                </a:lnTo>
                                <a:lnTo>
                                  <a:pt x="86" y="379"/>
                                </a:lnTo>
                                <a:lnTo>
                                  <a:pt x="40" y="334"/>
                                </a:lnTo>
                                <a:lnTo>
                                  <a:pt x="10" y="276"/>
                                </a:lnTo>
                                <a:lnTo>
                                  <a:pt x="0" y="210"/>
                                </a:lnTo>
                                <a:lnTo>
                                  <a:pt x="10" y="143"/>
                                </a:lnTo>
                                <a:lnTo>
                                  <a:pt x="40" y="86"/>
                                </a:lnTo>
                                <a:lnTo>
                                  <a:pt x="86" y="40"/>
                                </a:lnTo>
                                <a:lnTo>
                                  <a:pt x="143" y="10"/>
                                </a:lnTo>
                                <a:lnTo>
                                  <a:pt x="210" y="0"/>
                                </a:lnTo>
                                <a:lnTo>
                                  <a:pt x="276" y="10"/>
                                </a:lnTo>
                                <a:lnTo>
                                  <a:pt x="334" y="40"/>
                                </a:lnTo>
                                <a:lnTo>
                                  <a:pt x="379" y="86"/>
                                </a:lnTo>
                                <a:lnTo>
                                  <a:pt x="409" y="143"/>
                                </a:lnTo>
                                <a:lnTo>
                                  <a:pt x="420" y="210"/>
                                </a:lnTo>
                                <a:lnTo>
                                  <a:pt x="409" y="276"/>
                                </a:lnTo>
                                <a:lnTo>
                                  <a:pt x="379" y="334"/>
                                </a:lnTo>
                                <a:lnTo>
                                  <a:pt x="334" y="379"/>
                                </a:lnTo>
                                <a:lnTo>
                                  <a:pt x="276" y="409"/>
                                </a:lnTo>
                                <a:lnTo>
                                  <a:pt x="21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docshape1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14480" y="67320"/>
                            <a:ext cx="85680" cy="13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63720" y="0"/>
                            <a:ext cx="263520" cy="26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lnTo>
                                  <a:pt x="143" y="409"/>
                                </a:lnTo>
                                <a:lnTo>
                                  <a:pt x="86" y="379"/>
                                </a:lnTo>
                                <a:lnTo>
                                  <a:pt x="40" y="334"/>
                                </a:lnTo>
                                <a:lnTo>
                                  <a:pt x="11" y="276"/>
                                </a:lnTo>
                                <a:lnTo>
                                  <a:pt x="0" y="210"/>
                                </a:lnTo>
                                <a:lnTo>
                                  <a:pt x="11" y="143"/>
                                </a:lnTo>
                                <a:lnTo>
                                  <a:pt x="40" y="86"/>
                                </a:lnTo>
                                <a:lnTo>
                                  <a:pt x="86" y="40"/>
                                </a:lnTo>
                                <a:lnTo>
                                  <a:pt x="143" y="10"/>
                                </a:lnTo>
                                <a:lnTo>
                                  <a:pt x="210" y="0"/>
                                </a:lnTo>
                                <a:lnTo>
                                  <a:pt x="276" y="10"/>
                                </a:lnTo>
                                <a:lnTo>
                                  <a:pt x="334" y="40"/>
                                </a:lnTo>
                                <a:lnTo>
                                  <a:pt x="379" y="86"/>
                                </a:lnTo>
                                <a:lnTo>
                                  <a:pt x="409" y="143"/>
                                </a:lnTo>
                                <a:lnTo>
                                  <a:pt x="420" y="210"/>
                                </a:lnTo>
                                <a:lnTo>
                                  <a:pt x="409" y="276"/>
                                </a:lnTo>
                                <a:lnTo>
                                  <a:pt x="379" y="334"/>
                                </a:lnTo>
                                <a:lnTo>
                                  <a:pt x="334" y="379"/>
                                </a:lnTo>
                                <a:lnTo>
                                  <a:pt x="276" y="409"/>
                                </a:lnTo>
                                <a:lnTo>
                                  <a:pt x="21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docshape1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945800" y="44280"/>
                            <a:ext cx="98280" cy="174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392280" y="0"/>
                            <a:ext cx="263520" cy="26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lnTo>
                                  <a:pt x="143" y="409"/>
                                </a:lnTo>
                                <a:lnTo>
                                  <a:pt x="86" y="379"/>
                                </a:lnTo>
                                <a:lnTo>
                                  <a:pt x="40" y="334"/>
                                </a:lnTo>
                                <a:lnTo>
                                  <a:pt x="11" y="276"/>
                                </a:lnTo>
                                <a:lnTo>
                                  <a:pt x="0" y="210"/>
                                </a:lnTo>
                                <a:lnTo>
                                  <a:pt x="11" y="143"/>
                                </a:lnTo>
                                <a:lnTo>
                                  <a:pt x="40" y="86"/>
                                </a:lnTo>
                                <a:lnTo>
                                  <a:pt x="86" y="40"/>
                                </a:lnTo>
                                <a:lnTo>
                                  <a:pt x="143" y="10"/>
                                </a:lnTo>
                                <a:lnTo>
                                  <a:pt x="210" y="0"/>
                                </a:lnTo>
                                <a:lnTo>
                                  <a:pt x="276" y="10"/>
                                </a:lnTo>
                                <a:lnTo>
                                  <a:pt x="334" y="40"/>
                                </a:lnTo>
                                <a:lnTo>
                                  <a:pt x="379" y="86"/>
                                </a:lnTo>
                                <a:lnTo>
                                  <a:pt x="409" y="143"/>
                                </a:lnTo>
                                <a:lnTo>
                                  <a:pt x="420" y="210"/>
                                </a:lnTo>
                                <a:lnTo>
                                  <a:pt x="409" y="276"/>
                                </a:lnTo>
                                <a:lnTo>
                                  <a:pt x="379" y="334"/>
                                </a:lnTo>
                                <a:lnTo>
                                  <a:pt x="334" y="379"/>
                                </a:lnTo>
                                <a:lnTo>
                                  <a:pt x="276" y="409"/>
                                </a:lnTo>
                                <a:lnTo>
                                  <a:pt x="21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docshape18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444120" y="73440"/>
                            <a:ext cx="156240" cy="117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grpSp>
                    <wps:wsp>
                      <wps:cNvSpPr/>
                      <wps:spPr>
                        <a:xfrm>
                          <a:off x="2084760" y="163800"/>
                          <a:ext cx="1146240" cy="27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eastAsia="Calibri" w:cs="Times New Roman" w:ascii="Helvetica" w:hAnsi="Helvetica"/>
                                <w:color w:val="00000A"/>
                                <w:lang w:eastAsia="es-MX" w:val="es-MX"/>
                              </w:rPr>
                              <w:t>+52 55 5526 0427</w:t>
                            </w:r>
                          </w:p>
                        </w:txbxContent>
                      </wps:txbx>
                      <wps:bodyPr lIns="90000" rIns="90000" tIns="138240" bIns="138240" anchor="t">
                        <a:spAutoFit/>
                      </wps:bodyPr>
                    </wps:wsp>
                    <wps:wsp>
                      <wps:cNvSpPr/>
                      <wps:spPr>
                        <a:xfrm>
                          <a:off x="5628600" y="0"/>
                          <a:ext cx="2111400" cy="55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eastAsia="Calibri" w:cs="Times New Roman" w:ascii="Helvetica" w:hAnsi="Helvetica"/>
                                <w:color w:val="00000A"/>
                                <w:lang w:eastAsia="es-MX" w:val="es-MX"/>
                              </w:rPr>
                              <w:t>Degollado #161 Piso 2 Col. Guerrero, Ciudad de México, C.P. 06300</w:t>
                            </w:r>
                          </w:p>
                        </w:txbxContent>
                      </wps:txbx>
                      <wps:bodyPr lIns="90000" rIns="90000" tIns="275760" bIns="275760" anchor="t">
                        <a:spAutoFit/>
                      </wps:bodyPr>
                    </wps:wsp>
                    <wps:wsp>
                      <wps:cNvSpPr/>
                      <wps:spPr>
                        <a:xfrm>
                          <a:off x="3606120" y="171360"/>
                          <a:ext cx="1812960" cy="27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eastAsia="Calibri" w:cs="Times New Roman" w:ascii="Helvetica" w:hAnsi="Helvetica"/>
                                <w:color w:val="00000A"/>
                                <w:lang w:eastAsia="es-MX" w:val="es-MX"/>
                              </w:rPr>
                              <w:t>notificaciones@racekcdmx.com</w:t>
                            </w:r>
                          </w:p>
                        </w:txbxContent>
                      </wps:txbx>
                      <wps:bodyPr lIns="90000" rIns="90000" tIns="138240" bIns="138240" anchor="t">
                        <a:spAutoFit/>
                      </wps:bodyPr>
                    </wps:wsp>
                    <wps:wsp>
                      <wps:cNvSpPr/>
                      <wps:spPr>
                        <a:xfrm>
                          <a:off x="482760" y="163800"/>
                          <a:ext cx="1146240" cy="27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eastAsia="Calibri" w:cs="Times New Roman" w:ascii="Helvetica" w:hAnsi="Helvetica"/>
                                <w:color w:val="00000A"/>
                                <w:lang w:eastAsia="es-MX" w:val="es-MX"/>
                              </w:rPr>
                              <w:t>+52 56 3626 0600</w:t>
                            </w:r>
                          </w:p>
                        </w:txbxContent>
                      </wps:txbx>
                      <wps:bodyPr lIns="90000" rIns="90000" tIns="138240" bIns="138240" anchor="t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DrawObject1" style="position:absolute;margin-left:-85.8pt;margin-top:-12.05pt;width:612.2pt;height:60.25pt" coordorigin="-1716,-241" coordsize="12244,1205">
              <v:shape id="shape_0" ID="Imagen 27" stroked="f" o:allowincell="f" style="position:absolute;left:-1267;top:-17;width:445;height:450;mso-wrap-style:none;v-text-anchor:middle" type="_x0000_t75">
                <v:imagedata r:id="rId1" o:detectmouseclick="t"/>
                <v:stroke color="#3465a4" joinstyle="round" endcap="flat"/>
                <w10:wrap type="square"/>
              </v:shape>
              <v:group id="shape_0" style="position:absolute;left:-1716;top:6;width:12244;height:959">
                <v:rect id="shape_0" path="m0,0l-2147483645,0l-2147483645,-2147483646l0,-2147483646xe" fillcolor="#00bff2" stroked="f" o:allowincell="f" style="position:absolute;left:-1716;top:519;width:2709;height:444;mso-wrap-style:none;v-text-anchor:middle">
                  <v:fill o:detectmouseclick="t" type="solid" color2="#ff400d"/>
                  <v:stroke color="#3465a4" joinstyle="round" endcap="flat"/>
                  <w10:wrap type="square"/>
                </v:rect>
                <v:rect id="shape_0" path="m0,0l-2147483645,0l-2147483645,-2147483646l0,-2147483646xe" fillcolor="#008fd5" stroked="f" o:allowincell="f" style="position:absolute;left:3264;top:519;width:2279;height:444;mso-wrap-style:none;v-text-anchor:middle">
                  <v:fill o:detectmouseclick="t" type="solid" color2="#ff702a"/>
                  <v:stroke color="#3465a4" joinstyle="round" endcap="flat"/>
                  <w10:wrap type="square"/>
                </v:rect>
                <v:rect id="shape_0" path="m0,0l-2147483645,0l-2147483645,-2147483646l0,-2147483646xe" fillcolor="#00aeef" stroked="f" o:allowincell="f" style="position:absolute;left:990;top:519;width:2274;height:444;mso-wrap-style:none;v-text-anchor:middle">
                  <v:fill o:detectmouseclick="t" type="solid" color2="#ff5110"/>
                  <v:stroke color="#3465a4" joinstyle="round" endcap="flat"/>
                  <w10:wrap type="square"/>
                </v:rect>
                <v:rect id="shape_0" path="m0,0l-2147483645,0l-2147483645,-2147483646l0,-2147483646xe" fillcolor="#0072bc" stroked="f" o:allowincell="f" style="position:absolute;left:5543;top:519;width:2274;height:444;mso-wrap-style:none;v-text-anchor:middle">
                  <v:fill o:detectmouseclick="t" type="solid" color2="#ff8d43"/>
                  <v:stroke color="#3465a4" joinstyle="round" endcap="flat"/>
                  <w10:wrap type="square"/>
                </v:rect>
                <v:rect id="shape_0" path="m0,0l-2147483645,0l-2147483645,-2147483646l0,-2147483646xe" fillcolor="#005baa" stroked="f" o:allowincell="f" style="position:absolute;left:7818;top:519;width:2709;height:444;mso-wrap-style:none;v-text-anchor:middle">
                  <v:fill o:detectmouseclick="t" type="solid" color2="#ffa455"/>
                  <v:stroke color="#3465a4" joinstyle="round" endcap="flat"/>
                  <w10:wrap type="square"/>
                </v:rect>
                <v:shape id="shape_0" ID="docshape14" stroked="f" o:allowincell="f" style="position:absolute;left:6968;top:112;width:134;height:204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docshape16" stroked="f" o:allowincell="f" style="position:absolute;left:1348;top:76;width:154;height:274;mso-wrap-style:none;v-text-anchor:middle" type="_x0000_t75">
                  <v:imagedata r:id="rId3" o:detectmouseclick="t"/>
                  <v:stroke color="#3465a4" joinstyle="round" endcap="flat"/>
                  <w10:wrap type="square"/>
                </v:shape>
                <v:shape id="shape_0" ID="docshape18" stroked="f" o:allowincell="f" style="position:absolute;left:3708;top:122;width:245;height:184;mso-wrap-style:none;v-text-anchor:middle" type="_x0000_t75">
                  <v:imagedata r:id="rId4" o:detectmouseclick="t"/>
                  <v:stroke color="#3465a4" joinstyle="round" endcap="flat"/>
                  <w10:wrap type="square"/>
                </v:shape>
              </v:group>
              <v:rect id="shape_0" path="m0,0l-2147483645,0l-2147483645,-2147483646l0,-2147483646xe" stroked="f" o:allowincell="f" style="position:absolute;left:1567;top:17;width:1804;height:433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eastAsia="Calibri" w:cs="Times New Roman" w:ascii="Helvetica" w:hAnsi="Helvetica"/>
                          <w:color w:val="00000A"/>
                          <w:lang w:eastAsia="es-MX" w:val="es-MX"/>
                        </w:rPr>
                        <w:t>+52 55 5526 0427</w:t>
                      </w:r>
                    </w:p>
                  </w:txbxContent>
                </v:textbox>
                <v:fill o:detectmouseclick="t" on="false"/>
                <v:stroke color="#3465a4" weight="9360" joinstyle="round" endcap="flat"/>
                <w10:wrap type="square"/>
              </v:rect>
              <v:rect id="shape_0" path="m0,0l-2147483645,0l-2147483645,-2147483646l0,-2147483646xe" stroked="f" o:allowincell="f" style="position:absolute;left:7148;top:-241;width:3324;height:865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eastAsia="Calibri" w:cs="Times New Roman" w:ascii="Helvetica" w:hAnsi="Helvetica"/>
                          <w:color w:val="00000A"/>
                          <w:lang w:eastAsia="es-MX" w:val="es-MX"/>
                        </w:rPr>
                        <w:t>Degollado #161 Piso 2 Col. Guerrero, Ciudad de México, C.P. 06300</w:t>
                      </w:r>
                    </w:p>
                  </w:txbxContent>
                </v:textbox>
                <v:fill o:detectmouseclick="t" on="false"/>
                <v:stroke color="#3465a4" weight="9360" joinstyle="round" endcap="flat"/>
                <w10:wrap type="square"/>
              </v:rect>
              <v:rect id="shape_0" path="m0,0l-2147483645,0l-2147483645,-2147483646l0,-2147483646xe" stroked="f" o:allowincell="f" style="position:absolute;left:3963;top:29;width:2854;height:433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eastAsia="Calibri" w:cs="Times New Roman" w:ascii="Helvetica" w:hAnsi="Helvetica"/>
                          <w:color w:val="00000A"/>
                          <w:lang w:eastAsia="es-MX" w:val="es-MX"/>
                        </w:rPr>
                        <w:t>notificaciones@racekcdmx.com</w:t>
                      </w:r>
                    </w:p>
                  </w:txbxContent>
                </v:textbox>
                <v:fill o:detectmouseclick="t" on="false"/>
                <v:stroke color="#3465a4" weight="9360" joinstyle="round" endcap="flat"/>
                <w10:wrap type="square"/>
              </v:rect>
              <v:rect id="shape_0" path="m0,0l-2147483645,0l-2147483645,-2147483646l0,-2147483646xe" stroked="f" o:allowincell="f" style="position:absolute;left:-956;top:17;width:1804;height:433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eastAsia="Calibri" w:cs="Times New Roman" w:ascii="Helvetica" w:hAnsi="Helvetica"/>
                          <w:color w:val="00000A"/>
                          <w:lang w:eastAsia="es-MX" w:val="es-MX"/>
                        </w:rPr>
                        <w:t>+52 56 3626 0600</w:t>
                      </w:r>
                    </w:p>
                  </w:txbxContent>
                </v:textbox>
                <v:fill o:detectmouseclick="t" on="false"/>
                <v:stroke color="#3465a4" weight="9360" joinstyle="round" endcap="flat"/>
                <w10:wrap type="squar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210820" distL="0" distR="0" simplePos="0" locked="0" layoutInCell="0" allowOverlap="1" relativeHeight="18">
              <wp:simplePos x="0" y="0"/>
              <wp:positionH relativeFrom="column">
                <wp:posOffset>629285</wp:posOffset>
              </wp:positionH>
              <wp:positionV relativeFrom="paragraph">
                <wp:posOffset>8176260</wp:posOffset>
              </wp:positionV>
              <wp:extent cx="4448175" cy="641350"/>
              <wp:effectExtent l="635" t="0" r="0" b="105410"/>
              <wp:wrapSquare wrapText="bothSides"/>
              <wp:docPr id="5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48160" cy="641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Times New Roman" w:ascii="Helvetica" w:hAnsi="Helvetica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A"/>
                              <w:spacing w:val="0"/>
                              <w:position w:val="0"/>
                              <w:sz w:val="20"/>
                              <w:sz w:val="20"/>
                              <w:szCs w:val="20"/>
                              <w:u w:val="none"/>
                              <w:vertAlign w:val="baseline"/>
                              <w:lang w:val="es-MX" w:eastAsia="es-MX"/>
                            </w:rPr>
                            <w:t>Soluciones Integrales en Seguridad Privada Racek S de RL de CV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Times New Roman" w:ascii="Helvetica" w:hAnsi="Helvetica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A"/>
                              <w:spacing w:val="0"/>
                              <w:position w:val="0"/>
                              <w:sz w:val="20"/>
                              <w:sz w:val="20"/>
                              <w:szCs w:val="20"/>
                              <w:u w:val="none"/>
                              <w:vertAlign w:val="baseline"/>
                              <w:lang w:val="es-MX" w:eastAsia="es-MX"/>
                            </w:rPr>
                            <w:t>Seguridad Privada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Times New Roman" w:ascii="Helvetica" w:hAnsi="Helvetica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A"/>
                              <w:spacing w:val="0"/>
                              <w:position w:val="0"/>
                              <w:sz w:val="20"/>
                              <w:sz w:val="20"/>
                              <w:szCs w:val="20"/>
                              <w:u w:val="none"/>
                              <w:vertAlign w:val="baseline"/>
                              <w:lang w:val="es-MX" w:eastAsia="es-MX"/>
                            </w:rPr>
                            <w:t xml:space="preserve">Permiso: N-036-22 </w:t>
                          </w:r>
                        </w:p>
                      </w:txbxContent>
                    </wps:txbx>
                    <wps:bodyPr lIns="90000" rIns="90000" tIns="2566800" bIns="2566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49.55pt;margin-top:643.8pt;width:350.2pt;height:50.45pt;mso-wrap-style:square;v-text-anchor:top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spacing w:lineRule="auto" w:line="240" w:before="0" w:after="0"/>
                      <w:jc w:val="center"/>
                      <w:rPr/>
                    </w:pPr>
                    <w:r>
                      <w:rPr>
                        <w:rFonts w:eastAsia="Calibri" w:cs="Times New Roman" w:ascii="Helvetica" w:hAnsi="Helvetica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strike w:val="false"/>
                        <w:dstrike w:val="false"/>
                        <w:color w:val="00000A"/>
                        <w:spacing w:val="0"/>
                        <w:position w:val="0"/>
                        <w:sz w:val="20"/>
                        <w:sz w:val="20"/>
                        <w:szCs w:val="20"/>
                        <w:u w:val="none"/>
                        <w:vertAlign w:val="baseline"/>
                        <w:lang w:val="es-MX" w:eastAsia="es-MX"/>
                      </w:rPr>
                      <w:t>Soluciones Integrales en Seguridad Privada Racek S de RL de CV</w:t>
                    </w:r>
                  </w:p>
                  <w:p>
                    <w:pPr>
                      <w:pStyle w:val="FrameContents"/>
                      <w:overflowPunct w:val="false"/>
                      <w:spacing w:lineRule="auto" w:line="240" w:before="0" w:after="0"/>
                      <w:jc w:val="center"/>
                      <w:rPr/>
                    </w:pPr>
                    <w:r>
                      <w:rPr>
                        <w:rFonts w:eastAsia="Calibri" w:cs="Times New Roman" w:ascii="Helvetica" w:hAnsi="Helvetica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strike w:val="false"/>
                        <w:dstrike w:val="false"/>
                        <w:color w:val="00000A"/>
                        <w:spacing w:val="0"/>
                        <w:position w:val="0"/>
                        <w:sz w:val="20"/>
                        <w:sz w:val="20"/>
                        <w:szCs w:val="20"/>
                        <w:u w:val="none"/>
                        <w:vertAlign w:val="baseline"/>
                        <w:lang w:val="es-MX" w:eastAsia="es-MX"/>
                      </w:rPr>
                      <w:t>Seguridad Privada</w:t>
                    </w:r>
                  </w:p>
                  <w:p>
                    <w:pPr>
                      <w:pStyle w:val="FrameContents"/>
                      <w:overflowPunct w:val="false"/>
                      <w:spacing w:lineRule="auto" w:line="240" w:before="0" w:after="0"/>
                      <w:jc w:val="center"/>
                      <w:rPr/>
                    </w:pPr>
                    <w:r>
                      <w:rPr>
                        <w:rFonts w:eastAsia="Calibri" w:cs="Times New Roman" w:ascii="Helvetica" w:hAnsi="Helvetica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strike w:val="false"/>
                        <w:dstrike w:val="false"/>
                        <w:color w:val="00000A"/>
                        <w:spacing w:val="0"/>
                        <w:position w:val="0"/>
                        <w:sz w:val="20"/>
                        <w:sz w:val="20"/>
                        <w:szCs w:val="20"/>
                        <w:u w:val="none"/>
                        <w:vertAlign w:val="baseline"/>
                        <w:lang w:val="es-MX" w:eastAsia="es-MX"/>
                      </w:rPr>
                      <w:t xml:space="preserve">Permiso: N-036-22 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g">
          <w:drawing>
            <wp:inline distT="0" distB="0" distL="0" distR="0" wp14:anchorId="1FCF6AE9">
              <wp:extent cx="5763260" cy="1205865"/>
              <wp:effectExtent l="0" t="0" r="0" b="0"/>
              <wp:docPr id="7" name="Shape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240" cy="1206000"/>
                        <a:chOff x="0" y="0"/>
                        <a:chExt cx="5763240" cy="1206000"/>
                      </a:xfrm>
                    </wpg:grpSpPr>
                    <pic:pic xmlns:pic="http://schemas.openxmlformats.org/drawingml/2006/picture">
                      <pic:nvPicPr>
                        <pic:cNvPr id="0" name="docshape4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3045600" cy="120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28" descr=""/>
                        <pic:cNvPicPr/>
                      </pic:nvPicPr>
                      <pic:blipFill>
                        <a:blip r:embed="rId2"/>
                        <a:srcRect l="0" t="0" r="0" b="4038"/>
                        <a:stretch/>
                      </pic:blipFill>
                      <pic:spPr>
                        <a:xfrm>
                          <a:off x="4725720" y="124560"/>
                          <a:ext cx="1037520" cy="10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shape_0" alt="Shape5" style="position:absolute;margin-left:0pt;margin-top:-95pt;width:453.8pt;height:94.95pt" coordorigin="0,-1900" coordsize="9076,18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docshape4" stroked="f" o:allowincell="f" style="position:absolute;left:0;top:-1900;width:4795;height:1898;mso-wrap-style:none;v-text-anchor:middle;mso-position-vertical:top" type="_x0000_t75">
                <v:imagedata r:id="rId1" o:detectmouseclick="t"/>
                <v:stroke color="#3465a4" joinstyle="round" endcap="flat"/>
                <w10:wrap type="square"/>
              </v:shape>
              <v:shape id="shape_0" ID="Imagen 28" stroked="f" o:allowincell="f" style="position:absolute;left:7442;top:-1704;width:1633;height:1702;mso-wrap-style:none;v-text-anchor:middle;mso-position-vertical:top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852b63"/>
    <w:pPr>
      <w:keepNext w:val="true"/>
      <w:widowControl/>
      <w:outlineLvl w:val="0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Header"/>
    <w:uiPriority w:val="99"/>
    <w:qFormat/>
    <w:rsid w:val="00e244db"/>
    <w:rPr>
      <w:rFonts w:ascii="Arial" w:hAnsi="Arial" w:eastAsia="Arial" w:cs="Arial"/>
      <w:lang w:val="es-ES"/>
    </w:rPr>
  </w:style>
  <w:style w:type="character" w:styleId="PiedepginaCar" w:customStyle="1">
    <w:name w:val="Pie de página Car"/>
    <w:link w:val="Footer"/>
    <w:uiPriority w:val="99"/>
    <w:qFormat/>
    <w:rsid w:val="00e244db"/>
    <w:rPr>
      <w:rFonts w:ascii="Arial" w:hAnsi="Arial" w:eastAsia="Arial" w:cs="Arial"/>
      <w:lang w:val="es-ES"/>
    </w:rPr>
  </w:style>
  <w:style w:type="character" w:styleId="Ttulo1Car" w:customStyle="1">
    <w:name w:val="Título 1 Car"/>
    <w:link w:val="Heading1"/>
    <w:qFormat/>
    <w:rsid w:val="00852b63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styleId="InternetLink">
    <w:name w:val="Hyperlink"/>
    <w:uiPriority w:val="99"/>
    <w:semiHidden/>
    <w:unhideWhenUsed/>
    <w:rsid w:val="00852b63"/>
    <w:rPr>
      <w:color w:val="0000FF"/>
      <w:u w:val="single"/>
    </w:rPr>
  </w:style>
  <w:style w:type="character" w:styleId="VisitedInternetLink">
    <w:name w:val="FollowedHyperlink"/>
    <w:uiPriority w:val="99"/>
    <w:semiHidden/>
    <w:unhideWhenUsed/>
    <w:rsid w:val="00852b63"/>
    <w:rPr>
      <w:color w:val="800080"/>
      <w:u w:val="single"/>
    </w:rPr>
  </w:style>
  <w:style w:type="character" w:styleId="PuestoCar" w:customStyle="1">
    <w:name w:val="Puesto Car"/>
    <w:link w:val="Puesto"/>
    <w:uiPriority w:val="99"/>
    <w:qFormat/>
    <w:rsid w:val="00852b63"/>
    <w:rPr>
      <w:rFonts w:ascii="Arial" w:hAnsi="Arial" w:eastAsia="Arial" w:cs="Arial"/>
      <w:sz w:val="20"/>
      <w:szCs w:val="20"/>
      <w:lang w:val="es-ES"/>
    </w:rPr>
  </w:style>
  <w:style w:type="character" w:styleId="TextoindependienteCar" w:customStyle="1">
    <w:name w:val="Texto independiente Car"/>
    <w:uiPriority w:val="99"/>
    <w:qFormat/>
    <w:rsid w:val="00852b63"/>
    <w:rPr>
      <w:rFonts w:ascii="Arial" w:hAnsi="Arial" w:eastAsia="Arial" w:cs="Arial"/>
      <w:sz w:val="16"/>
      <w:szCs w:val="16"/>
      <w:lang w:val="es-ES"/>
    </w:rPr>
  </w:style>
  <w:style w:type="character" w:styleId="SubttuloCar" w:customStyle="1">
    <w:name w:val="Subtítulo Car"/>
    <w:link w:val="Subtitle"/>
    <w:uiPriority w:val="99"/>
    <w:qFormat/>
    <w:rsid w:val="00852b63"/>
    <w:rPr>
      <w:rFonts w:ascii="Arial" w:hAnsi="Arial" w:eastAsia="Times New Roman" w:cs="Times New Roman"/>
      <w:b/>
      <w:bCs/>
      <w:sz w:val="24"/>
      <w:szCs w:val="24"/>
      <w:lang w:val="es-ES" w:eastAsia="es-ES"/>
    </w:rPr>
  </w:style>
  <w:style w:type="character" w:styleId="TextodegloboCar" w:customStyle="1">
    <w:name w:val="Texto de globo Car"/>
    <w:link w:val="BalloonText"/>
    <w:uiPriority w:val="99"/>
    <w:semiHidden/>
    <w:qFormat/>
    <w:rsid w:val="00852b63"/>
    <w:rPr>
      <w:rFonts w:ascii="Tahoma" w:hAnsi="Tahoma" w:cs="Tahoma"/>
      <w:sz w:val="16"/>
      <w:szCs w:val="16"/>
      <w:lang w:val="es-MX"/>
    </w:rPr>
  </w:style>
  <w:style w:type="character" w:styleId="Appleconvertedspace" w:customStyle="1">
    <w:name w:val="apple-converted-space"/>
    <w:basedOn w:val="DefaultParagraphFont"/>
    <w:qFormat/>
    <w:rsid w:val="00852b63"/>
    <w:rPr/>
  </w:style>
  <w:style w:type="character" w:styleId="Strong">
    <w:name w:val="Strong"/>
    <w:uiPriority w:val="22"/>
    <w:qFormat/>
    <w:rsid w:val="00852b63"/>
    <w:rPr>
      <w:b/>
      <w:bCs/>
    </w:rPr>
  </w:style>
  <w:style w:type="character" w:styleId="Normaltextrun" w:customStyle="1">
    <w:name w:val="normaltextrun"/>
    <w:qFormat/>
    <w:rsid w:val="00d358f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uesto" w:customStyle="1">
    <w:name w:val="Puesto"/>
    <w:basedOn w:val="Normal"/>
    <w:link w:val="PuestoCar"/>
    <w:uiPriority w:val="99"/>
    <w:qFormat/>
    <w:pPr>
      <w:spacing w:before="94" w:after="0"/>
      <w:ind w:left="4340" w:right="2071" w:hanging="2128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244d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244d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Msonormal" w:customStyle="1">
    <w:name w:val="msonormal"/>
    <w:basedOn w:val="Normal"/>
    <w:uiPriority w:val="99"/>
    <w:qFormat/>
    <w:rsid w:val="00852b63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qFormat/>
    <w:rsid w:val="00852b63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MX" w:eastAsia="es-MX"/>
    </w:rPr>
  </w:style>
  <w:style w:type="paragraph" w:styleId="Subtitle">
    <w:name w:val="Subtitle"/>
    <w:basedOn w:val="Normal"/>
    <w:link w:val="SubttuloCar"/>
    <w:uiPriority w:val="99"/>
    <w:qFormat/>
    <w:rsid w:val="00852b63"/>
    <w:pPr>
      <w:widowControl/>
      <w:spacing w:lineRule="auto" w:line="360"/>
      <w:jc w:val="center"/>
    </w:pPr>
    <w:rPr>
      <w:rFonts w:eastAsia="Times New Roman" w:cs="Times New Roman"/>
      <w:b/>
      <w:bCs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52b63"/>
    <w:pPr>
      <w:widowControl/>
    </w:pPr>
    <w:rPr>
      <w:rFonts w:ascii="Tahoma" w:hAnsi="Tahoma" w:eastAsia="Calibri" w:cs="Tahoma"/>
      <w:sz w:val="16"/>
      <w:szCs w:val="16"/>
      <w:lang w:val="es-MX"/>
    </w:rPr>
  </w:style>
  <w:style w:type="paragraph" w:styleId="NoSpacing">
    <w:name w:val="No Spacing"/>
    <w:uiPriority w:val="1"/>
    <w:qFormat/>
    <w:rsid w:val="00852b6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paragraph" w:styleId="Default" w:customStyle="1">
    <w:name w:val="Default"/>
    <w:uiPriority w:val="99"/>
    <w:qFormat/>
    <w:rsid w:val="00852b6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Paragraph" w:customStyle="1">
    <w:name w:val="paragraph"/>
    <w:basedOn w:val="Normal"/>
    <w:qFormat/>
    <w:rsid w:val="00d358f6"/>
    <w:pPr>
      <w:widowControl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852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852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8">
    <w:name w:val="Tabla con cuadrícula8"/>
    <w:basedOn w:val="Tablanormal"/>
    <w:uiPriority w:val="59"/>
    <w:rsid w:val="00852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LibreOffice/7.3.7.2$Linux_X86_64 LibreOffice_project/30$Build-2</Application>
  <AppVersion>15.0000</AppVersion>
  <Pages>6</Pages>
  <Words>626</Words>
  <Characters>3909</Characters>
  <CharactersWithSpaces>4530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2023-08-06T01:12:00Z</dcterms:created>
  <dc:creator>JSL</dc:creator>
  <dc:description/>
  <dc:language>en-US</dc:language>
  <cp:lastModifiedBy/>
  <cp:lastPrinted>2022-07-12T21:33:00Z</cp:lastPrinted>
  <dcterms:modified xsi:type="dcterms:W3CDTF">2024-01-30T09:52:17Z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