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3CF3" w14:textId="63B4D4AA" w:rsidR="00264A1B" w:rsidRDefault="00621B15">
      <w:pPr>
        <w:rPr>
          <w:lang w:val="it-IT"/>
        </w:rPr>
      </w:pPr>
      <w:r w:rsidRPr="00621B15">
        <w:rPr>
          <w:lang w:val="it-IT"/>
        </w:rPr>
        <w:t>L’equazione di Schrödinger</w:t>
      </w:r>
      <w:r>
        <w:rPr>
          <w:lang w:val="it-IT"/>
        </w:rPr>
        <w:t xml:space="preserve"> </w:t>
      </w:r>
      <w:r w:rsidRPr="00621B15">
        <w:rPr>
          <w:lang w:val="it-IT"/>
        </w:rPr>
        <w:t>ha soluzione c</w:t>
      </w:r>
      <w:r>
        <w:rPr>
          <w:lang w:val="it-IT"/>
        </w:rPr>
        <w:t>hiusa solo quando ho un elettrone. A due elettroni devo già approssimare. Le approssimazioni usate sono:</w:t>
      </w:r>
    </w:p>
    <w:p w14:paraId="1F3F0A7A" w14:textId="51E7D3C8" w:rsidR="00621B15" w:rsidRDefault="00621B15" w:rsidP="00621B15">
      <w:pPr>
        <w:pStyle w:val="Paragrafoelenco"/>
        <w:numPr>
          <w:ilvl w:val="0"/>
          <w:numId w:val="1"/>
        </w:numPr>
        <w:rPr>
          <w:lang w:val="it-IT"/>
        </w:rPr>
      </w:pPr>
      <w:r w:rsidRPr="00E955E2">
        <w:rPr>
          <w:b/>
          <w:bCs/>
          <w:lang w:val="it-IT"/>
        </w:rPr>
        <w:t>Born-Oppenheimer</w:t>
      </w:r>
      <w:r>
        <w:rPr>
          <w:lang w:val="it-IT"/>
        </w:rPr>
        <w:t>: nucleo non si muove, elettroni sono nuvole di punti</w:t>
      </w:r>
    </w:p>
    <w:p w14:paraId="4504423B" w14:textId="0FDF8843" w:rsidR="00621B15" w:rsidRDefault="00621B15" w:rsidP="00621B15">
      <w:pPr>
        <w:pStyle w:val="Paragrafoelenco"/>
        <w:numPr>
          <w:ilvl w:val="0"/>
          <w:numId w:val="1"/>
        </w:numPr>
        <w:rPr>
          <w:lang w:val="it-IT"/>
        </w:rPr>
      </w:pPr>
      <w:r w:rsidRPr="00E955E2">
        <w:rPr>
          <w:b/>
          <w:bCs/>
          <w:lang w:val="it-IT"/>
        </w:rPr>
        <w:t>Hartree-Fock</w:t>
      </w:r>
      <w:r>
        <w:rPr>
          <w:lang w:val="it-IT"/>
        </w:rPr>
        <w:t xml:space="preserve">: </w:t>
      </w:r>
      <w:r w:rsidRPr="00E955E2">
        <w:rPr>
          <w:b/>
          <w:bCs/>
          <w:lang w:val="it-IT"/>
        </w:rPr>
        <w:t>particelle</w:t>
      </w:r>
      <w:r>
        <w:rPr>
          <w:lang w:val="it-IT"/>
        </w:rPr>
        <w:t xml:space="preserve"> </w:t>
      </w:r>
      <w:r w:rsidRPr="00E955E2">
        <w:rPr>
          <w:b/>
          <w:bCs/>
          <w:lang w:val="it-IT"/>
        </w:rPr>
        <w:t>nel campo medio delle altre</w:t>
      </w:r>
      <w:r>
        <w:rPr>
          <w:lang w:val="it-IT"/>
        </w:rPr>
        <w:t xml:space="preserve">. </w:t>
      </w:r>
      <w:r w:rsidRPr="00621B15">
        <w:rPr>
          <w:lang w:val="it-IT"/>
        </w:rPr>
        <w:t>Ogni autofunzione dell’energia è descritta come un determinante di</w:t>
      </w:r>
      <w:r>
        <w:rPr>
          <w:lang w:val="it-IT"/>
        </w:rPr>
        <w:t xml:space="preserve"> Slater di una singola funzione d’onda. Quindi incapsulo più funzioni d’onda in un determinante. Applico dei constraint: l’</w:t>
      </w:r>
      <w:r w:rsidRPr="00E955E2">
        <w:rPr>
          <w:b/>
          <w:bCs/>
          <w:lang w:val="it-IT"/>
        </w:rPr>
        <w:t>autovalore</w:t>
      </w:r>
      <w:r w:rsidR="00E955E2">
        <w:rPr>
          <w:lang w:val="it-IT"/>
        </w:rPr>
        <w:t xml:space="preserve"> deve essere</w:t>
      </w:r>
      <w:r>
        <w:rPr>
          <w:lang w:val="it-IT"/>
        </w:rPr>
        <w:t xml:space="preserve"> </w:t>
      </w:r>
      <w:r w:rsidRPr="00E955E2">
        <w:rPr>
          <w:b/>
          <w:bCs/>
          <w:lang w:val="it-IT"/>
        </w:rPr>
        <w:t>reale</w:t>
      </w:r>
      <w:r w:rsidR="00E955E2">
        <w:rPr>
          <w:lang w:val="it-IT"/>
        </w:rPr>
        <w:t>.</w:t>
      </w:r>
    </w:p>
    <w:p w14:paraId="283D118C" w14:textId="6B43389F" w:rsidR="00621B15" w:rsidRPr="00621B15" w:rsidRDefault="00621B15" w:rsidP="00621B15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Lungo le righe gli orbitali, lungo le colonne gli elettroni. Quindi è un </w:t>
      </w:r>
      <w:r w:rsidRPr="00E955E2">
        <w:rPr>
          <w:b/>
          <w:bCs/>
          <w:lang w:val="it-IT"/>
        </w:rPr>
        <w:t>prodotto di orbitali</w:t>
      </w:r>
      <w:r>
        <w:rPr>
          <w:lang w:val="it-IT"/>
        </w:rPr>
        <w:t>.</w:t>
      </w:r>
      <w:r w:rsidR="002A696D">
        <w:rPr>
          <w:lang w:val="it-IT"/>
        </w:rPr>
        <w:br/>
        <w:t xml:space="preserve">Gli orbitali sono </w:t>
      </w:r>
      <w:r w:rsidR="002A696D" w:rsidRPr="00E955E2">
        <w:rPr>
          <w:b/>
          <w:bCs/>
          <w:lang w:val="it-IT"/>
        </w:rPr>
        <w:t>ortonormali</w:t>
      </w:r>
      <w:r w:rsidR="002A696D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→</m:t>
        </m:r>
      </m:oMath>
      <w:r w:rsidR="002A696D">
        <w:rPr>
          <w:rFonts w:eastAsiaTheme="minorEastAsia"/>
          <w:lang w:val="it-IT"/>
        </w:rPr>
        <w:t xml:space="preserve"> </w:t>
      </w:r>
      <w:r w:rsidR="002A696D" w:rsidRPr="00E955E2">
        <w:rPr>
          <w:rFonts w:eastAsiaTheme="minorEastAsia"/>
          <w:b/>
          <w:bCs/>
          <w:lang w:val="it-IT"/>
        </w:rPr>
        <w:t>bas</w:t>
      </w:r>
      <w:r w:rsidR="00E955E2">
        <w:rPr>
          <w:rFonts w:eastAsiaTheme="minorEastAsia"/>
          <w:b/>
          <w:bCs/>
          <w:lang w:val="it-IT"/>
        </w:rPr>
        <w:t>e</w:t>
      </w:r>
      <w:r w:rsidR="002A696D">
        <w:rPr>
          <w:lang w:val="it-IT"/>
        </w:rPr>
        <w:t xml:space="preserve">. </w:t>
      </w:r>
      <w:r w:rsidR="00E955E2">
        <w:rPr>
          <w:lang w:val="it-IT"/>
        </w:rPr>
        <w:t xml:space="preserve">Un’orbitale può essere trovato se conosco gli altri, per questo si chiama </w:t>
      </w:r>
      <w:r w:rsidR="00E955E2" w:rsidRPr="00E955E2">
        <w:rPr>
          <w:b/>
          <w:bCs/>
          <w:lang w:val="it-IT"/>
        </w:rPr>
        <w:t>SCF</w:t>
      </w:r>
      <w:r w:rsidR="00E955E2">
        <w:rPr>
          <w:lang w:val="it-IT"/>
        </w:rPr>
        <w:t>.</w:t>
      </w:r>
    </w:p>
    <w:p w14:paraId="1D320C38" w14:textId="77777777" w:rsidR="00621B15" w:rsidRDefault="00621B15" w:rsidP="002A696D">
      <w:pPr>
        <w:rPr>
          <w:lang w:val="it-IT"/>
        </w:rPr>
      </w:pPr>
    </w:p>
    <w:p w14:paraId="52CBF273" w14:textId="3200A6C9" w:rsidR="002A696D" w:rsidRDefault="002A696D" w:rsidP="002A696D">
      <w:pPr>
        <w:rPr>
          <w:rFonts w:eastAsiaTheme="minorEastAsia"/>
          <w:lang w:val="it-IT"/>
        </w:rPr>
      </w:pPr>
      <w:r w:rsidRPr="00E955E2">
        <w:rPr>
          <w:b/>
          <w:bCs/>
          <w:lang w:val="it-IT"/>
        </w:rPr>
        <w:t>Principio variazionale:</w:t>
      </w:r>
      <w:r>
        <w:rPr>
          <w:lang w:val="it-IT"/>
        </w:rPr>
        <w:t xml:space="preserve"> con l’approssimazione avrò sempre valor medio dell’energia maggiore di quello vero. </w:t>
      </w:r>
      <m:oMath>
        <m:r>
          <w:rPr>
            <w:rFonts w:ascii="Cambria Math" w:hAnsi="Cambria Math"/>
            <w:lang w:val="it-IT"/>
          </w:rPr>
          <m:t xml:space="preserve">→ </m:t>
        </m:r>
      </m:oMath>
      <w:r w:rsidRPr="00E955E2">
        <w:rPr>
          <w:rFonts w:eastAsiaTheme="minorEastAsia"/>
          <w:b/>
          <w:bCs/>
          <w:lang w:val="it-IT"/>
        </w:rPr>
        <w:t>Minimizzo il valor medio in funzione degli orbitali della funzione d’onda</w:t>
      </w:r>
      <w:r>
        <w:rPr>
          <w:rFonts w:eastAsiaTheme="minorEastAsia"/>
          <w:lang w:val="it-IT"/>
        </w:rPr>
        <w:t>. Non arriverò mai comunque al valore vero, dato che perdo l’energia di correlazione elettronica.</w:t>
      </w:r>
    </w:p>
    <w:p w14:paraId="6F31D40B" w14:textId="77777777" w:rsidR="002A696D" w:rsidRDefault="002A696D" w:rsidP="002A696D">
      <w:pPr>
        <w:rPr>
          <w:lang w:val="it-IT"/>
        </w:rPr>
      </w:pPr>
    </w:p>
    <w:p w14:paraId="3E6D5D35" w14:textId="77777777" w:rsidR="00E955E2" w:rsidRDefault="002A696D" w:rsidP="002A696D">
      <w:pPr>
        <w:rPr>
          <w:lang w:val="it-IT"/>
        </w:rPr>
      </w:pPr>
      <w:r>
        <w:rPr>
          <w:lang w:val="it-IT"/>
        </w:rPr>
        <w:t xml:space="preserve">Problema di </w:t>
      </w:r>
      <w:r w:rsidRPr="00E955E2">
        <w:rPr>
          <w:b/>
          <w:bCs/>
          <w:lang w:val="it-IT"/>
        </w:rPr>
        <w:t>ottimizzazione</w:t>
      </w:r>
      <w:r>
        <w:rPr>
          <w:lang w:val="it-IT"/>
        </w:rPr>
        <w:t xml:space="preserve">: definisco l’operatore di </w:t>
      </w:r>
      <w:r w:rsidRPr="00E955E2">
        <w:rPr>
          <w:b/>
          <w:bCs/>
          <w:lang w:val="it-IT"/>
        </w:rPr>
        <w:t>Fock</w:t>
      </w:r>
      <w:r>
        <w:rPr>
          <w:lang w:val="it-IT"/>
        </w:rPr>
        <w:t xml:space="preserve"> come </w:t>
      </w:r>
      <w:r w:rsidR="00E955E2">
        <w:rPr>
          <w:lang w:val="it-IT"/>
        </w:rPr>
        <w:t xml:space="preserve">somma </w:t>
      </w:r>
      <w:r w:rsidR="00E955E2" w:rsidRPr="00E955E2">
        <w:rPr>
          <w:lang w:val="it-IT"/>
        </w:rPr>
        <w:t>dell’</w:t>
      </w:r>
      <w:r w:rsidR="00E955E2" w:rsidRPr="00E955E2">
        <w:rPr>
          <w:b/>
          <w:bCs/>
          <w:lang w:val="it-IT"/>
        </w:rPr>
        <w:t>hamiltoniano</w:t>
      </w:r>
      <w:r w:rsidR="00E955E2">
        <w:rPr>
          <w:lang w:val="it-IT"/>
        </w:rPr>
        <w:t xml:space="preserve"> sul singolo elettrone, integrale di </w:t>
      </w:r>
      <w:r w:rsidR="00E955E2" w:rsidRPr="00E955E2">
        <w:rPr>
          <w:b/>
          <w:bCs/>
          <w:lang w:val="it-IT"/>
        </w:rPr>
        <w:t>coulomb</w:t>
      </w:r>
      <w:r w:rsidR="00E955E2">
        <w:rPr>
          <w:lang w:val="it-IT"/>
        </w:rPr>
        <w:t xml:space="preserve"> (repulsione tra elettroni) e integrale di </w:t>
      </w:r>
      <w:r w:rsidR="00E955E2" w:rsidRPr="00E955E2">
        <w:rPr>
          <w:b/>
          <w:bCs/>
          <w:lang w:val="it-IT"/>
        </w:rPr>
        <w:t>scambio</w:t>
      </w:r>
      <w:r w:rsidR="00E955E2">
        <w:rPr>
          <w:lang w:val="it-IT"/>
        </w:rPr>
        <w:t xml:space="preserve"> (effetto quantistico). </w:t>
      </w:r>
    </w:p>
    <w:p w14:paraId="5D72CF24" w14:textId="4459E632" w:rsidR="00E955E2" w:rsidRDefault="00E955E2" w:rsidP="002A696D">
      <w:pPr>
        <w:rPr>
          <w:lang w:val="it-IT"/>
        </w:rPr>
      </w:pPr>
      <w:r>
        <w:rPr>
          <w:lang w:val="it-IT"/>
        </w:rPr>
        <w:t xml:space="preserve">L’operatore di Fock esprime la variazione dell’energia. Gli </w:t>
      </w:r>
      <w:r w:rsidRPr="00E955E2">
        <w:rPr>
          <w:b/>
          <w:bCs/>
          <w:lang w:val="it-IT"/>
        </w:rPr>
        <w:t>orbitali</w:t>
      </w:r>
      <w:r>
        <w:rPr>
          <w:lang w:val="it-IT"/>
        </w:rPr>
        <w:t xml:space="preserve"> (che sono la mia incognita) sono gli </w:t>
      </w:r>
      <w:r w:rsidRPr="00E955E2">
        <w:rPr>
          <w:b/>
          <w:bCs/>
          <w:lang w:val="it-IT"/>
        </w:rPr>
        <w:t>autovalori di</w:t>
      </w:r>
      <w:r>
        <w:rPr>
          <w:b/>
          <w:bCs/>
          <w:lang w:val="it-IT"/>
        </w:rPr>
        <w:t xml:space="preserve"> Fock</w:t>
      </w:r>
      <w:r>
        <w:rPr>
          <w:lang w:val="it-IT"/>
        </w:rPr>
        <w:t xml:space="preserve">. </w:t>
      </w:r>
    </w:p>
    <w:p w14:paraId="3BCD9595" w14:textId="77777777" w:rsidR="00E955E2" w:rsidRDefault="00E955E2" w:rsidP="002A696D">
      <w:pPr>
        <w:rPr>
          <w:lang w:val="it-IT"/>
        </w:rPr>
      </w:pPr>
    </w:p>
    <w:p w14:paraId="389B94CD" w14:textId="384EDC02" w:rsidR="00E955E2" w:rsidRDefault="00E955E2" w:rsidP="001347A2">
      <w:pPr>
        <w:rPr>
          <w:lang w:val="it-IT"/>
        </w:rPr>
      </w:pPr>
      <w:r>
        <w:rPr>
          <w:lang w:val="it-IT"/>
        </w:rPr>
        <w:t xml:space="preserve"> </w:t>
      </w:r>
    </w:p>
    <w:p w14:paraId="7517D404" w14:textId="77777777" w:rsidR="001347A2" w:rsidRDefault="001347A2" w:rsidP="001347A2">
      <w:pPr>
        <w:rPr>
          <w:lang w:val="it-IT"/>
        </w:rPr>
      </w:pPr>
    </w:p>
    <w:p w14:paraId="27568429" w14:textId="290D73C5" w:rsidR="001347A2" w:rsidRDefault="001347A2" w:rsidP="001347A2">
      <w:pPr>
        <w:rPr>
          <w:lang w:val="it-IT"/>
        </w:rPr>
      </w:pPr>
      <w:proofErr w:type="spellStart"/>
      <w:r>
        <w:rPr>
          <w:b/>
          <w:bCs/>
          <w:lang w:val="it-IT"/>
        </w:rPr>
        <w:t>Roothan</w:t>
      </w:r>
      <w:proofErr w:type="spellEnd"/>
      <w:r>
        <w:rPr>
          <w:b/>
          <w:bCs/>
          <w:lang w:val="it-IT"/>
        </w:rPr>
        <w:t xml:space="preserve">: </w:t>
      </w:r>
      <w:r>
        <w:rPr>
          <w:lang w:val="it-IT"/>
        </w:rPr>
        <w:t>prendiamo un set di funzioni di base, esprimiamo gli orbitali come combinazione lineare di queste funzioni. LCAO. Le funzioni di base devono essere integrabili computazionalmente.</w:t>
      </w:r>
    </w:p>
    <w:p w14:paraId="0A044E1B" w14:textId="77777777" w:rsidR="001347A2" w:rsidRDefault="001347A2" w:rsidP="001347A2">
      <w:pPr>
        <w:rPr>
          <w:lang w:val="it-IT"/>
        </w:rPr>
      </w:pPr>
    </w:p>
    <w:p w14:paraId="2A6178FA" w14:textId="0D743892" w:rsidR="001347A2" w:rsidRDefault="001347A2" w:rsidP="001347A2">
      <w:pPr>
        <w:rPr>
          <w:lang w:val="it-IT"/>
        </w:rPr>
      </w:pPr>
      <w:r w:rsidRPr="001347A2">
        <w:rPr>
          <w:b/>
          <w:bCs/>
          <w:lang w:val="it-IT"/>
        </w:rPr>
        <w:t>SCF</w:t>
      </w:r>
      <w:r>
        <w:rPr>
          <w:b/>
          <w:bCs/>
          <w:lang w:val="it-IT"/>
        </w:rPr>
        <w:t xml:space="preserve"> </w:t>
      </w:r>
      <w:r>
        <w:rPr>
          <w:lang w:val="it-IT"/>
        </w:rPr>
        <w:t>è iterativa: costruisco la matrice di Fock, trovo autovalori, aggiorno con i nuovi orbitali, ripeto.</w:t>
      </w:r>
    </w:p>
    <w:p w14:paraId="399E3AA0" w14:textId="77777777" w:rsidR="001347A2" w:rsidRDefault="001347A2" w:rsidP="001347A2">
      <w:pPr>
        <w:rPr>
          <w:lang w:val="it-IT"/>
        </w:rPr>
      </w:pPr>
    </w:p>
    <w:p w14:paraId="4495B385" w14:textId="2E7B8ECE" w:rsidR="001347A2" w:rsidRDefault="001347A2" w:rsidP="001347A2">
      <w:pPr>
        <w:rPr>
          <w:lang w:val="it-IT"/>
        </w:rPr>
      </w:pPr>
      <w:r>
        <w:rPr>
          <w:lang w:val="it-IT"/>
        </w:rPr>
        <w:t>Il vantaggio delle gaussiane rispetto a Slater, è che la derivata è ben definita</w:t>
      </w:r>
      <w:r w:rsidR="005652BF">
        <w:rPr>
          <w:lang w:val="it-IT"/>
        </w:rPr>
        <w:t xml:space="preserve"> in 0, e tende a 0 più velocemente. Vicino al nucleo mi comporto meglio con le gaussiane, lontano meglio Slater.</w:t>
      </w:r>
    </w:p>
    <w:p w14:paraId="1E652937" w14:textId="5C658C05" w:rsidR="005652BF" w:rsidRDefault="005652BF" w:rsidP="001347A2">
      <w:pPr>
        <w:rPr>
          <w:lang w:val="it-IT"/>
        </w:rPr>
      </w:pPr>
      <w:r w:rsidRPr="005652BF">
        <w:rPr>
          <w:b/>
          <w:bCs/>
          <w:lang w:val="it-IT"/>
        </w:rPr>
        <w:t>Vantaggio gaussiane</w:t>
      </w:r>
      <w:r>
        <w:rPr>
          <w:lang w:val="it-IT"/>
        </w:rPr>
        <w:t>: integrare un prodotto di due gaussiane al prezzo di una.</w:t>
      </w:r>
    </w:p>
    <w:p w14:paraId="701F2EF2" w14:textId="77777777" w:rsidR="005652BF" w:rsidRDefault="005652BF" w:rsidP="001347A2">
      <w:pPr>
        <w:rPr>
          <w:lang w:val="it-IT"/>
        </w:rPr>
      </w:pPr>
    </w:p>
    <w:p w14:paraId="00219E92" w14:textId="77777777" w:rsidR="004468D1" w:rsidRDefault="004468D1" w:rsidP="001347A2">
      <w:pPr>
        <w:rPr>
          <w:lang w:val="it-IT"/>
        </w:rPr>
      </w:pPr>
    </w:p>
    <w:p w14:paraId="347FBC19" w14:textId="24CCFA5E" w:rsidR="00133BF9" w:rsidRPr="004468D1" w:rsidRDefault="0021762C" w:rsidP="001347A2">
      <w:pPr>
        <w:rPr>
          <w:b/>
          <w:bCs/>
          <w:lang w:val="it-IT"/>
        </w:rPr>
      </w:pPr>
      <w:r w:rsidRPr="004468D1">
        <w:rPr>
          <w:b/>
          <w:bCs/>
          <w:lang w:val="it-IT"/>
        </w:rPr>
        <w:t>Nel minimo l’energia cambia solo rispetto alle coordinate nucleari.</w:t>
      </w:r>
    </w:p>
    <w:p w14:paraId="644BD48B" w14:textId="340ED887" w:rsidR="00133BF9" w:rsidRDefault="00133BF9" w:rsidP="001347A2">
      <w:pPr>
        <w:rPr>
          <w:lang w:val="it-IT"/>
        </w:rPr>
      </w:pPr>
      <w:r w:rsidRPr="00133BF9">
        <w:rPr>
          <w:lang w:val="it-IT"/>
        </w:rPr>
        <w:t>Double zeta basis set: doppio delle funzio</w:t>
      </w:r>
      <w:r>
        <w:rPr>
          <w:lang w:val="it-IT"/>
        </w:rPr>
        <w:t>ni del basis set minimo.</w:t>
      </w:r>
    </w:p>
    <w:p w14:paraId="58D8137A" w14:textId="7BE5A0B8" w:rsidR="00133BF9" w:rsidRDefault="00133BF9" w:rsidP="001347A2">
      <w:pPr>
        <w:rPr>
          <w:lang w:val="it-IT"/>
        </w:rPr>
      </w:pPr>
      <w:r w:rsidRPr="00133BF9">
        <w:rPr>
          <w:lang w:val="it-IT"/>
        </w:rPr>
        <w:t xml:space="preserve">Split </w:t>
      </w:r>
      <w:proofErr w:type="spellStart"/>
      <w:r w:rsidRPr="00133BF9">
        <w:rPr>
          <w:lang w:val="it-IT"/>
        </w:rPr>
        <w:t>valence</w:t>
      </w:r>
      <w:proofErr w:type="spellEnd"/>
      <w:r w:rsidRPr="00133BF9">
        <w:rPr>
          <w:lang w:val="it-IT"/>
        </w:rPr>
        <w:t xml:space="preserve"> basis set: uso double zeta per elettroni esterni, funzione si</w:t>
      </w:r>
      <w:r>
        <w:rPr>
          <w:lang w:val="it-IT"/>
        </w:rPr>
        <w:t>ngola per quelli interni.</w:t>
      </w:r>
    </w:p>
    <w:p w14:paraId="2A70A2E8" w14:textId="77777777" w:rsidR="00133BF9" w:rsidRDefault="00133BF9" w:rsidP="001347A2">
      <w:pPr>
        <w:rPr>
          <w:lang w:val="it-IT"/>
        </w:rPr>
      </w:pPr>
    </w:p>
    <w:p w14:paraId="674B5A7D" w14:textId="43B868A6" w:rsidR="003C6D76" w:rsidRDefault="003C6D76" w:rsidP="001347A2">
      <w:pPr>
        <w:rPr>
          <w:lang w:val="it-IT"/>
        </w:rPr>
      </w:pPr>
      <w:r>
        <w:rPr>
          <w:lang w:val="it-IT"/>
        </w:rPr>
        <w:t xml:space="preserve">Cc basis set sono usati </w:t>
      </w:r>
      <w:r w:rsidRPr="003C6D76">
        <w:rPr>
          <w:lang w:val="it-IT"/>
        </w:rPr>
        <w:t xml:space="preserve">per </w:t>
      </w:r>
      <w:r>
        <w:rPr>
          <w:lang w:val="it-IT"/>
        </w:rPr>
        <w:t>descrivere bene la</w:t>
      </w:r>
      <w:r w:rsidRPr="003C6D76">
        <w:rPr>
          <w:lang w:val="it-IT"/>
        </w:rPr>
        <w:t xml:space="preserve"> correlazione elettronica e </w:t>
      </w:r>
      <w:r>
        <w:rPr>
          <w:lang w:val="it-IT"/>
        </w:rPr>
        <w:t>convergere al</w:t>
      </w:r>
      <w:r w:rsidRPr="003C6D76">
        <w:rPr>
          <w:lang w:val="it-IT"/>
        </w:rPr>
        <w:t xml:space="preserve"> limite completo della base.</w:t>
      </w:r>
    </w:p>
    <w:p w14:paraId="7AE8EC1E" w14:textId="08039128" w:rsidR="003C6D76" w:rsidRPr="003C6D76" w:rsidRDefault="003C6D76" w:rsidP="001347A2">
      <w:pPr>
        <w:rPr>
          <w:lang w:val="it-IT"/>
        </w:rPr>
      </w:pPr>
      <w:r>
        <w:rPr>
          <w:lang w:val="it-IT"/>
        </w:rPr>
        <w:t xml:space="preserve">Le split </w:t>
      </w:r>
      <w:proofErr w:type="spellStart"/>
      <w:r>
        <w:rPr>
          <w:lang w:val="it-IT"/>
        </w:rPr>
        <w:t>valence</w:t>
      </w:r>
      <w:proofErr w:type="spellEnd"/>
      <w:r>
        <w:rPr>
          <w:lang w:val="it-IT"/>
        </w:rPr>
        <w:t xml:space="preserve"> invece sono più generiche</w:t>
      </w:r>
    </w:p>
    <w:p w14:paraId="63B8BBFE" w14:textId="77777777" w:rsidR="00133BF9" w:rsidRPr="00133BF9" w:rsidRDefault="00133BF9" w:rsidP="001347A2">
      <w:pPr>
        <w:rPr>
          <w:lang w:val="it-IT"/>
        </w:rPr>
      </w:pPr>
    </w:p>
    <w:sectPr w:rsidR="00133BF9" w:rsidRPr="00133B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E741E"/>
    <w:multiLevelType w:val="hybridMultilevel"/>
    <w:tmpl w:val="6B12117E"/>
    <w:lvl w:ilvl="0" w:tplc="89A26D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1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15"/>
    <w:rsid w:val="000C3602"/>
    <w:rsid w:val="00133BF9"/>
    <w:rsid w:val="001347A2"/>
    <w:rsid w:val="00156295"/>
    <w:rsid w:val="001A4CB8"/>
    <w:rsid w:val="00214C4B"/>
    <w:rsid w:val="0021762C"/>
    <w:rsid w:val="00264A1B"/>
    <w:rsid w:val="002A696D"/>
    <w:rsid w:val="003C6D76"/>
    <w:rsid w:val="004468D1"/>
    <w:rsid w:val="00540A67"/>
    <w:rsid w:val="005652BF"/>
    <w:rsid w:val="00621B15"/>
    <w:rsid w:val="00E0400D"/>
    <w:rsid w:val="00E955E2"/>
    <w:rsid w:val="00F0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A8DC7"/>
  <w15:chartTrackingRefBased/>
  <w15:docId w15:val="{D60F5962-C2F7-4E36-97F5-8D9C5FF6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21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21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21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21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21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21B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21B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1B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1B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1B1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21B1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21B1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21B1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21B15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21B1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21B15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1B1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1B15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621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21B1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1B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1B1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21B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21B15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621B1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1B1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21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21B15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621B15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semiHidden/>
    <w:unhideWhenUsed/>
    <w:rsid w:val="00621B15"/>
    <w:rPr>
      <w:color w:val="0000FF"/>
      <w:u w:val="single"/>
    </w:rPr>
  </w:style>
  <w:style w:type="character" w:styleId="Testosegnaposto">
    <w:name w:val="Placeholder Text"/>
    <w:basedOn w:val="Carpredefinitoparagrafo"/>
    <w:uiPriority w:val="99"/>
    <w:semiHidden/>
    <w:rsid w:val="002A69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Gentile</dc:creator>
  <cp:keywords/>
  <dc:description/>
  <cp:lastModifiedBy>Giuseppe Gentile</cp:lastModifiedBy>
  <cp:revision>4</cp:revision>
  <dcterms:created xsi:type="dcterms:W3CDTF">2024-06-22T08:53:00Z</dcterms:created>
  <dcterms:modified xsi:type="dcterms:W3CDTF">2024-06-29T15:34:00Z</dcterms:modified>
</cp:coreProperties>
</file>