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C715" w14:textId="326109E8" w:rsidR="00545C49" w:rsidRPr="00545C49" w:rsidRDefault="00545C49" w:rsidP="00545C49">
      <w:pPr>
        <w:rPr>
          <w:lang w:val="es-US"/>
        </w:rPr>
      </w:pPr>
      <w:r w:rsidRPr="00545C49">
        <w:rPr>
          <w:lang w:val="es-US"/>
        </w:rPr>
        <w:t xml:space="preserve">Estos son solo </w:t>
      </w:r>
      <w:r>
        <w:rPr>
          <w:lang w:val="es-US"/>
        </w:rPr>
        <w:t xml:space="preserve">uno </w:t>
      </w:r>
      <w:proofErr w:type="spellStart"/>
      <w:r>
        <w:rPr>
          <w:lang w:val="es-US"/>
        </w:rPr>
        <w:t>tips</w:t>
      </w:r>
      <w:proofErr w:type="spellEnd"/>
      <w:r>
        <w:rPr>
          <w:lang w:val="es-US"/>
        </w:rPr>
        <w:t>, porque si les comparto todo el código terminan aprendiendo menos.</w:t>
      </w:r>
    </w:p>
    <w:p w14:paraId="5B93FEAF" w14:textId="6DE54AC8" w:rsidR="00E8391F" w:rsidRDefault="00545C49" w:rsidP="00545C49">
      <w:pPr>
        <w:jc w:val="center"/>
      </w:pPr>
      <w:r w:rsidRPr="00545C49">
        <w:drawing>
          <wp:inline distT="0" distB="0" distL="0" distR="0" wp14:anchorId="4059C77C" wp14:editId="12F220E9">
            <wp:extent cx="3073322" cy="1742862"/>
            <wp:effectExtent l="0" t="0" r="0" b="0"/>
            <wp:docPr id="84132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3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461" cy="175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1541" w14:textId="199CF0DA" w:rsidR="00545C49" w:rsidRPr="00545C49" w:rsidRDefault="00545C49" w:rsidP="00545C49">
      <w:pPr>
        <w:rPr>
          <w:lang w:val="es-US"/>
        </w:rPr>
      </w:pPr>
      <w:r w:rsidRPr="00545C49">
        <w:rPr>
          <w:lang w:val="es-US"/>
        </w:rPr>
        <w:t>Es importante hacer bien l</w:t>
      </w:r>
      <w:r>
        <w:rPr>
          <w:lang w:val="es-US"/>
        </w:rPr>
        <w:t>os diagramas de cuerpo libre. Observe que se aplican acción-reacción en las uniones. El momento de entrada y fuerza de entrada son conocidos en un problema de dinámica directa o incógnitas en dinámica inversa.</w:t>
      </w:r>
    </w:p>
    <w:p w14:paraId="6205D57E" w14:textId="75C673CB" w:rsidR="00545C49" w:rsidRDefault="00545C49" w:rsidP="00545C49">
      <w:pPr>
        <w:jc w:val="center"/>
      </w:pPr>
      <w:r w:rsidRPr="00545C49">
        <w:drawing>
          <wp:inline distT="0" distB="0" distL="0" distR="0" wp14:anchorId="59553977" wp14:editId="1ED2FF93">
            <wp:extent cx="5943600" cy="2700020"/>
            <wp:effectExtent l="0" t="0" r="0" b="5080"/>
            <wp:docPr id="210540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09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1D30" w14:textId="0AC0BB4C" w:rsidR="00545C49" w:rsidRDefault="00545C49" w:rsidP="00545C49">
      <w:r w:rsidRPr="00545C49">
        <w:rPr>
          <w:lang w:val="es-US"/>
        </w:rPr>
        <w:t xml:space="preserve">Un truco </w:t>
      </w:r>
      <w:proofErr w:type="spellStart"/>
      <w:r w:rsidRPr="00545C49">
        <w:rPr>
          <w:lang w:val="es-US"/>
        </w:rPr>
        <w:t>util</w:t>
      </w:r>
      <w:proofErr w:type="spellEnd"/>
      <w:r w:rsidRPr="00545C49">
        <w:rPr>
          <w:lang w:val="es-US"/>
        </w:rPr>
        <w:t xml:space="preserve"> es e</w:t>
      </w:r>
      <w:r>
        <w:rPr>
          <w:lang w:val="es-US"/>
        </w:rPr>
        <w:t xml:space="preserve">scribir los centros de masa como expresiones vectoriales. A mí me gusta hacerlos como un diccionario, así puedo identificar más fácilmente los puntos a los que hago referencia en el código. Observe </w:t>
      </w:r>
      <w:proofErr w:type="spellStart"/>
      <w:r>
        <w:rPr>
          <w:lang w:val="es-US"/>
        </w:rPr>
        <w:t>com</w:t>
      </w:r>
      <w:proofErr w:type="spellEnd"/>
      <w:r>
        <w:rPr>
          <w:lang w:val="es-US"/>
        </w:rPr>
        <w:t>[‘A’</w:t>
      </w:r>
      <w:r>
        <w:t xml:space="preserve">]. </w:t>
      </w:r>
    </w:p>
    <w:p w14:paraId="5518BC0A" w14:textId="36E04819" w:rsidR="00545C49" w:rsidRDefault="00545C49" w:rsidP="00545C49">
      <w:r w:rsidRPr="00545C49">
        <w:drawing>
          <wp:inline distT="0" distB="0" distL="0" distR="0" wp14:anchorId="6C5430E1" wp14:editId="28A7663D">
            <wp:extent cx="5943600" cy="348615"/>
            <wp:effectExtent l="0" t="0" r="0" b="0"/>
            <wp:docPr id="198959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92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0B57" w14:textId="161B8E02" w:rsidR="00545C49" w:rsidRDefault="00545C49" w:rsidP="00545C49">
      <w:pPr>
        <w:rPr>
          <w:lang w:val="es-US"/>
        </w:rPr>
      </w:pPr>
      <w:r w:rsidRPr="00545C49">
        <w:rPr>
          <w:lang w:val="es-US"/>
        </w:rPr>
        <w:t>Una vez se tienen todas l</w:t>
      </w:r>
      <w:r>
        <w:rPr>
          <w:lang w:val="es-US"/>
        </w:rPr>
        <w:t xml:space="preserve">as ecuaciones de Newton-Euler (en este caso son 4 cuerpos x 3 </w:t>
      </w:r>
      <w:proofErr w:type="spellStart"/>
      <w:r>
        <w:rPr>
          <w:lang w:val="es-US"/>
        </w:rPr>
        <w:t>equaciones</w:t>
      </w:r>
      <w:proofErr w:type="spellEnd"/>
      <w:r>
        <w:rPr>
          <w:lang w:val="es-US"/>
        </w:rPr>
        <w:t xml:space="preserve"> = 12 ecuaciones en total), podemos pasar a generar el sistema en la forma lineal.</w:t>
      </w:r>
    </w:p>
    <w:p w14:paraId="69B7D54F" w14:textId="417D9BBC" w:rsidR="00545C49" w:rsidRDefault="00545C49" w:rsidP="00545C49">
      <w:pPr>
        <w:rPr>
          <w:lang w:val="es-US"/>
        </w:rPr>
      </w:pPr>
      <w:r w:rsidRPr="00545C49">
        <w:rPr>
          <w:lang w:val="es-US"/>
        </w:rPr>
        <w:lastRenderedPageBreak/>
        <w:drawing>
          <wp:inline distT="0" distB="0" distL="0" distR="0" wp14:anchorId="0ACC4B06" wp14:editId="7DE93209">
            <wp:extent cx="5943600" cy="445135"/>
            <wp:effectExtent l="0" t="0" r="0" b="0"/>
            <wp:docPr id="99617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71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81B2" w14:textId="6C4BE9C7" w:rsidR="00545C49" w:rsidRDefault="00545C49" w:rsidP="00545C49">
      <w:pPr>
        <w:rPr>
          <w:lang w:val="es-US"/>
        </w:rPr>
      </w:pPr>
      <w:r>
        <w:rPr>
          <w:lang w:val="es-US"/>
        </w:rPr>
        <w:t xml:space="preserve">Recuerden que </w:t>
      </w:r>
      <w:proofErr w:type="spellStart"/>
      <w:r>
        <w:rPr>
          <w:lang w:val="es-US"/>
        </w:rPr>
        <w:t>linear_eq_to_matrix</w:t>
      </w:r>
      <w:proofErr w:type="spellEnd"/>
      <w:r>
        <w:rPr>
          <w:lang w:val="es-US"/>
        </w:rPr>
        <w:t xml:space="preserve"> nos factoriza un vector de incógnitas con la forma </w:t>
      </w:r>
      <w:proofErr w:type="spellStart"/>
      <w:r>
        <w:rPr>
          <w:lang w:val="es-US"/>
        </w:rPr>
        <w:t>Ax</w:t>
      </w:r>
      <w:proofErr w:type="spellEnd"/>
      <w:r>
        <w:rPr>
          <w:lang w:val="es-US"/>
        </w:rPr>
        <w:t xml:space="preserve">=b. A FF y </w:t>
      </w:r>
      <w:proofErr w:type="spellStart"/>
      <w:r>
        <w:rPr>
          <w:lang w:val="es-US"/>
        </w:rPr>
        <w:t>bf</w:t>
      </w:r>
      <w:proofErr w:type="spellEnd"/>
      <w:r>
        <w:rPr>
          <w:lang w:val="es-US"/>
        </w:rPr>
        <w:t xml:space="preserve"> se les puede aplicar “</w:t>
      </w:r>
      <w:proofErr w:type="spellStart"/>
      <w:r>
        <w:rPr>
          <w:lang w:val="es-US"/>
        </w:rPr>
        <w:t>lambdify</w:t>
      </w:r>
      <w:proofErr w:type="spellEnd"/>
      <w:r>
        <w:rPr>
          <w:lang w:val="es-US"/>
        </w:rPr>
        <w:t xml:space="preserve">” en función de variables cinemáticas conocidas en este instante del tiempo (dinámica inversa). </w:t>
      </w:r>
    </w:p>
    <w:p w14:paraId="51FA4E59" w14:textId="0FE912FE" w:rsidR="00545C49" w:rsidRDefault="00545C49" w:rsidP="00545C49">
      <w:pPr>
        <w:rPr>
          <w:lang w:val="es-US"/>
        </w:rPr>
      </w:pPr>
      <w:r>
        <w:rPr>
          <w:lang w:val="es-US"/>
        </w:rPr>
        <w:t xml:space="preserve">Recuerde </w:t>
      </w:r>
      <w:proofErr w:type="gramStart"/>
      <w:r>
        <w:rPr>
          <w:lang w:val="es-US"/>
        </w:rPr>
        <w:t>que</w:t>
      </w:r>
      <w:proofErr w:type="gramEnd"/>
      <w:r>
        <w:rPr>
          <w:lang w:val="es-US"/>
        </w:rPr>
        <w:t xml:space="preserve"> si tiene los ángulos en el tiempo, puede sacar las velocidades angulares con una derivada numérica usando </w:t>
      </w:r>
      <w:proofErr w:type="spellStart"/>
      <w:proofErr w:type="gramStart"/>
      <w:r>
        <w:rPr>
          <w:lang w:val="es-US"/>
        </w:rPr>
        <w:t>np.gradient</w:t>
      </w:r>
      <w:proofErr w:type="spellEnd"/>
      <w:proofErr w:type="gramEnd"/>
      <w:r>
        <w:rPr>
          <w:lang w:val="es-US"/>
        </w:rPr>
        <w:t>:</w:t>
      </w:r>
    </w:p>
    <w:p w14:paraId="702BA986" w14:textId="3B4A0C54" w:rsidR="00545C49" w:rsidRDefault="00545C49" w:rsidP="00545C49">
      <w:pPr>
        <w:rPr>
          <w:lang w:val="es-US"/>
        </w:rPr>
      </w:pPr>
      <w:r w:rsidRPr="00545C49">
        <w:rPr>
          <w:lang w:val="es-US"/>
        </w:rPr>
        <w:drawing>
          <wp:inline distT="0" distB="0" distL="0" distR="0" wp14:anchorId="22C7BA00" wp14:editId="0162F12D">
            <wp:extent cx="5943600" cy="291465"/>
            <wp:effectExtent l="0" t="0" r="0" b="0"/>
            <wp:docPr id="179215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50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87B6" w14:textId="77777777" w:rsidR="00545C49" w:rsidRDefault="00545C49" w:rsidP="00545C49">
      <w:pPr>
        <w:rPr>
          <w:lang w:val="es-US"/>
        </w:rPr>
      </w:pPr>
    </w:p>
    <w:p w14:paraId="03E10FE9" w14:textId="77777777" w:rsidR="00545C49" w:rsidRDefault="00545C49" w:rsidP="00545C49">
      <w:pPr>
        <w:rPr>
          <w:lang w:val="es-US"/>
        </w:rPr>
      </w:pPr>
    </w:p>
    <w:p w14:paraId="016E8444" w14:textId="77777777" w:rsidR="00545C49" w:rsidRDefault="00545C49" w:rsidP="00545C49">
      <w:pPr>
        <w:rPr>
          <w:lang w:val="es-US"/>
        </w:rPr>
      </w:pPr>
    </w:p>
    <w:p w14:paraId="0BB84B6A" w14:textId="77777777" w:rsidR="00545C49" w:rsidRPr="00545C49" w:rsidRDefault="00545C49" w:rsidP="00545C49">
      <w:pPr>
        <w:rPr>
          <w:lang w:val="es-US"/>
        </w:rPr>
      </w:pPr>
    </w:p>
    <w:sectPr w:rsidR="00545C49" w:rsidRPr="00545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95"/>
    <w:rsid w:val="00145E7A"/>
    <w:rsid w:val="004F1A2A"/>
    <w:rsid w:val="00545C49"/>
    <w:rsid w:val="005D1420"/>
    <w:rsid w:val="008E165C"/>
    <w:rsid w:val="009D7595"/>
    <w:rsid w:val="00E8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126B8"/>
  <w15:chartTrackingRefBased/>
  <w15:docId w15:val="{61F0AB0F-81DE-43E0-9EAC-5685C6437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Camargo Leyva</dc:creator>
  <cp:keywords/>
  <dc:description/>
  <cp:lastModifiedBy>Jonathan Camargo Leyva</cp:lastModifiedBy>
  <cp:revision>3</cp:revision>
  <dcterms:created xsi:type="dcterms:W3CDTF">2026-02-05T21:25:00Z</dcterms:created>
  <dcterms:modified xsi:type="dcterms:W3CDTF">2026-02-05T21:33:00Z</dcterms:modified>
</cp:coreProperties>
</file>