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43" w:rsidRPr="00E51F43" w:rsidRDefault="00E51F43" w:rsidP="00E51F4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F43">
        <w:rPr>
          <w:rFonts w:ascii="Times New Roman" w:hAnsi="Times New Roman" w:cs="Times New Roman"/>
          <w:sz w:val="18"/>
          <w:szCs w:val="18"/>
        </w:rPr>
        <w:t>Avaliação da disciplina de Linguagens Formais e Autômatos</w:t>
      </w:r>
    </w:p>
    <w:p w:rsidR="00E51F43" w:rsidRPr="00E51F43" w:rsidRDefault="00E51F43" w:rsidP="00E51F4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F43">
        <w:rPr>
          <w:rFonts w:ascii="Times New Roman" w:hAnsi="Times New Roman" w:cs="Times New Roman"/>
          <w:sz w:val="18"/>
          <w:szCs w:val="18"/>
        </w:rPr>
        <w:t>Professor: Eugênio Simão.</w:t>
      </w:r>
    </w:p>
    <w:p w:rsidR="00E51F43" w:rsidRPr="00E51F43" w:rsidRDefault="00E51F43" w:rsidP="00E51F4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E51F43" w:rsidRPr="00E51F43" w:rsidRDefault="00E51F43" w:rsidP="00E51F4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E51F43" w:rsidRPr="00E51F43" w:rsidRDefault="00E51F43" w:rsidP="00E51F4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51F43">
        <w:rPr>
          <w:rFonts w:ascii="Times New Roman" w:hAnsi="Times New Roman" w:cs="Times New Roman"/>
          <w:sz w:val="18"/>
          <w:szCs w:val="18"/>
        </w:rPr>
        <w:t xml:space="preserve">Aluno:                                                              Matrícula:                        </w:t>
      </w:r>
      <w:r w:rsidRPr="00E51F43">
        <w:rPr>
          <w:rFonts w:ascii="Times New Roman" w:hAnsi="Times New Roman" w:cs="Times New Roman"/>
          <w:sz w:val="18"/>
          <w:szCs w:val="18"/>
        </w:rPr>
        <w:tab/>
        <w:t xml:space="preserve">      Data: </w:t>
      </w:r>
    </w:p>
    <w:p w:rsidR="00E51F43" w:rsidRPr="00E51F43" w:rsidRDefault="00E51F43" w:rsidP="00E51F43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524A43" w:rsidRDefault="00E51F43" w:rsidP="00E51F43">
      <w:pPr>
        <w:spacing w:after="0" w:line="240" w:lineRule="auto"/>
        <w:jc w:val="both"/>
        <w:rPr>
          <w:sz w:val="20"/>
          <w:szCs w:val="20"/>
        </w:rPr>
      </w:pPr>
      <w:r w:rsidRPr="00831A10">
        <w:rPr>
          <w:i/>
          <w:sz w:val="20"/>
          <w:szCs w:val="20"/>
        </w:rPr>
        <w:t>A interpretação do enunciado faz par</w:t>
      </w:r>
      <w:r>
        <w:rPr>
          <w:i/>
          <w:sz w:val="20"/>
          <w:szCs w:val="20"/>
        </w:rPr>
        <w:t xml:space="preserve">te da prova. A avaliação é individual e com consulta. Pode responder a lápis. </w:t>
      </w:r>
      <w:r w:rsidRPr="00831A10">
        <w:rPr>
          <w:i/>
          <w:sz w:val="20"/>
          <w:szCs w:val="20"/>
        </w:rPr>
        <w:t xml:space="preserve">Cada questão tem o valor de </w:t>
      </w:r>
      <w:r>
        <w:rPr>
          <w:i/>
          <w:sz w:val="20"/>
          <w:szCs w:val="20"/>
        </w:rPr>
        <w:t>dois pontos</w:t>
      </w:r>
      <w:r w:rsidRPr="00831A10">
        <w:rPr>
          <w:i/>
          <w:sz w:val="20"/>
          <w:szCs w:val="20"/>
        </w:rPr>
        <w:t>. Coloque nome legível em todas as folhas. A capacidade de síntese e organização na resposta é objeto de avaliação.</w:t>
      </w:r>
    </w:p>
    <w:p w:rsidR="00E01C23" w:rsidRPr="00E01C23" w:rsidRDefault="00E01C23" w:rsidP="00E51F43">
      <w:pPr>
        <w:spacing w:after="0" w:line="240" w:lineRule="auto"/>
        <w:jc w:val="both"/>
        <w:rPr>
          <w:sz w:val="20"/>
          <w:szCs w:val="20"/>
        </w:rPr>
      </w:pPr>
      <w:bookmarkStart w:id="0" w:name="_GoBack"/>
      <w:bookmarkEnd w:id="0"/>
    </w:p>
    <w:p w:rsidR="00E51F43" w:rsidRDefault="00E51F43" w:rsidP="00E51F43">
      <w:pPr>
        <w:spacing w:after="0" w:line="240" w:lineRule="auto"/>
        <w:ind w:left="284"/>
        <w:jc w:val="both"/>
        <w:rPr>
          <w:rFonts w:ascii="Times New Roman" w:hAnsi="Times New Roman" w:cs="Times New Roman"/>
          <w:sz w:val="18"/>
          <w:szCs w:val="18"/>
        </w:rPr>
      </w:pPr>
    </w:p>
    <w:p w:rsidR="004778C8" w:rsidRDefault="00524A43" w:rsidP="003C4D8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</w:t>
      </w:r>
      <w:r w:rsidR="005B20F3">
        <w:rPr>
          <w:rFonts w:ascii="Times New Roman" w:hAnsi="Times New Roman" w:cs="Times New Roman"/>
          <w:sz w:val="18"/>
          <w:szCs w:val="18"/>
        </w:rPr>
        <w:t xml:space="preserve">da a linguagem, </w:t>
      </w:r>
      <w:r w:rsidR="005B20F3">
        <w:rPr>
          <w:rFonts w:ascii="Times New Roman" w:hAnsi="Times New Roman" w:cs="Times New Roman"/>
          <w:b/>
          <w:i/>
          <w:sz w:val="18"/>
          <w:szCs w:val="18"/>
        </w:rPr>
        <w:t>L</w:t>
      </w:r>
      <w:r w:rsidR="005B20F3">
        <w:rPr>
          <w:rFonts w:ascii="Times New Roman" w:hAnsi="Times New Roman" w:cs="Times New Roman"/>
          <w:sz w:val="18"/>
          <w:szCs w:val="18"/>
        </w:rPr>
        <w:t xml:space="preserve">, construa um autômato com pilha, </w:t>
      </w:r>
      <w:r w:rsidR="005B20F3">
        <w:rPr>
          <w:rFonts w:ascii="Times New Roman" w:hAnsi="Times New Roman" w:cs="Times New Roman"/>
          <w:b/>
          <w:i/>
          <w:sz w:val="18"/>
          <w:szCs w:val="18"/>
        </w:rPr>
        <w:t>PDA</w:t>
      </w:r>
      <w:r w:rsidR="005B20F3">
        <w:rPr>
          <w:rFonts w:ascii="Times New Roman" w:hAnsi="Times New Roman" w:cs="Times New Roman"/>
          <w:sz w:val="18"/>
          <w:szCs w:val="18"/>
        </w:rPr>
        <w:t xml:space="preserve">, que aceite </w:t>
      </w:r>
      <w:r w:rsidR="005B20F3">
        <w:rPr>
          <w:rFonts w:ascii="Times New Roman" w:hAnsi="Times New Roman" w:cs="Times New Roman"/>
          <w:b/>
          <w:i/>
          <w:sz w:val="18"/>
          <w:szCs w:val="18"/>
        </w:rPr>
        <w:t>L</w:t>
      </w:r>
      <w:r w:rsidR="004778C8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4778C8" w:rsidRPr="004778C8" w:rsidRDefault="004778C8" w:rsidP="004778C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524A43" w:rsidRPr="004778C8" w:rsidRDefault="005B20F3" w:rsidP="004778C8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18"/>
              <w:szCs w:val="18"/>
            </w:rPr>
            <m:t>L=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b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O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18"/>
              <w:szCs w:val="18"/>
            </w:rPr>
            <m:t xml:space="preserve"> n≥0}</m:t>
          </m:r>
        </m:oMath>
      </m:oMathPara>
    </w:p>
    <w:p w:rsidR="004778C8" w:rsidRPr="004778C8" w:rsidRDefault="004778C8" w:rsidP="004778C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778C8" w:rsidRDefault="003C4D8D" w:rsidP="003C4D8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Dados os conjuntos de produções</w:t>
      </w:r>
      <w:r w:rsidR="00524A43">
        <w:rPr>
          <w:rFonts w:ascii="Times New Roman" w:hAnsi="Times New Roman" w:cs="Times New Roman"/>
          <w:sz w:val="18"/>
          <w:szCs w:val="18"/>
        </w:rPr>
        <w:t xml:space="preserve">, </w:t>
      </w:r>
      <w:r w:rsidR="00524A43" w:rsidRPr="00524A43">
        <w:rPr>
          <w:rFonts w:ascii="Times New Roman" w:hAnsi="Times New Roman" w:cs="Times New Roman"/>
          <w:b/>
          <w:i/>
          <w:sz w:val="18"/>
          <w:szCs w:val="18"/>
        </w:rPr>
        <w:t>P</w:t>
      </w:r>
      <w:r w:rsidR="00524A43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de uma gramática, remova as produções nulas:</w:t>
      </w:r>
    </w:p>
    <w:p w:rsidR="004778C8" w:rsidRDefault="004778C8" w:rsidP="004778C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A5026" w:rsidRDefault="003C4D8D" w:rsidP="004778C8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18"/>
          <w:szCs w:val="18"/>
        </w:rPr>
      </w:pPr>
      <w:r w:rsidRPr="00524A43">
        <w:rPr>
          <w:rFonts w:ascii="Times New Roman" w:hAnsi="Times New Roman" w:cs="Times New Roman"/>
          <w:b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P:</m:t>
        </m:r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→ABAC, A→aA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ε,</m:t>
            </m:r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B→bB</m:t>
            </m:r>
          </m:e>
        </m:d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ε,</m:t>
        </m:r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C→c</m:t>
        </m:r>
      </m:oMath>
    </w:p>
    <w:p w:rsidR="004778C8" w:rsidRPr="003C4D8D" w:rsidRDefault="004778C8" w:rsidP="004778C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778C8" w:rsidRPr="004778C8" w:rsidRDefault="00524A43" w:rsidP="003C4D8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Dados os conjuntos de produções, </w:t>
      </w:r>
      <w:r w:rsidRPr="00524A43">
        <w:rPr>
          <w:rFonts w:ascii="Times New Roman" w:hAnsi="Times New Roman" w:cs="Times New Roman"/>
          <w:b/>
          <w:i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>, de uma gramática, remova as produções unitárias:</w:t>
      </w:r>
    </w:p>
    <w:p w:rsidR="004778C8" w:rsidRDefault="004778C8" w:rsidP="004778C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C4D8D" w:rsidRPr="004778C8" w:rsidRDefault="00524A43" w:rsidP="004778C8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P:S→XY, X→a, Y→Z|b, Z→M→N, N→a.</m:t>
          </m:r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 xml:space="preserve"> </m:t>
          </m:r>
        </m:oMath>
      </m:oMathPara>
    </w:p>
    <w:p w:rsidR="004778C8" w:rsidRPr="004778C8" w:rsidRDefault="004778C8" w:rsidP="004778C8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524A43" w:rsidRDefault="004778C8" w:rsidP="003C4D8D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Dados os conjuntos de produções, </w:t>
      </w:r>
      <w:r>
        <w:rPr>
          <w:rFonts w:ascii="Times New Roman" w:hAnsi="Times New Roman" w:cs="Times New Roman"/>
          <w:b/>
          <w:i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>, de uma gramática, coloque na forma normal de Chomsky:</w:t>
      </w:r>
    </w:p>
    <w:p w:rsidR="004778C8" w:rsidRDefault="004778C8" w:rsidP="004778C8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778C8" w:rsidRPr="005B20F3" w:rsidRDefault="004778C8" w:rsidP="004778C8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P:S→ASA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aB, A→B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S, B→b|ε</m:t>
          </m:r>
        </m:oMath>
      </m:oMathPara>
    </w:p>
    <w:p w:rsidR="005B20F3" w:rsidRPr="004778C8" w:rsidRDefault="005B20F3" w:rsidP="004778C8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:rsidR="004778C8" w:rsidRDefault="004778C8" w:rsidP="004778C8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Dados os conjuntos de produções, </w:t>
      </w:r>
      <w:r>
        <w:rPr>
          <w:rFonts w:ascii="Times New Roman" w:hAnsi="Times New Roman" w:cs="Times New Roman"/>
          <w:b/>
          <w:i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>, de uma gramática</w:t>
      </w:r>
      <w:r w:rsidR="005B20F3">
        <w:rPr>
          <w:rFonts w:ascii="Times New Roman" w:hAnsi="Times New Roman" w:cs="Times New Roman"/>
          <w:sz w:val="18"/>
          <w:szCs w:val="18"/>
        </w:rPr>
        <w:t xml:space="preserve">, coloque na forma normal de </w:t>
      </w:r>
      <w:proofErr w:type="spellStart"/>
      <w:r w:rsidR="005B20F3">
        <w:rPr>
          <w:rFonts w:ascii="Times New Roman" w:hAnsi="Times New Roman" w:cs="Times New Roman"/>
          <w:sz w:val="18"/>
          <w:szCs w:val="18"/>
        </w:rPr>
        <w:t>Greibach</w:t>
      </w:r>
      <w:proofErr w:type="spellEnd"/>
      <w:r w:rsidR="005B20F3">
        <w:rPr>
          <w:rFonts w:ascii="Times New Roman" w:hAnsi="Times New Roman" w:cs="Times New Roman"/>
          <w:sz w:val="18"/>
          <w:szCs w:val="18"/>
        </w:rPr>
        <w:t>:</w:t>
      </w:r>
    </w:p>
    <w:p w:rsidR="005B20F3" w:rsidRDefault="005B20F3" w:rsidP="005B20F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5B20F3" w:rsidRPr="005B20F3" w:rsidRDefault="005B20F3" w:rsidP="005B20F3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P:S→CA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BB, B→b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SB,C→b, A→a</m:t>
          </m:r>
        </m:oMath>
      </m:oMathPara>
    </w:p>
    <w:p w:rsidR="005B20F3" w:rsidRDefault="005B20F3" w:rsidP="005B20F3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18"/>
          <w:szCs w:val="18"/>
        </w:rPr>
      </w:pPr>
    </w:p>
    <w:p w:rsidR="005B20F3" w:rsidRPr="005B20F3" w:rsidRDefault="005B20F3" w:rsidP="005B20F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5B20F3" w:rsidRDefault="005B20F3" w:rsidP="005B20F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5B20F3" w:rsidRPr="005B20F3" w:rsidRDefault="005B20F3" w:rsidP="005B20F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5B20F3" w:rsidRPr="005B20F3" w:rsidSect="00E51F43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F32" w:rsidRDefault="00E23F32" w:rsidP="00E51F43">
      <w:pPr>
        <w:spacing w:after="0" w:line="240" w:lineRule="auto"/>
      </w:pPr>
      <w:r>
        <w:separator/>
      </w:r>
    </w:p>
  </w:endnote>
  <w:endnote w:type="continuationSeparator" w:id="0">
    <w:p w:rsidR="00E23F32" w:rsidRDefault="00E23F32" w:rsidP="00E51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F32" w:rsidRDefault="00E23F32" w:rsidP="00E51F43">
      <w:pPr>
        <w:spacing w:after="0" w:line="240" w:lineRule="auto"/>
      </w:pPr>
      <w:r>
        <w:separator/>
      </w:r>
    </w:p>
  </w:footnote>
  <w:footnote w:type="continuationSeparator" w:id="0">
    <w:p w:rsidR="00E23F32" w:rsidRDefault="00E23F32" w:rsidP="00E51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F43" w:rsidRDefault="00E51F43" w:rsidP="00E51F43">
    <w:pPr>
      <w:pStyle w:val="Cabealho"/>
      <w:jc w:val="center"/>
      <w:rPr>
        <w:noProof/>
        <w:sz w:val="18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0" allowOverlap="1" wp14:anchorId="6AAF8A75" wp14:editId="6B5FA156">
          <wp:simplePos x="0" y="0"/>
          <wp:positionH relativeFrom="column">
            <wp:posOffset>2750185</wp:posOffset>
          </wp:positionH>
          <wp:positionV relativeFrom="paragraph">
            <wp:posOffset>50800</wp:posOffset>
          </wp:positionV>
          <wp:extent cx="682625" cy="728980"/>
          <wp:effectExtent l="0" t="0" r="3175" b="0"/>
          <wp:wrapTopAndBottom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728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51F43" w:rsidRDefault="00E51F43" w:rsidP="00E51F43">
    <w:pPr>
      <w:pStyle w:val="Cabealho"/>
      <w:jc w:val="center"/>
      <w:rPr>
        <w:sz w:val="18"/>
      </w:rPr>
    </w:pPr>
  </w:p>
  <w:p w:rsidR="00E51F43" w:rsidRDefault="00E51F43" w:rsidP="00E51F43">
    <w:pPr>
      <w:pStyle w:val="Cabealho"/>
      <w:jc w:val="center"/>
      <w:rPr>
        <w:sz w:val="18"/>
      </w:rPr>
    </w:pPr>
  </w:p>
  <w:p w:rsidR="00E51F43" w:rsidRDefault="00E51F43" w:rsidP="00E51F43">
    <w:pPr>
      <w:pStyle w:val="Cabealho"/>
      <w:jc w:val="center"/>
      <w:rPr>
        <w:sz w:val="18"/>
      </w:rPr>
    </w:pPr>
  </w:p>
  <w:p w:rsidR="00E51F43" w:rsidRDefault="00E51F43" w:rsidP="00E51F43">
    <w:pPr>
      <w:pStyle w:val="Cabealho"/>
      <w:jc w:val="center"/>
      <w:rPr>
        <w:sz w:val="18"/>
      </w:rPr>
    </w:pPr>
  </w:p>
  <w:p w:rsidR="00E51F43" w:rsidRPr="00E51F43" w:rsidRDefault="00E51F43" w:rsidP="00E51F43">
    <w:pPr>
      <w:pStyle w:val="Cabealho"/>
      <w:jc w:val="center"/>
      <w:rPr>
        <w:sz w:val="14"/>
        <w:szCs w:val="14"/>
      </w:rPr>
    </w:pPr>
  </w:p>
  <w:p w:rsidR="00E51F43" w:rsidRPr="00E51F43" w:rsidRDefault="00E51F43" w:rsidP="00E51F43">
    <w:pPr>
      <w:pStyle w:val="Cabealho"/>
      <w:ind w:left="-567"/>
      <w:jc w:val="center"/>
      <w:rPr>
        <w:rFonts w:ascii="Verdana" w:hAnsi="Verdana"/>
        <w:sz w:val="14"/>
        <w:szCs w:val="14"/>
      </w:rPr>
    </w:pPr>
    <w:r w:rsidRPr="00E51F43">
      <w:rPr>
        <w:rFonts w:ascii="Verdana" w:hAnsi="Verdana"/>
        <w:sz w:val="14"/>
        <w:szCs w:val="14"/>
      </w:rPr>
      <w:t>SERVIÇO PÚBLICO FEDERAL</w:t>
    </w:r>
  </w:p>
  <w:p w:rsidR="00E51F43" w:rsidRPr="00E51F43" w:rsidRDefault="00E51F43" w:rsidP="00E51F43">
    <w:pPr>
      <w:pStyle w:val="Cabealho"/>
      <w:ind w:left="-567"/>
      <w:jc w:val="center"/>
      <w:rPr>
        <w:rFonts w:ascii="Verdana" w:hAnsi="Verdana"/>
        <w:b/>
        <w:bCs/>
        <w:sz w:val="14"/>
        <w:szCs w:val="14"/>
      </w:rPr>
    </w:pPr>
    <w:r w:rsidRPr="00E51F43">
      <w:rPr>
        <w:rFonts w:ascii="Verdana" w:hAnsi="Verdana"/>
        <w:b/>
        <w:bCs/>
        <w:sz w:val="14"/>
        <w:szCs w:val="14"/>
      </w:rPr>
      <w:t>UNIVERSIDADE FEDERAL DE SANTA CATARINA</w:t>
    </w:r>
  </w:p>
  <w:p w:rsidR="00E51F43" w:rsidRPr="00E51F43" w:rsidRDefault="00E51F43" w:rsidP="00E51F43">
    <w:pPr>
      <w:pStyle w:val="Cabealho"/>
      <w:ind w:left="-567"/>
      <w:jc w:val="center"/>
      <w:rPr>
        <w:rFonts w:ascii="Verdana" w:hAnsi="Verdana" w:cs="Courier New"/>
        <w:b/>
        <w:bCs/>
        <w:sz w:val="14"/>
        <w:szCs w:val="14"/>
      </w:rPr>
    </w:pPr>
    <w:r w:rsidRPr="00E51F43">
      <w:rPr>
        <w:rFonts w:ascii="Verdana" w:hAnsi="Verdana" w:cs="Courier New"/>
        <w:b/>
        <w:bCs/>
        <w:sz w:val="14"/>
        <w:szCs w:val="14"/>
      </w:rPr>
      <w:t>CAMPUS ARARANGUÁ-ARA</w:t>
    </w:r>
  </w:p>
  <w:p w:rsidR="00E51F43" w:rsidRPr="00E51F43" w:rsidRDefault="00E51F43" w:rsidP="00E51F43">
    <w:pPr>
      <w:pStyle w:val="Cabealho"/>
      <w:tabs>
        <w:tab w:val="left" w:pos="2210"/>
        <w:tab w:val="center" w:pos="5550"/>
      </w:tabs>
      <w:ind w:left="-567"/>
      <w:jc w:val="center"/>
      <w:rPr>
        <w:rFonts w:ascii="Verdana" w:hAnsi="Verdana" w:cs="Courier New"/>
        <w:sz w:val="14"/>
        <w:szCs w:val="14"/>
      </w:rPr>
    </w:pPr>
    <w:r w:rsidRPr="00E51F43">
      <w:rPr>
        <w:rFonts w:ascii="Verdana" w:hAnsi="Verdana" w:cs="Courier New"/>
        <w:sz w:val="14"/>
        <w:szCs w:val="14"/>
      </w:rPr>
      <w:t>RUA PEDRO JOÃO PEREIRA, 150. BAIRRO MATO ALTO - CEP 88900-000 - ARARANGUÁ / SC</w:t>
    </w:r>
  </w:p>
  <w:p w:rsidR="00E51F43" w:rsidRPr="00E51F43" w:rsidRDefault="00E51F43" w:rsidP="00E51F43">
    <w:pPr>
      <w:pStyle w:val="Cabealho"/>
      <w:ind w:left="-567"/>
      <w:jc w:val="center"/>
      <w:rPr>
        <w:rFonts w:ascii="Verdana" w:hAnsi="Verdana" w:cs="Courier New"/>
        <w:sz w:val="14"/>
        <w:szCs w:val="14"/>
      </w:rPr>
    </w:pPr>
    <w:r w:rsidRPr="00E51F43">
      <w:rPr>
        <w:rFonts w:ascii="Verdana" w:hAnsi="Verdana" w:cs="Courier New"/>
        <w:sz w:val="14"/>
        <w:szCs w:val="14"/>
      </w:rPr>
      <w:t>TELEFONE +55 (48) 3721-6448 /+55 (48) 3522-2408 / - FAX +55 (48) 3522-2408</w:t>
    </w:r>
  </w:p>
  <w:p w:rsidR="00E51F43" w:rsidRPr="00E51F43" w:rsidRDefault="00E23F32" w:rsidP="00E51F43">
    <w:pPr>
      <w:pStyle w:val="Cabealho"/>
      <w:ind w:left="-567"/>
      <w:jc w:val="center"/>
      <w:rPr>
        <w:rFonts w:ascii="Verdana" w:hAnsi="Verdana" w:cs="Courier New"/>
        <w:sz w:val="14"/>
        <w:szCs w:val="14"/>
      </w:rPr>
    </w:pPr>
    <w:hyperlink r:id="rId2" w:history="1">
      <w:r w:rsidR="00E51F43" w:rsidRPr="00E51F43">
        <w:rPr>
          <w:rStyle w:val="Hyperlink"/>
          <w:rFonts w:ascii="Verdana" w:hAnsi="Verdana" w:cs="Courier New"/>
          <w:sz w:val="14"/>
          <w:szCs w:val="14"/>
        </w:rPr>
        <w:t>www.ararangua.ufsc.br</w:t>
      </w:r>
    </w:hyperlink>
  </w:p>
  <w:p w:rsidR="00E51F43" w:rsidRDefault="00E51F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A0934"/>
    <w:multiLevelType w:val="hybridMultilevel"/>
    <w:tmpl w:val="D00AA5C4"/>
    <w:lvl w:ilvl="0" w:tplc="02280C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704C"/>
    <w:multiLevelType w:val="hybridMultilevel"/>
    <w:tmpl w:val="88F830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78"/>
    <w:rsid w:val="00367A3F"/>
    <w:rsid w:val="003C4D8D"/>
    <w:rsid w:val="004778C8"/>
    <w:rsid w:val="00524A43"/>
    <w:rsid w:val="00570F60"/>
    <w:rsid w:val="005B20F3"/>
    <w:rsid w:val="007F466F"/>
    <w:rsid w:val="009A5026"/>
    <w:rsid w:val="00A508D0"/>
    <w:rsid w:val="00AA3B4E"/>
    <w:rsid w:val="00AF20F9"/>
    <w:rsid w:val="00B60E78"/>
    <w:rsid w:val="00C6639B"/>
    <w:rsid w:val="00CF4A50"/>
    <w:rsid w:val="00E01C23"/>
    <w:rsid w:val="00E23F32"/>
    <w:rsid w:val="00E51F43"/>
    <w:rsid w:val="00EB3CA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1C41C6-A6E6-4B81-B8FC-88A37620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E78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E51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51F43"/>
  </w:style>
  <w:style w:type="paragraph" w:styleId="Rodap">
    <w:name w:val="footer"/>
    <w:basedOn w:val="Normal"/>
    <w:link w:val="RodapChar"/>
    <w:uiPriority w:val="99"/>
    <w:unhideWhenUsed/>
    <w:rsid w:val="00E51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F43"/>
  </w:style>
  <w:style w:type="character" w:styleId="Hyperlink">
    <w:name w:val="Hyperlink"/>
    <w:basedOn w:val="Fontepargpadro"/>
    <w:rsid w:val="00E51F43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3C4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itoria.ufsc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D7A72-6A80-45C7-BE5A-95378E5D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simao</dc:creator>
  <cp:lastModifiedBy>Eugenio Simao</cp:lastModifiedBy>
  <cp:revision>4</cp:revision>
  <dcterms:created xsi:type="dcterms:W3CDTF">2020-12-07T12:29:00Z</dcterms:created>
  <dcterms:modified xsi:type="dcterms:W3CDTF">2020-12-07T13:12:00Z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