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31292" w14:textId="480884B6" w:rsidR="00FC30E9" w:rsidRDefault="00FC30E9" w:rsidP="00FC30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Modelagem e Simulação:</w:t>
      </w:r>
      <w:r w:rsidR="009B0D93">
        <w:rPr>
          <w:rStyle w:val="normaltextrun"/>
          <w:b/>
          <w:bCs/>
          <w:color w:val="000000"/>
          <w:sz w:val="32"/>
          <w:szCs w:val="32"/>
        </w:rPr>
        <w:t xml:space="preserve"> </w:t>
      </w:r>
      <w:r>
        <w:rPr>
          <w:rStyle w:val="normaltextrun"/>
          <w:b/>
          <w:bCs/>
          <w:color w:val="000000"/>
          <w:sz w:val="32"/>
          <w:szCs w:val="32"/>
        </w:rPr>
        <w:t xml:space="preserve">Resumo </w:t>
      </w:r>
      <w:r w:rsidR="00D8640D">
        <w:rPr>
          <w:rStyle w:val="normaltextrun"/>
          <w:b/>
          <w:bCs/>
          <w:color w:val="000000"/>
          <w:sz w:val="32"/>
          <w:szCs w:val="32"/>
        </w:rPr>
        <w:t>C</w:t>
      </w:r>
      <w:r>
        <w:rPr>
          <w:rStyle w:val="normaltextrun"/>
          <w:b/>
          <w:bCs/>
          <w:color w:val="000000"/>
          <w:sz w:val="32"/>
          <w:szCs w:val="32"/>
        </w:rPr>
        <w:t>apitulo 1 </w:t>
      </w:r>
      <w:r>
        <w:rPr>
          <w:rStyle w:val="eop"/>
          <w:color w:val="000000"/>
          <w:sz w:val="32"/>
          <w:szCs w:val="32"/>
        </w:rPr>
        <w:t> </w:t>
      </w:r>
    </w:p>
    <w:p w14:paraId="750C5AE7" w14:textId="03209B1D" w:rsidR="00FC30E9" w:rsidRDefault="00FC30E9" w:rsidP="00FC30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Carlos Luilquer Almeida Santos</w:t>
      </w:r>
      <w:r>
        <w:rPr>
          <w:rStyle w:val="eop"/>
          <w:color w:val="000000"/>
        </w:rPr>
        <w:t> </w:t>
      </w:r>
    </w:p>
    <w:p w14:paraId="14EB6C9F" w14:textId="77777777" w:rsidR="007E25C0" w:rsidRDefault="007E25C0" w:rsidP="00FC30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6085776" w14:textId="632134EF" w:rsidR="00FC30E9" w:rsidRDefault="00FC30E9" w:rsidP="00FC30E9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Universidade Federal de Santa Catarina – Campus Araranguá </w:t>
      </w:r>
      <w:r>
        <w:rPr>
          <w:rStyle w:val="eop"/>
          <w:color w:val="000000"/>
        </w:rPr>
        <w:t> </w:t>
      </w:r>
    </w:p>
    <w:p w14:paraId="6FF608FB" w14:textId="4CC383F6" w:rsidR="00FC30E9" w:rsidRDefault="00FC30E9" w:rsidP="00FC30E9">
      <w:pPr>
        <w:pStyle w:val="paragraph"/>
        <w:spacing w:before="0" w:beforeAutospacing="0" w:after="0" w:afterAutospacing="0"/>
        <w:ind w:right="15"/>
        <w:jc w:val="both"/>
        <w:textAlignment w:val="baseline"/>
        <w:rPr>
          <w:rStyle w:val="eop"/>
          <w:color w:val="000000"/>
        </w:rPr>
      </w:pPr>
    </w:p>
    <w:p w14:paraId="79449881" w14:textId="39D20B68" w:rsidR="00DB39F8" w:rsidRDefault="00FC30E9" w:rsidP="00AD3A4E">
      <w:pPr>
        <w:pStyle w:val="paragraph"/>
        <w:spacing w:before="0" w:beforeAutospacing="0" w:after="0" w:afterAutospacing="0"/>
        <w:ind w:right="15" w:firstLine="708"/>
        <w:jc w:val="both"/>
        <w:textAlignment w:val="baseline"/>
      </w:pPr>
      <w:r>
        <w:t xml:space="preserve">Simulação computacional de sistemas, simulação, pode ser definida na utilização de determinadas técnicas matemáticas, </w:t>
      </w:r>
      <w:r w:rsidR="001F599A">
        <w:t>aplicadas</w:t>
      </w:r>
      <w:r>
        <w:t xml:space="preserve"> em computadores digitais</w:t>
      </w:r>
      <w:r w:rsidR="001F599A">
        <w:t xml:space="preserve">. Assim, </w:t>
      </w:r>
      <w:r>
        <w:t>permitem imitar o funcionamento de, praticamente, qualquer tipo de operação ou processo (sistemas) do mundo real.</w:t>
      </w:r>
      <w:r w:rsidR="001F599A">
        <w:t xml:space="preserve"> Além disso, segundo Schriber [1974], modelagem de um processo ou sistema, de modo que o modelo imite as respostas do sistema real numa sucessão de eventos que ocorrem ao longo do tempo, é denominado simulação. Por outro lado, modelo computacional, segundo Robert Shannon (1975), é um software de computador cujas variáveis apresentam de maneira idêntica comportamento dinâmico e estático do sistema real que representa. </w:t>
      </w:r>
      <w:r w:rsidR="00466AA2">
        <w:t xml:space="preserve">Entretanto, uma definição mais abrangente é, simulação como sendo um processo de projetar um modelo computacional de um determinado sistema </w:t>
      </w:r>
      <w:r w:rsidR="00E850A1">
        <w:t>real e</w:t>
      </w:r>
      <w:r w:rsidR="00466AA2">
        <w:t xml:space="preserve"> estabelecer experimentos com tal modelo com o intuito de entender seu comportamento e/ou </w:t>
      </w:r>
      <w:r w:rsidR="00E850A1">
        <w:t>avaliar</w:t>
      </w:r>
      <w:r w:rsidR="00466AA2">
        <w:t xml:space="preserve"> estratégias para sua operação (Pegden [1991]). Assim, pode-se estabelecer os seguintes passos: 1. Descrever o comportamento do sistema; 2. Construir teorias e hipóteses considerando as observações efetuadas; 3. Usar o modelo para prever o comportamento futuro, resultados produzidos por alterações no sistema. </w:t>
      </w:r>
      <w:r w:rsidR="001F3CCC">
        <w:t xml:space="preserve">Logo, a simulação de um modelo determinado, permite ao observador realizar e compreender estudos sobre os correspondentes sistemas, obtendo respostas para diversos tipos de perguntas hipotéticas e consequentemente pode-se tomar a melhor decisão </w:t>
      </w:r>
      <w:r w:rsidR="00AD3A4E">
        <w:t>durante a</w:t>
      </w:r>
      <w:r w:rsidR="001F3CCC">
        <w:t xml:space="preserve"> implementa</w:t>
      </w:r>
      <w:r w:rsidR="00AD3A4E">
        <w:t>ção</w:t>
      </w:r>
      <w:r w:rsidR="001F3CCC">
        <w:t xml:space="preserve"> </w:t>
      </w:r>
      <w:r w:rsidR="00AD3A4E">
        <w:t>d</w:t>
      </w:r>
      <w:r w:rsidR="001F3CCC">
        <w:t xml:space="preserve">o modelo no sistema real. </w:t>
      </w:r>
    </w:p>
    <w:p w14:paraId="1CE1FEC9" w14:textId="2B5A1485" w:rsidR="00C71403" w:rsidRDefault="00E850A1" w:rsidP="00AD3A4E">
      <w:pPr>
        <w:pStyle w:val="paragraph"/>
        <w:spacing w:before="0" w:beforeAutospacing="0" w:after="0" w:afterAutospacing="0"/>
        <w:ind w:right="15" w:firstLine="708"/>
        <w:jc w:val="both"/>
        <w:textAlignment w:val="baseline"/>
      </w:pPr>
      <w:r>
        <w:t>Segundamente os s</w:t>
      </w:r>
      <w:r w:rsidR="00DB39F8">
        <w:t>istemas</w:t>
      </w:r>
      <w:r>
        <w:t xml:space="preserve"> são definidos como</w:t>
      </w:r>
      <w:r w:rsidR="00DB39F8">
        <w:t xml:space="preserve">, conjunto de objetos, máquinas ou pessoas, que operam e interagem com a intenção de alcançar um objetivo lógico (Taylor, 1970). Assim, pode-se destacar alguns exemplos como: sistemas de produção (Manufatura e montagem, Layout, etc.), sistemas de transporte e estocagem (Redes de distribuição, Armazéns e entrepostos), sistemas computacionais (Redes de computadores, Redes de comunicação, Servidores de redes), </w:t>
      </w:r>
      <w:r w:rsidR="00D22707">
        <w:t xml:space="preserve">sistemas de prestação de serviços diretos ao público (Hospitais, Bancos) etc. </w:t>
      </w:r>
      <w:r w:rsidR="00C71403">
        <w:t xml:space="preserve">Ademais, existem vários tipos de modelos que podem ser empregados, tais como modelos matemáticos, modelos descritivos, modelos estatísticos e modelos tipo entrada-saída. No entanto, para decidir-se em qual desses modelos seguir, é preciso analisar diversos fatores. </w:t>
      </w:r>
    </w:p>
    <w:p w14:paraId="07EB274F" w14:textId="3125C845" w:rsidR="00B75B0C" w:rsidRDefault="00C71403" w:rsidP="00C26E6B">
      <w:pPr>
        <w:pStyle w:val="paragraph"/>
        <w:spacing w:before="0" w:beforeAutospacing="0" w:after="0" w:afterAutospacing="0"/>
        <w:ind w:right="15" w:firstLine="708"/>
        <w:jc w:val="both"/>
        <w:textAlignment w:val="baseline"/>
      </w:pPr>
      <w:r>
        <w:t>Assim, pode-se classificar modelos e simulações como, modelos voltados à previsão: simulação usada para prever o estado do sistema em algum ponto no futuro, baseado nas suposições sobre seu comportamento atual e de como continuará se comportando ao longo do tempo</w:t>
      </w:r>
      <w:r w:rsidR="00684849">
        <w:t>;</w:t>
      </w:r>
      <w:r>
        <w:t xml:space="preserve"> modelos voltados à investigação: nem sempre é verdade que os objetivos dos estudos estejam claros e bem definidos ao inicio dos estudos (neste caso, variáveis de resposta servem para construir e organizar as informações sobre a natureza do fenômeno ou sistema sob estudo)</w:t>
      </w:r>
      <w:r w:rsidR="00684849">
        <w:t xml:space="preserve">; </w:t>
      </w:r>
      <w:r>
        <w:t>modelos voltados à comparação: pode ser usada para avaliar o efeito de mudanças nas variáveis de controle</w:t>
      </w:r>
      <w:r w:rsidR="00D02D06">
        <w:t xml:space="preserve"> (modelos únicos e específicos de curta utilização ou modelos genéricos de longa duração)</w:t>
      </w:r>
      <w:r w:rsidR="00684849">
        <w:t>;</w:t>
      </w:r>
      <w:r w:rsidR="00D02D06">
        <w:t xml:space="preserve"> modelos específicos: é recomendado sua utilização em algumas decisões como (quando e qual tipo de equipamento novo de</w:t>
      </w:r>
      <w:r w:rsidR="00C26E6B">
        <w:t>ve</w:t>
      </w:r>
      <w:r w:rsidR="00D02D06">
        <w:t xml:space="preserve"> ser comprado; quando e como reorganizar os recursos voltados ao atendimento de clientes. Filas de atendimento em bancos, hospitais, supermercados, etc; decidir sobre a alocação de determinado tipo de equipamento servindo uma ou outra linha de produção; decidir sobre qual o poder de processamento necessário a um servidor de rede de comunicação de acordo com diferentes tipos de cargas ao sistema), por fim, modelos genéricos: decisões sobre aplicações orçamentarias, </w:t>
      </w:r>
      <w:r w:rsidR="00D02D06">
        <w:lastRenderedPageBreak/>
        <w:t xml:space="preserve">baseadas em desempenho e projeções simuladas do futuro; gerenciamento do tráfego sobre uma área </w:t>
      </w:r>
      <w:r w:rsidR="00E850A1">
        <w:t>em particular (aumento da densidade populacional, consequentemente há a necessidade de novos estudos sobre a implantação de novos semáforos, planejamento de trabalhos sobre a rodovia, planejamento de tráfego, etc).</w:t>
      </w:r>
    </w:p>
    <w:p w14:paraId="119D3380" w14:textId="1180C521" w:rsidR="00D62A87" w:rsidRDefault="00B75B0C" w:rsidP="00684849">
      <w:pPr>
        <w:pStyle w:val="paragraph"/>
        <w:spacing w:before="0" w:beforeAutospacing="0" w:after="0" w:afterAutospacing="0"/>
        <w:ind w:right="15" w:firstLine="708"/>
        <w:jc w:val="both"/>
        <w:textAlignment w:val="baseline"/>
      </w:pPr>
      <w:r>
        <w:t xml:space="preserve">Assim, pode-se destacar algumas vantagens da simulação, tais como: o modelo pode ser utilizado inúmeras vezes para avaliar projetos e políticas propostas; é mais fácil de aplicar do que métodos analíticos etc. Entretanto, há desvantagens como: a construção de modelos requer treinamento especial (envolve arte, o aprendizado se dá ao longo do tempo, com a aquisição de experiências), os resultados são de difícil interpretação etc. </w:t>
      </w:r>
    </w:p>
    <w:p w14:paraId="22CDBEA6" w14:textId="08802429" w:rsidR="00D62A87" w:rsidRDefault="00D62A87" w:rsidP="00684849">
      <w:pPr>
        <w:pStyle w:val="paragraph"/>
        <w:spacing w:before="0" w:beforeAutospacing="0" w:after="0" w:afterAutospacing="0"/>
        <w:ind w:right="15" w:firstLine="360"/>
        <w:jc w:val="both"/>
        <w:textAlignment w:val="baseline"/>
      </w:pPr>
      <w:r>
        <w:t>O autor cita algumas referências na formulação de um estudo envolvendo modelagem e simulação, descrita</w:t>
      </w:r>
      <w:r w:rsidR="00684849">
        <w:t>s</w:t>
      </w:r>
      <w:r>
        <w:t xml:space="preserve"> abaixo: </w:t>
      </w:r>
    </w:p>
    <w:p w14:paraId="36F7FB95" w14:textId="77777777" w:rsidR="00684849" w:rsidRDefault="00684849" w:rsidP="00684849">
      <w:pPr>
        <w:pStyle w:val="paragraph"/>
        <w:spacing w:before="0" w:beforeAutospacing="0" w:after="0" w:afterAutospacing="0"/>
        <w:ind w:right="15" w:firstLine="360"/>
        <w:jc w:val="both"/>
        <w:textAlignment w:val="baseline"/>
      </w:pPr>
    </w:p>
    <w:p w14:paraId="2649FC75" w14:textId="600953F1" w:rsidR="00D62A87" w:rsidRDefault="00D62A87" w:rsidP="00D62A87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Formulação e Análise do Problema: Os propósitos e objetivos do estudo devem ser claramente definidos.</w:t>
      </w:r>
    </w:p>
    <w:p w14:paraId="66B8F12E" w14:textId="63B717C5" w:rsidR="00D62A87" w:rsidRDefault="00D62A87" w:rsidP="00D62A87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Planejamento do Projeto: Pretende-se ter a certeza de que se possuem recursos suficientes no que diz respeito a pessoal, suporte, gerência, hardware e software para realização do trabalho proposto. Além disso, o planejamento deve incluir uma descrição dos vários cenários que serão investigados e um cronograma temporal das atividades que serão desenvolvidas, indicando os custos e necessidades relativas aos recursos.</w:t>
      </w:r>
    </w:p>
    <w:p w14:paraId="025759B7" w14:textId="6C402C93" w:rsidR="00D62A87" w:rsidRDefault="00D62A87" w:rsidP="009C1DF8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 xml:space="preserve">Formulação do Modelo Conceitual. Traçar um esboço do sistema, de forma gráfica (fluxograma, por exemplo) ou algorítmica (pseudocódigo), definindo componentes, descrevendo as variáveis e interações lógicas que constituem o sistema. </w:t>
      </w:r>
    </w:p>
    <w:p w14:paraId="74FAFDFB" w14:textId="6DCB253F" w:rsidR="00512F39" w:rsidRDefault="00512F39" w:rsidP="009C1DF8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Coleta de Macro-Informações e Dados: Macro-informações são fatos, informações e estatísticas fundamentais, derivados de observações, experiências pessoais ou de arquivos históricos.</w:t>
      </w:r>
    </w:p>
    <w:p w14:paraId="2560D98D" w14:textId="713A898E" w:rsidR="00512F39" w:rsidRDefault="00512F39" w:rsidP="009C1DF8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Tradução do Modelo. Codificar o modelo numa linguagem de simulação apropriada.</w:t>
      </w:r>
    </w:p>
    <w:p w14:paraId="6DBBFDF3" w14:textId="2D3C5293" w:rsidR="00512F39" w:rsidRDefault="00512F39" w:rsidP="009C1DF8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Verificação e Validação. Confirmar que o modelo opera de acordo com a intenção do analista (sem erros de sintaxe e lógica) e que os resultados por ele fornecidos possuam crédito e sejam representativos dos resultados do modelo real.</w:t>
      </w:r>
    </w:p>
    <w:p w14:paraId="7E3897D5" w14:textId="15D15421" w:rsidR="00512F39" w:rsidRDefault="00512F39" w:rsidP="00512F39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Projeto Experimental Final. Projetar um conjunto de experimentos que produza a informação desejada, determinando como cada um dos testes deva ser realizado.</w:t>
      </w:r>
    </w:p>
    <w:p w14:paraId="1A9534A2" w14:textId="61C14A24" w:rsidR="00512F39" w:rsidRDefault="00512F39" w:rsidP="00512F39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Experimentação. Executar as simulações para a geração dos dados desejados e para a realização das análises de sensibilidade.</w:t>
      </w:r>
    </w:p>
    <w:p w14:paraId="4F4622CB" w14:textId="410A9B46" w:rsidR="00512F39" w:rsidRDefault="00512F39" w:rsidP="00512F39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Interpretação e Análise Estatística dos Resultados. Traçar inferências sobre os resultados alcançados pela simulação.</w:t>
      </w:r>
    </w:p>
    <w:p w14:paraId="4EF3A97D" w14:textId="0A40CE1E" w:rsidR="00512F39" w:rsidRDefault="00512F39" w:rsidP="00512F39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Comparação de Sistemas e Identificação das melhores soluções. Muitas vezes o emprego da técnica de simulação visa a identificação de diferenças existentes entre diversas alternativas de sistemas.</w:t>
      </w:r>
    </w:p>
    <w:p w14:paraId="73300646" w14:textId="0B97B648" w:rsidR="00512F39" w:rsidRDefault="00512F39" w:rsidP="00512F39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Documentação. A documentação do modelo é sempre necessária.</w:t>
      </w:r>
    </w:p>
    <w:p w14:paraId="56389EEE" w14:textId="1A293002" w:rsidR="00512F39" w:rsidRDefault="00512F39" w:rsidP="00512F39">
      <w:pPr>
        <w:pStyle w:val="paragraph"/>
        <w:numPr>
          <w:ilvl w:val="0"/>
          <w:numId w:val="1"/>
        </w:numPr>
        <w:spacing w:before="0" w:beforeAutospacing="0" w:after="0" w:afterAutospacing="0"/>
        <w:ind w:right="15"/>
        <w:jc w:val="both"/>
        <w:textAlignment w:val="baseline"/>
      </w:pPr>
      <w:r>
        <w:t>Apresentação dos Resultados e Implementação. A apresentação dos resultados do estudo de simulação deve ser realizada por toda a equipe participante.</w:t>
      </w:r>
    </w:p>
    <w:p w14:paraId="392380E9" w14:textId="22154FBA" w:rsidR="00512F39" w:rsidRDefault="00512F39" w:rsidP="00512F39">
      <w:pPr>
        <w:pStyle w:val="paragraph"/>
        <w:spacing w:before="0" w:beforeAutospacing="0" w:after="0" w:afterAutospacing="0"/>
        <w:ind w:left="360" w:right="15"/>
        <w:jc w:val="both"/>
        <w:textAlignment w:val="baseline"/>
      </w:pPr>
    </w:p>
    <w:p w14:paraId="15DCFFCF" w14:textId="2F7179C7" w:rsidR="00FC30E9" w:rsidRPr="00FC30E9" w:rsidRDefault="00512F39" w:rsidP="00684849">
      <w:pPr>
        <w:pStyle w:val="paragraph"/>
        <w:spacing w:before="0" w:beforeAutospacing="0" w:after="0" w:afterAutospacing="0"/>
        <w:ind w:left="360" w:right="15" w:firstLine="348"/>
        <w:jc w:val="both"/>
        <w:textAlignment w:val="baseline"/>
      </w:pPr>
      <w:r>
        <w:t xml:space="preserve">Logo, alguns erros comuns na abordagem via simulação podem ser destacados, pouco conhecimento ou pouca afinidade com ferramenta utilizada; objetivos com pouca clareza ou definição; Construção de modelos muito detalhados; </w:t>
      </w:r>
      <w:r w:rsidR="00AD3A4E">
        <w:t xml:space="preserve">Realização de conclusões com base em uma única replicação. Por fim, é importante analisar todos os passos e ferramentas para elaborar um modelo de simulação adequado e eficiente. </w:t>
      </w:r>
    </w:p>
    <w:sectPr w:rsidR="00FC30E9" w:rsidRPr="00FC3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B1BCE"/>
    <w:multiLevelType w:val="hybridMultilevel"/>
    <w:tmpl w:val="96BC56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CB"/>
    <w:rsid w:val="001F3CCC"/>
    <w:rsid w:val="001F599A"/>
    <w:rsid w:val="003B7107"/>
    <w:rsid w:val="00466AA2"/>
    <w:rsid w:val="00512F39"/>
    <w:rsid w:val="00684849"/>
    <w:rsid w:val="007E25C0"/>
    <w:rsid w:val="009B0D93"/>
    <w:rsid w:val="00AD3A4E"/>
    <w:rsid w:val="00B75B0C"/>
    <w:rsid w:val="00C26E6B"/>
    <w:rsid w:val="00C71403"/>
    <w:rsid w:val="00D02D06"/>
    <w:rsid w:val="00D22707"/>
    <w:rsid w:val="00D62A87"/>
    <w:rsid w:val="00D8640D"/>
    <w:rsid w:val="00DB39F8"/>
    <w:rsid w:val="00E850A1"/>
    <w:rsid w:val="00FB01CB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74DF"/>
  <w15:chartTrackingRefBased/>
  <w15:docId w15:val="{BE371360-299E-41B8-A352-A86BEACE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C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C30E9"/>
  </w:style>
  <w:style w:type="character" w:customStyle="1" w:styleId="eop">
    <w:name w:val="eop"/>
    <w:basedOn w:val="Fontepargpadro"/>
    <w:rsid w:val="00FC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dc:description/>
  <cp:lastModifiedBy>Carlos Luilquer Almeida</cp:lastModifiedBy>
  <cp:revision>7</cp:revision>
  <dcterms:created xsi:type="dcterms:W3CDTF">2021-06-23T11:26:00Z</dcterms:created>
  <dcterms:modified xsi:type="dcterms:W3CDTF">2021-06-23T20:30:00Z</dcterms:modified>
</cp:coreProperties>
</file>