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332FAD">
        <w:tc>
          <w:tcPr>
            <w:tcW w:w="2160" w:type="dxa"/>
            <w:shd w:val="clear" w:color="auto" w:fill="auto"/>
          </w:tcPr>
          <w:p w:rsidR="00332FAD" w:rsidRDefault="00332FAD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332FAD" w:rsidRDefault="00332FAD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332FAD" w:rsidRDefault="00332FAD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332FAD" w:rsidRDefault="00332FAD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332FAD" w:rsidRDefault="0024502C">
      <w:pPr>
        <w:rPr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-1217295</wp:posOffset>
            </wp:positionV>
            <wp:extent cx="7791450" cy="11817350"/>
            <wp:effectExtent l="0" t="0" r="0" b="0"/>
            <wp:wrapNone/>
            <wp:docPr id="2" name="Imagen 2" descr="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181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FAD" w:rsidRDefault="00332FAD">
      <w:pPr>
        <w:rPr>
          <w:sz w:val="20"/>
          <w:szCs w:val="20"/>
        </w:rPr>
      </w:pPr>
    </w:p>
    <w:tbl>
      <w:tblPr>
        <w:tblW w:w="0" w:type="auto"/>
        <w:tblInd w:w="3348" w:type="dxa"/>
        <w:tblLayout w:type="fixed"/>
        <w:tblLook w:val="0000" w:firstRow="0" w:lastRow="0" w:firstColumn="0" w:lastColumn="0" w:noHBand="0" w:noVBand="0"/>
      </w:tblPr>
      <w:tblGrid>
        <w:gridCol w:w="1155"/>
        <w:gridCol w:w="4427"/>
      </w:tblGrid>
      <w:tr w:rsidR="00332FAD">
        <w:trPr>
          <w:trHeight w:val="451"/>
        </w:trPr>
        <w:tc>
          <w:tcPr>
            <w:tcW w:w="1155" w:type="dxa"/>
            <w:shd w:val="clear" w:color="auto" w:fill="auto"/>
          </w:tcPr>
          <w:p w:rsidR="00332FAD" w:rsidRDefault="00332FAD">
            <w:pPr>
              <w:spacing w:line="360" w:lineRule="auto"/>
            </w:pPr>
            <w:r>
              <w:rPr>
                <w:rFonts w:ascii="Verdana" w:hAnsi="Verdana" w:cs="Verdana"/>
                <w:sz w:val="20"/>
                <w:szCs w:val="20"/>
              </w:rPr>
              <w:t>Asunto:</w:t>
            </w:r>
          </w:p>
        </w:tc>
        <w:tc>
          <w:tcPr>
            <w:tcW w:w="4427" w:type="dxa"/>
            <w:shd w:val="clear" w:color="auto" w:fill="auto"/>
          </w:tcPr>
          <w:p w:rsidR="00332FAD" w:rsidRDefault="00332FAD">
            <w:pPr>
              <w:pStyle w:val="Sangradetextonormal"/>
              <w:ind w:left="0"/>
              <w:jc w:val="both"/>
            </w:pPr>
            <w:r>
              <w:rPr>
                <w:rFonts w:ascii="Verdana" w:hAnsi="Verdana" w:cs="Verdana"/>
                <w:sz w:val="20"/>
                <w:szCs w:val="20"/>
              </w:rPr>
              <w:t>Se comunica Interinato.</w:t>
            </w:r>
          </w:p>
        </w:tc>
      </w:tr>
    </w:tbl>
    <w:p w:rsidR="00332FAD" w:rsidRDefault="00332FAD">
      <w:pPr>
        <w:rPr>
          <w:rFonts w:ascii="Verdana" w:hAnsi="Verdana" w:cs="Verdana"/>
          <w:sz w:val="20"/>
          <w:szCs w:val="20"/>
          <w:lang w:val="en-US"/>
        </w:rPr>
      </w:pPr>
    </w:p>
    <w:p w:rsidR="00332FAD" w:rsidRDefault="00332FAD">
      <w:pPr>
        <w:rPr>
          <w:rFonts w:ascii="Verdana" w:hAnsi="Verdana" w:cs="Verdana"/>
          <w:sz w:val="20"/>
          <w:szCs w:val="20"/>
          <w:lang w:val="en-US"/>
        </w:rPr>
      </w:pPr>
      <w:proofErr w:type="spellStart"/>
      <w:r>
        <w:rPr>
          <w:rFonts w:ascii="Verdana" w:hAnsi="Verdana" w:cs="Verdana"/>
          <w:sz w:val="20"/>
          <w:szCs w:val="20"/>
          <w:lang w:val="en-US"/>
        </w:rPr>
        <w:t>Chiautempan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Tlax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., a </w:t>
      </w:r>
    </w:p>
    <w:p w:rsidR="00332FAD" w:rsidRDefault="00332FAD">
      <w:pPr>
        <w:rPr>
          <w:rFonts w:ascii="Verdana" w:hAnsi="Verdana" w:cs="Verdana"/>
          <w:sz w:val="20"/>
          <w:szCs w:val="20"/>
          <w:lang w:val="en-US"/>
        </w:rPr>
      </w:pPr>
    </w:p>
    <w:p w:rsidR="00332FAD" w:rsidRDefault="00332FAD">
      <w:pPr>
        <w:rPr>
          <w:rFonts w:ascii="Verdana" w:hAnsi="Verdana" w:cs="Verdana"/>
          <w:sz w:val="20"/>
          <w:szCs w:val="20"/>
          <w:lang w:val="en-US"/>
        </w:rPr>
      </w:pPr>
    </w:p>
    <w:p w:rsidR="009F6EF4" w:rsidRDefault="00DA237B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presenteNombre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«presenteNombre»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DA237B" w:rsidRDefault="00DA237B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presenteClaveUno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«presenteClaveUno»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DA237B" w:rsidRDefault="00DA237B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presenteClaveDos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«presenteClaveDos»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332FAD" w:rsidRDefault="00332FAD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 r e s e n t e</w:t>
      </w:r>
    </w:p>
    <w:p w:rsidR="00332FAD" w:rsidRDefault="00332FAD">
      <w:pPr>
        <w:rPr>
          <w:rFonts w:ascii="Verdana" w:hAnsi="Verdana" w:cs="Verdana"/>
          <w:sz w:val="20"/>
          <w:szCs w:val="20"/>
        </w:rPr>
      </w:pPr>
    </w:p>
    <w:p w:rsidR="00332FAD" w:rsidRDefault="00332FAD">
      <w:pPr>
        <w:rPr>
          <w:rFonts w:ascii="Verdana" w:hAnsi="Verdana" w:cs="Verdana"/>
          <w:sz w:val="20"/>
          <w:szCs w:val="20"/>
        </w:rPr>
      </w:pPr>
    </w:p>
    <w:p w:rsidR="00332FAD" w:rsidRDefault="00DA237B">
      <w:pPr>
        <w:ind w:firstLine="708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fldChar w:fldCharType="begin"/>
      </w:r>
      <w:r>
        <w:rPr>
          <w:rFonts w:ascii="Verdana" w:hAnsi="Verdana" w:cs="Verdana"/>
          <w:sz w:val="20"/>
          <w:szCs w:val="20"/>
        </w:rPr>
        <w:instrText xml:space="preserve"> MERGEFIELD  posicionUno  \* MERGEFORMAT </w:instrText>
      </w:r>
      <w:r>
        <w:rPr>
          <w:rFonts w:ascii="Verdana" w:hAnsi="Verdana" w:cs="Verdana"/>
          <w:sz w:val="20"/>
          <w:szCs w:val="20"/>
        </w:rPr>
        <w:fldChar w:fldCharType="separate"/>
      </w:r>
      <w:r>
        <w:rPr>
          <w:rFonts w:ascii="Verdana" w:hAnsi="Verdana" w:cs="Verdana"/>
          <w:noProof/>
          <w:sz w:val="20"/>
          <w:szCs w:val="20"/>
        </w:rPr>
        <w:t>«posicionUno»</w:t>
      </w:r>
      <w:r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 </w:t>
      </w:r>
      <w:r w:rsidR="00332FAD">
        <w:rPr>
          <w:rFonts w:ascii="Verdana" w:hAnsi="Verdana" w:cs="Verdana"/>
          <w:sz w:val="20"/>
          <w:szCs w:val="20"/>
        </w:rPr>
        <w:t>con fecha</w:t>
      </w:r>
      <w:r w:rsidR="00332FAD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D4B2F">
        <w:rPr>
          <w:rFonts w:ascii="Verdana" w:hAnsi="Verdana" w:cs="Verdana"/>
          <w:b/>
          <w:bCs/>
          <w:sz w:val="20"/>
          <w:szCs w:val="20"/>
        </w:rPr>
        <w:fldChar w:fldCharType="begin"/>
      </w:r>
      <w:r w:rsidR="009D4B2F">
        <w:rPr>
          <w:rFonts w:ascii="Verdana" w:hAnsi="Verdana" w:cs="Verdana"/>
          <w:b/>
          <w:bCs/>
          <w:sz w:val="20"/>
          <w:szCs w:val="20"/>
        </w:rPr>
        <w:instrText xml:space="preserve"> MERGEFIELD  fechaNombramiento  \* MERGEFORMAT </w:instrText>
      </w:r>
      <w:r w:rsidR="009D4B2F">
        <w:rPr>
          <w:rFonts w:ascii="Verdana" w:hAnsi="Verdana" w:cs="Verdana"/>
          <w:b/>
          <w:bCs/>
          <w:sz w:val="20"/>
          <w:szCs w:val="20"/>
        </w:rPr>
        <w:fldChar w:fldCharType="separate"/>
      </w:r>
      <w:r w:rsidR="009D4B2F">
        <w:rPr>
          <w:rFonts w:ascii="Verdana" w:hAnsi="Verdana" w:cs="Verdana"/>
          <w:b/>
          <w:bCs/>
          <w:noProof/>
          <w:sz w:val="20"/>
          <w:szCs w:val="20"/>
        </w:rPr>
        <w:t>«fechaNombramiento»</w:t>
      </w:r>
      <w:r w:rsidR="009D4B2F">
        <w:rPr>
          <w:rFonts w:ascii="Verdana" w:hAnsi="Verdana" w:cs="Verdana"/>
          <w:b/>
          <w:bCs/>
          <w:sz w:val="20"/>
          <w:szCs w:val="20"/>
        </w:rPr>
        <w:fldChar w:fldCharType="end"/>
      </w:r>
      <w:r w:rsidR="00332FAD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332FAD">
        <w:rPr>
          <w:rFonts w:ascii="Verdana" w:hAnsi="Verdana" w:cs="Verdana"/>
          <w:sz w:val="20"/>
          <w:szCs w:val="20"/>
        </w:rPr>
        <w:t>dependiente de esta Secretaría de Salud en el Estado y Organismo Público Descentralizado Salud de Tlaxcala, con los datos presupuestales que a continuación se detallan:</w:t>
      </w:r>
    </w:p>
    <w:p w:rsidR="00332FAD" w:rsidRDefault="00332FAD">
      <w:pPr>
        <w:ind w:firstLine="70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332FAD" w:rsidRDefault="00332FAD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FUNCION: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C05C2A">
        <w:rPr>
          <w:rFonts w:ascii="Verdana" w:hAnsi="Verdana" w:cs="Verdana"/>
          <w:sz w:val="20"/>
          <w:szCs w:val="20"/>
        </w:rPr>
        <w:fldChar w:fldCharType="begin"/>
      </w:r>
      <w:r w:rsidR="00C05C2A">
        <w:rPr>
          <w:rFonts w:ascii="Verdana" w:hAnsi="Verdana" w:cs="Verdana"/>
          <w:sz w:val="20"/>
          <w:szCs w:val="20"/>
        </w:rPr>
        <w:instrText xml:space="preserve"> MERGEFIELD  funcion  \* MERGEFORMAT </w:instrText>
      </w:r>
      <w:r w:rsidR="00C05C2A">
        <w:rPr>
          <w:rFonts w:ascii="Verdana" w:hAnsi="Verdana" w:cs="Verdana"/>
          <w:sz w:val="20"/>
          <w:szCs w:val="20"/>
        </w:rPr>
        <w:fldChar w:fldCharType="separate"/>
      </w:r>
      <w:r w:rsidR="00C05C2A">
        <w:rPr>
          <w:rFonts w:ascii="Verdana" w:hAnsi="Verdana" w:cs="Verdana"/>
          <w:noProof/>
          <w:sz w:val="20"/>
          <w:szCs w:val="20"/>
        </w:rPr>
        <w:t>«funcion»</w:t>
      </w:r>
      <w:r w:rsidR="00C05C2A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CLAVE PRESUPUESTAL: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C05C2A">
        <w:rPr>
          <w:rFonts w:ascii="Verdana" w:hAnsi="Verdana" w:cs="Verdana"/>
          <w:sz w:val="20"/>
          <w:szCs w:val="20"/>
        </w:rPr>
        <w:fldChar w:fldCharType="begin"/>
      </w:r>
      <w:r w:rsidR="00C05C2A">
        <w:rPr>
          <w:rFonts w:ascii="Verdana" w:hAnsi="Verdana" w:cs="Verdana"/>
          <w:sz w:val="20"/>
          <w:szCs w:val="20"/>
        </w:rPr>
        <w:instrText xml:space="preserve"> MERGEFIELD  clavePresupuestal  \* MERGEFORMAT </w:instrText>
      </w:r>
      <w:r w:rsidR="00C05C2A">
        <w:rPr>
          <w:rFonts w:ascii="Verdana" w:hAnsi="Verdana" w:cs="Verdana"/>
          <w:sz w:val="20"/>
          <w:szCs w:val="20"/>
        </w:rPr>
        <w:fldChar w:fldCharType="separate"/>
      </w:r>
      <w:r w:rsidR="00C05C2A">
        <w:rPr>
          <w:rFonts w:ascii="Verdana" w:hAnsi="Verdana" w:cs="Verdana"/>
          <w:noProof/>
          <w:sz w:val="20"/>
          <w:szCs w:val="20"/>
        </w:rPr>
        <w:t>«clavePresupuestal»</w:t>
      </w:r>
      <w:r w:rsidR="00C05C2A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PROPIETARIO DE LA PLAZA:</w:t>
      </w:r>
      <w:r>
        <w:rPr>
          <w:rFonts w:ascii="Verdana" w:hAnsi="Verdana" w:cs="Verdana"/>
          <w:sz w:val="20"/>
          <w:szCs w:val="20"/>
        </w:rPr>
        <w:tab/>
      </w:r>
      <w:r w:rsidR="001A3CB9">
        <w:rPr>
          <w:rFonts w:ascii="Verdana" w:hAnsi="Verdana" w:cs="Verdana"/>
          <w:sz w:val="20"/>
          <w:szCs w:val="20"/>
        </w:rPr>
        <w:fldChar w:fldCharType="begin"/>
      </w:r>
      <w:r w:rsidR="001A3CB9">
        <w:rPr>
          <w:rFonts w:ascii="Verdana" w:hAnsi="Verdana" w:cs="Verdana"/>
          <w:sz w:val="20"/>
          <w:szCs w:val="20"/>
        </w:rPr>
        <w:instrText xml:space="preserve"> MERGEFIELD  propietarioPlaza  \* MERGEFORMAT </w:instrText>
      </w:r>
      <w:r w:rsidR="001A3CB9">
        <w:rPr>
          <w:rFonts w:ascii="Verdana" w:hAnsi="Verdana" w:cs="Verdana"/>
          <w:sz w:val="20"/>
          <w:szCs w:val="20"/>
        </w:rPr>
        <w:fldChar w:fldCharType="separate"/>
      </w:r>
      <w:r w:rsidR="001A3CB9">
        <w:rPr>
          <w:rFonts w:ascii="Verdana" w:hAnsi="Verdana" w:cs="Verdana"/>
          <w:noProof/>
          <w:sz w:val="20"/>
          <w:szCs w:val="20"/>
        </w:rPr>
        <w:t>«propietarioPlaza»</w:t>
      </w:r>
      <w:r w:rsidR="001A3CB9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TIPO DE RECURSO: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1A3CB9">
        <w:rPr>
          <w:rFonts w:ascii="Verdana" w:hAnsi="Verdana" w:cs="Verdana"/>
          <w:sz w:val="20"/>
          <w:szCs w:val="20"/>
        </w:rPr>
        <w:fldChar w:fldCharType="begin"/>
      </w:r>
      <w:r w:rsidR="001A3CB9">
        <w:rPr>
          <w:rFonts w:ascii="Verdana" w:hAnsi="Verdana" w:cs="Verdana"/>
          <w:sz w:val="20"/>
          <w:szCs w:val="20"/>
        </w:rPr>
        <w:instrText xml:space="preserve"> MERGEFIELD  tipoRecurso  \* MERGEFORMAT </w:instrText>
      </w:r>
      <w:r w:rsidR="001A3CB9">
        <w:rPr>
          <w:rFonts w:ascii="Verdana" w:hAnsi="Verdana" w:cs="Verdana"/>
          <w:sz w:val="20"/>
          <w:szCs w:val="20"/>
        </w:rPr>
        <w:fldChar w:fldCharType="separate"/>
      </w:r>
      <w:r w:rsidR="001A3CB9">
        <w:rPr>
          <w:rFonts w:ascii="Verdana" w:hAnsi="Verdana" w:cs="Verdana"/>
          <w:noProof/>
          <w:sz w:val="20"/>
          <w:szCs w:val="20"/>
        </w:rPr>
        <w:t>«tipoRecurso»</w:t>
      </w:r>
      <w:r w:rsidR="001A3CB9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TIPO DE NOMBRAMIENTO:</w:t>
      </w:r>
      <w:r>
        <w:rPr>
          <w:rFonts w:ascii="Verdana" w:hAnsi="Verdana" w:cs="Verdana"/>
          <w:sz w:val="20"/>
          <w:szCs w:val="20"/>
        </w:rPr>
        <w:tab/>
      </w:r>
      <w:r w:rsidR="001A3CB9">
        <w:rPr>
          <w:rFonts w:ascii="Verdana" w:hAnsi="Verdana" w:cs="Verdana"/>
          <w:sz w:val="20"/>
          <w:szCs w:val="20"/>
        </w:rPr>
        <w:fldChar w:fldCharType="begin"/>
      </w:r>
      <w:r w:rsidR="001A3CB9">
        <w:rPr>
          <w:rFonts w:ascii="Verdana" w:hAnsi="Verdana" w:cs="Verdana"/>
          <w:sz w:val="20"/>
          <w:szCs w:val="20"/>
        </w:rPr>
        <w:instrText xml:space="preserve"> MERGEFIELD  tipoNombramiento  \* MERGEFORMAT </w:instrText>
      </w:r>
      <w:r w:rsidR="001A3CB9">
        <w:rPr>
          <w:rFonts w:ascii="Verdana" w:hAnsi="Verdana" w:cs="Verdana"/>
          <w:sz w:val="20"/>
          <w:szCs w:val="20"/>
        </w:rPr>
        <w:fldChar w:fldCharType="separate"/>
      </w:r>
      <w:r w:rsidR="001A3CB9">
        <w:rPr>
          <w:rFonts w:ascii="Verdana" w:hAnsi="Verdana" w:cs="Verdana"/>
          <w:noProof/>
          <w:sz w:val="20"/>
          <w:szCs w:val="20"/>
        </w:rPr>
        <w:t>«tipoNombramiento»</w:t>
      </w:r>
      <w:r w:rsidR="001A3CB9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VIGENCIA: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1A3CB9">
        <w:rPr>
          <w:rFonts w:ascii="Verdana" w:hAnsi="Verdana" w:cs="Verdana"/>
          <w:sz w:val="20"/>
          <w:szCs w:val="20"/>
        </w:rPr>
        <w:fldChar w:fldCharType="begin"/>
      </w:r>
      <w:r w:rsidR="001A3CB9">
        <w:rPr>
          <w:rFonts w:ascii="Verdana" w:hAnsi="Verdana" w:cs="Verdana"/>
          <w:sz w:val="20"/>
          <w:szCs w:val="20"/>
        </w:rPr>
        <w:instrText xml:space="preserve"> MERGEFIELD  vigencia  \* MERGEFORMAT </w:instrText>
      </w:r>
      <w:r w:rsidR="001A3CB9">
        <w:rPr>
          <w:rFonts w:ascii="Verdana" w:hAnsi="Verdana" w:cs="Verdana"/>
          <w:sz w:val="20"/>
          <w:szCs w:val="20"/>
        </w:rPr>
        <w:fldChar w:fldCharType="separate"/>
      </w:r>
      <w:r w:rsidR="001A3CB9">
        <w:rPr>
          <w:rFonts w:ascii="Verdana" w:hAnsi="Verdana" w:cs="Verdana"/>
          <w:noProof/>
          <w:sz w:val="20"/>
          <w:szCs w:val="20"/>
        </w:rPr>
        <w:t>«vigencia»</w:t>
      </w:r>
      <w:r w:rsidR="001A3CB9"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ind w:firstLine="708"/>
        <w:jc w:val="both"/>
        <w:rPr>
          <w:rFonts w:ascii="Verdana" w:hAnsi="Verdana" w:cs="Verdana"/>
          <w:sz w:val="20"/>
          <w:szCs w:val="20"/>
        </w:rPr>
      </w:pPr>
    </w:p>
    <w:p w:rsidR="00332FAD" w:rsidRDefault="009D4B2F">
      <w:pPr>
        <w:ind w:firstLine="70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fldChar w:fldCharType="begin"/>
      </w:r>
      <w:r>
        <w:rPr>
          <w:rFonts w:ascii="Verdana" w:hAnsi="Verdana" w:cs="Verdana"/>
          <w:sz w:val="20"/>
          <w:szCs w:val="20"/>
        </w:rPr>
        <w:instrText xml:space="preserve"> MERGEFIELD  posicionDos  \* MERGEFORMAT </w:instrText>
      </w:r>
      <w:r>
        <w:rPr>
          <w:rFonts w:ascii="Verdana" w:hAnsi="Verdana" w:cs="Verdana"/>
          <w:sz w:val="20"/>
          <w:szCs w:val="20"/>
        </w:rPr>
        <w:fldChar w:fldCharType="separate"/>
      </w:r>
      <w:r>
        <w:rPr>
          <w:rFonts w:ascii="Verdana" w:hAnsi="Verdana" w:cs="Verdana"/>
          <w:noProof/>
          <w:sz w:val="20"/>
          <w:szCs w:val="20"/>
        </w:rPr>
        <w:t>«posicionDos»</w:t>
      </w:r>
      <w:r>
        <w:rPr>
          <w:rFonts w:ascii="Verdana" w:hAnsi="Verdana" w:cs="Verdana"/>
          <w:sz w:val="20"/>
          <w:szCs w:val="20"/>
        </w:rPr>
        <w:fldChar w:fldCharType="end"/>
      </w:r>
    </w:p>
    <w:p w:rsidR="00332FAD" w:rsidRDefault="00332FAD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332FAD" w:rsidRDefault="00332FAD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332FAD" w:rsidRDefault="00332FAD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 t e n t a m e n t e</w:t>
      </w:r>
    </w:p>
    <w:p w:rsidR="00332FAD" w:rsidRDefault="00332FAD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Secretario de Salud en el Estado y</w:t>
      </w:r>
    </w:p>
    <w:p w:rsidR="00332FAD" w:rsidRDefault="00332FAD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Director General del O.P.D. Salud de Tlaxcala</w:t>
      </w:r>
    </w:p>
    <w:p w:rsidR="00332FAD" w:rsidRDefault="00332FAD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332FAD" w:rsidRDefault="00332FAD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332FAD" w:rsidRDefault="009F6EF4">
      <w:pPr>
        <w:spacing w:line="36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nombreSecretario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«nombreSecretario»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332FAD" w:rsidRDefault="00332FAD">
      <w:pPr>
        <w:jc w:val="both"/>
        <w:rPr>
          <w:rFonts w:ascii="Verdana" w:hAnsi="Verdana" w:cs="Verdana"/>
          <w:sz w:val="20"/>
          <w:szCs w:val="20"/>
        </w:rPr>
      </w:pPr>
    </w:p>
    <w:p w:rsidR="00DA237B" w:rsidRPr="000D6BAF" w:rsidRDefault="00DA237B" w:rsidP="00DA237B">
      <w:pPr>
        <w:jc w:val="both"/>
        <w:rPr>
          <w:rFonts w:ascii="Verdana" w:hAnsi="Verdana"/>
          <w:sz w:val="16"/>
        </w:rPr>
      </w:pPr>
      <w:r w:rsidRPr="000D6BAF">
        <w:rPr>
          <w:rFonts w:ascii="Verdana" w:hAnsi="Verdana"/>
          <w:sz w:val="16"/>
        </w:rPr>
        <w:t>Con copia para:</w:t>
      </w:r>
    </w:p>
    <w:p w:rsidR="00DA237B" w:rsidRPr="000D6BAF" w:rsidRDefault="00DA237B" w:rsidP="00DA237B">
      <w:pPr>
        <w:pStyle w:val="Sangradetextonormal"/>
        <w:spacing w:after="0"/>
        <w:ind w:left="0"/>
        <w:rPr>
          <w:rFonts w:ascii="Verdana" w:hAnsi="Verdana"/>
          <w:sz w:val="16"/>
        </w:rPr>
      </w:pPr>
      <w:r w:rsidRPr="000D6BAF">
        <w:rPr>
          <w:rFonts w:ascii="Verdana" w:hAnsi="Verdana"/>
          <w:sz w:val="16"/>
        </w:rPr>
        <w:t xml:space="preserve">C.P. Luz María Portillo </w:t>
      </w:r>
      <w:proofErr w:type="gramStart"/>
      <w:r w:rsidRPr="000D6BAF">
        <w:rPr>
          <w:rFonts w:ascii="Verdana" w:hAnsi="Verdana"/>
          <w:sz w:val="16"/>
        </w:rPr>
        <w:t>García.-</w:t>
      </w:r>
      <w:proofErr w:type="gramEnd"/>
      <w:r w:rsidRPr="000D6BAF">
        <w:rPr>
          <w:rFonts w:ascii="Verdana" w:hAnsi="Verdana"/>
          <w:sz w:val="16"/>
        </w:rPr>
        <w:t xml:space="preserve"> Directora de Administración.- Edificio.</w:t>
      </w:r>
    </w:p>
    <w:p w:rsidR="00DA237B" w:rsidRPr="000D6BAF" w:rsidRDefault="00DA237B" w:rsidP="00DA237B">
      <w:pPr>
        <w:pStyle w:val="Sangradetextonormal"/>
        <w:spacing w:after="0"/>
        <w:ind w:left="0"/>
        <w:rPr>
          <w:rFonts w:ascii="Verdana" w:hAnsi="Verdana"/>
          <w:sz w:val="16"/>
        </w:rPr>
      </w:pPr>
      <w:r w:rsidRPr="000D6BAF">
        <w:rPr>
          <w:rFonts w:ascii="Verdana" w:hAnsi="Verdana"/>
          <w:sz w:val="16"/>
        </w:rPr>
        <w:t xml:space="preserve">Lic. Víctor José Leal </w:t>
      </w:r>
      <w:proofErr w:type="gramStart"/>
      <w:r w:rsidRPr="000D6BAF">
        <w:rPr>
          <w:rFonts w:ascii="Verdana" w:hAnsi="Verdana"/>
          <w:sz w:val="16"/>
        </w:rPr>
        <w:t>Cruz.-</w:t>
      </w:r>
      <w:proofErr w:type="gramEnd"/>
      <w:r w:rsidRPr="000D6BAF">
        <w:rPr>
          <w:rFonts w:ascii="Verdana" w:hAnsi="Verdana"/>
          <w:sz w:val="16"/>
        </w:rPr>
        <w:t xml:space="preserve"> Jefe del Departamento de Recursos Humanos.- Edificio.</w:t>
      </w:r>
    </w:p>
    <w:p w:rsidR="00DA237B" w:rsidRPr="000D6BAF" w:rsidRDefault="00DA237B" w:rsidP="00DA237B">
      <w:pPr>
        <w:pStyle w:val="Sangradetextonormal"/>
        <w:spacing w:after="0"/>
        <w:ind w:left="0"/>
        <w:rPr>
          <w:rFonts w:ascii="Verdana" w:hAnsi="Verdana"/>
          <w:sz w:val="16"/>
        </w:rPr>
      </w:pPr>
      <w:r w:rsidRPr="000D6BAF">
        <w:rPr>
          <w:rFonts w:ascii="Verdana" w:hAnsi="Verdana"/>
          <w:sz w:val="16"/>
        </w:rPr>
        <w:t xml:space="preserve">C.P. J. Guadalupe Badillo </w:t>
      </w:r>
      <w:proofErr w:type="gramStart"/>
      <w:r w:rsidRPr="000D6BAF">
        <w:rPr>
          <w:rFonts w:ascii="Verdana" w:hAnsi="Verdana"/>
          <w:sz w:val="16"/>
        </w:rPr>
        <w:t>Flores.-</w:t>
      </w:r>
      <w:proofErr w:type="gramEnd"/>
      <w:r w:rsidRPr="000D6BAF">
        <w:rPr>
          <w:rFonts w:ascii="Verdana" w:hAnsi="Verdana"/>
          <w:sz w:val="16"/>
        </w:rPr>
        <w:t xml:space="preserve"> Jefe de la Oficina de Operación y Pagos.- Edificio.</w:t>
      </w:r>
    </w:p>
    <w:p w:rsidR="00DA237B" w:rsidRPr="00F1711D" w:rsidRDefault="00DA237B" w:rsidP="00DA237B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Biol. Francisco Méndez </w:t>
      </w:r>
      <w:proofErr w:type="gramStart"/>
      <w:r>
        <w:rPr>
          <w:rFonts w:ascii="Verdana" w:hAnsi="Verdana"/>
          <w:sz w:val="16"/>
        </w:rPr>
        <w:t>García</w:t>
      </w:r>
      <w:r w:rsidRPr="00F1711D">
        <w:rPr>
          <w:rFonts w:ascii="Verdana" w:hAnsi="Verdana"/>
          <w:sz w:val="16"/>
        </w:rPr>
        <w:t>.-</w:t>
      </w:r>
      <w:proofErr w:type="gramEnd"/>
      <w:r w:rsidRPr="00F1711D">
        <w:rPr>
          <w:rFonts w:ascii="Verdana" w:hAnsi="Verdana"/>
          <w:sz w:val="16"/>
        </w:rPr>
        <w:t xml:space="preserve"> Jefe de la Oficina de Relaciones Laborales.- Edificio.</w:t>
      </w:r>
    </w:p>
    <w:p w:rsidR="00DA237B" w:rsidRPr="00F1711D" w:rsidRDefault="00DA237B" w:rsidP="00DA237B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LMPG*VJLC*FMG</w:t>
      </w:r>
      <w:r w:rsidRPr="00F1711D">
        <w:rPr>
          <w:rFonts w:ascii="Verdana" w:hAnsi="Verdana"/>
          <w:sz w:val="16"/>
        </w:rPr>
        <w:t>*</w:t>
      </w:r>
      <w:proofErr w:type="spellStart"/>
      <w:r w:rsidRPr="00F1711D">
        <w:rPr>
          <w:rFonts w:ascii="Verdana" w:hAnsi="Verdana"/>
          <w:sz w:val="16"/>
        </w:rPr>
        <w:t>omar</w:t>
      </w:r>
      <w:proofErr w:type="spellEnd"/>
      <w:r w:rsidRPr="00F1711D">
        <w:rPr>
          <w:rFonts w:ascii="Verdana" w:hAnsi="Verdana"/>
          <w:sz w:val="16"/>
        </w:rPr>
        <w:t>*</w:t>
      </w:r>
    </w:p>
    <w:p w:rsidR="00332FAD" w:rsidRDefault="00332FAD">
      <w:pPr>
        <w:jc w:val="both"/>
        <w:rPr>
          <w:rFonts w:ascii="Verdana" w:hAnsi="Verdana" w:cs="Verdana"/>
          <w:sz w:val="10"/>
        </w:rPr>
      </w:pPr>
      <w:bookmarkStart w:id="0" w:name="_GoBack"/>
      <w:bookmarkEnd w:id="0"/>
    </w:p>
    <w:p w:rsidR="00332FAD" w:rsidRDefault="00332FAD">
      <w:pPr>
        <w:jc w:val="right"/>
      </w:pPr>
      <w:proofErr w:type="spellStart"/>
      <w:r>
        <w:rPr>
          <w:rFonts w:ascii="Verdana" w:hAnsi="Verdana" w:cs="Verdana"/>
          <w:sz w:val="10"/>
        </w:rPr>
        <w:t>Elb</w:t>
      </w:r>
      <w:proofErr w:type="spellEnd"/>
      <w:r>
        <w:rPr>
          <w:rFonts w:ascii="Verdana" w:hAnsi="Verdana" w:cs="Verdana"/>
          <w:sz w:val="10"/>
        </w:rPr>
        <w:t>. 030516</w:t>
      </w:r>
    </w:p>
    <w:sectPr w:rsidR="00332FAD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F16" w:rsidRDefault="00825F16">
      <w:r>
        <w:separator/>
      </w:r>
    </w:p>
  </w:endnote>
  <w:endnote w:type="continuationSeparator" w:id="0">
    <w:p w:rsidR="00825F16" w:rsidRDefault="00825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F16" w:rsidRDefault="00825F16">
      <w:r>
        <w:separator/>
      </w:r>
    </w:p>
  </w:footnote>
  <w:footnote w:type="continuationSeparator" w:id="0">
    <w:p w:rsidR="00825F16" w:rsidRDefault="00825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FAD" w:rsidRDefault="00332FAD">
    <w:pPr>
      <w:pStyle w:val="Encabezado"/>
      <w:rPr>
        <w:lang w:eastAsia="es-ES"/>
      </w:rPr>
    </w:pPr>
  </w:p>
  <w:p w:rsidR="00332FAD" w:rsidRDefault="00332F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FAD" w:rsidRDefault="00332FA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0F"/>
    <w:rsid w:val="001A3CB9"/>
    <w:rsid w:val="0024502C"/>
    <w:rsid w:val="00332FAD"/>
    <w:rsid w:val="005D220F"/>
    <w:rsid w:val="00825F16"/>
    <w:rsid w:val="009D4B2F"/>
    <w:rsid w:val="009F6EF4"/>
    <w:rsid w:val="00C05C2A"/>
    <w:rsid w:val="00DA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10BDE7"/>
  <w15:chartTrackingRefBased/>
  <w15:docId w15:val="{C97F5965-37A1-4A38-86DA-9B131E9D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s-MX"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Eduardo Mex</cp:lastModifiedBy>
  <cp:revision>3</cp:revision>
  <cp:lastPrinted>2016-09-19T22:12:00Z</cp:lastPrinted>
  <dcterms:created xsi:type="dcterms:W3CDTF">2016-11-08T02:44:00Z</dcterms:created>
  <dcterms:modified xsi:type="dcterms:W3CDTF">2016-11-08T21:48:00Z</dcterms:modified>
</cp:coreProperties>
</file>