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6A1E" w:rsidRDefault="00C42B25" w:rsidP="00DA2A17">
      <w:pPr>
        <w:jc w:val="center"/>
        <w:rPr>
          <w:b/>
          <w:sz w:val="28"/>
        </w:rPr>
      </w:pPr>
      <w:r w:rsidRPr="00C42B25">
        <w:rPr>
          <w:b/>
          <w:sz w:val="28"/>
        </w:rPr>
        <w:t>PARCIAL PRÁCTICO Corte I (semana 6)</w:t>
      </w:r>
    </w:p>
    <w:p w:rsidR="00DA2A17" w:rsidRPr="00411494" w:rsidRDefault="00411494" w:rsidP="00DA2A17">
      <w:pPr>
        <w:rPr>
          <w:b/>
          <w:sz w:val="24"/>
          <w:u w:val="single"/>
        </w:rPr>
      </w:pPr>
      <w:r>
        <w:rPr>
          <w:b/>
          <w:sz w:val="24"/>
        </w:rPr>
        <w:t xml:space="preserve">Nombre: </w:t>
      </w:r>
      <w:r>
        <w:rPr>
          <w:b/>
          <w:sz w:val="24"/>
          <w:u w:val="single"/>
        </w:rPr>
        <w:t>LUIS FELIPE PARRA SALAMANCA.</w:t>
      </w:r>
    </w:p>
    <w:p w:rsidR="00411494" w:rsidRPr="00DA2A17" w:rsidRDefault="00411494" w:rsidP="00DA2A17">
      <w:pPr>
        <w:rPr>
          <w:sz w:val="24"/>
        </w:rPr>
      </w:pPr>
    </w:p>
    <w:p w:rsidR="00DA2A17" w:rsidRPr="00411494" w:rsidRDefault="00411494" w:rsidP="0041149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1. </w:t>
      </w:r>
      <w:r w:rsidR="009F3D32" w:rsidRPr="009F3D32">
        <w:rPr>
          <w:rFonts w:ascii="Arial" w:hAnsi="Arial" w:cs="Arial"/>
          <w:b/>
          <w:sz w:val="24"/>
          <w:szCs w:val="24"/>
        </w:rPr>
        <w:t>Identificación del problema</w:t>
      </w:r>
    </w:p>
    <w:p w:rsidR="00DA2A17" w:rsidRDefault="009F3D32" w:rsidP="00DA2A17">
      <w:pPr>
        <w:rPr>
          <w:rFonts w:ascii="Arial" w:hAnsi="Arial" w:cs="Arial"/>
          <w:sz w:val="24"/>
          <w:szCs w:val="24"/>
        </w:rPr>
      </w:pPr>
      <w:r w:rsidRPr="009F3D32">
        <w:rPr>
          <w:rFonts w:ascii="Arial" w:hAnsi="Arial" w:cs="Arial"/>
          <w:sz w:val="24"/>
          <w:szCs w:val="24"/>
        </w:rPr>
        <w:t xml:space="preserve">En muchas instituciones educativas y espacios académicos, el control del confort ambiental (temperatura y humedad) y la supervisión de la ocupación real de los espacios se realizan de forma manual o empírica, lo que dificulta la gestión eficiente de los recursos energéticos y </w:t>
      </w:r>
      <w:r>
        <w:rPr>
          <w:rFonts w:ascii="Arial" w:hAnsi="Arial" w:cs="Arial"/>
          <w:sz w:val="24"/>
          <w:szCs w:val="24"/>
        </w:rPr>
        <w:t>el bienestar de los estudiantes,  l</w:t>
      </w:r>
      <w:r w:rsidRPr="009F3D32">
        <w:rPr>
          <w:rFonts w:ascii="Arial" w:hAnsi="Arial" w:cs="Arial"/>
          <w:sz w:val="24"/>
          <w:szCs w:val="24"/>
        </w:rPr>
        <w:t>a falta de un sistema automatizado y en tiempo real que permita supervisar las condiciones climáticas del aula (temperatura y humedad), los niveles de iluminación y la presencia o asistencia de personas, generando desaprovechamiento energético y condiciones poco óptimas para el aprendizaje.</w:t>
      </w:r>
    </w:p>
    <w:p w:rsidR="009F3D32" w:rsidRPr="00DA2A17" w:rsidRDefault="009F3D32" w:rsidP="00DA2A17">
      <w:pPr>
        <w:rPr>
          <w:rFonts w:ascii="Arial" w:hAnsi="Arial" w:cs="Arial"/>
          <w:sz w:val="24"/>
          <w:szCs w:val="24"/>
        </w:rPr>
      </w:pPr>
    </w:p>
    <w:p w:rsidR="009F3D32" w:rsidRPr="00411494" w:rsidRDefault="00DA2A17" w:rsidP="00DA2A17">
      <w:pPr>
        <w:rPr>
          <w:rFonts w:ascii="Arial" w:hAnsi="Arial" w:cs="Arial"/>
          <w:b/>
          <w:sz w:val="24"/>
          <w:szCs w:val="24"/>
        </w:rPr>
      </w:pPr>
      <w:r w:rsidRPr="00411494">
        <w:rPr>
          <w:rFonts w:ascii="Arial" w:hAnsi="Arial" w:cs="Arial"/>
          <w:b/>
          <w:sz w:val="24"/>
          <w:szCs w:val="24"/>
        </w:rPr>
        <w:t xml:space="preserve">2. </w:t>
      </w:r>
      <w:r w:rsidR="009F3D32">
        <w:rPr>
          <w:rFonts w:ascii="Arial" w:hAnsi="Arial" w:cs="Arial"/>
          <w:b/>
          <w:sz w:val="24"/>
          <w:szCs w:val="24"/>
        </w:rPr>
        <w:t>Justificación</w:t>
      </w:r>
    </w:p>
    <w:p w:rsidR="009F3D32" w:rsidRPr="009F3D32" w:rsidRDefault="009F3D32" w:rsidP="009F3D32">
      <w:pPr>
        <w:rPr>
          <w:rFonts w:ascii="Arial" w:hAnsi="Arial" w:cs="Arial"/>
          <w:sz w:val="24"/>
          <w:szCs w:val="24"/>
        </w:rPr>
      </w:pPr>
      <w:r w:rsidRPr="009F3D32">
        <w:rPr>
          <w:rFonts w:ascii="Arial" w:hAnsi="Arial" w:cs="Arial"/>
          <w:sz w:val="24"/>
          <w:szCs w:val="24"/>
        </w:rPr>
        <w:t>El desarrollo e implementación de un prototipo IoT de bajo costo basado en el microcontrolador ESP32 permite centralizar el monitoreo ambiental y de ocupación de manera autónoma.</w:t>
      </w:r>
    </w:p>
    <w:p w:rsidR="009F3D32" w:rsidRPr="009F3D32" w:rsidRDefault="009F3D32" w:rsidP="009F3D32">
      <w:pPr>
        <w:rPr>
          <w:rFonts w:ascii="Arial" w:hAnsi="Arial" w:cs="Arial"/>
          <w:sz w:val="24"/>
          <w:szCs w:val="24"/>
        </w:rPr>
      </w:pPr>
    </w:p>
    <w:p w:rsidR="00DA2A17" w:rsidRPr="00DA2A17" w:rsidRDefault="009F3D32" w:rsidP="009F3D32">
      <w:pPr>
        <w:rPr>
          <w:rFonts w:ascii="Arial" w:hAnsi="Arial" w:cs="Arial"/>
          <w:sz w:val="24"/>
          <w:szCs w:val="24"/>
        </w:rPr>
      </w:pPr>
      <w:r w:rsidRPr="009F3D32">
        <w:rPr>
          <w:rFonts w:ascii="Arial" w:hAnsi="Arial" w:cs="Arial"/>
          <w:sz w:val="24"/>
          <w:szCs w:val="24"/>
        </w:rPr>
        <w:t>Este sistema es altamente justificable porque optimiza el uso de la energía (por ejemplo, apagando luces o sistemas de climatización cuando el aula está vacía), previene condiciones desfavorables para los estudiantes mediante la lectura de variables físicas, y sirve como solución escalable aplicable a entornos de automatización moderna (Smart Campus / Edificios Inteligentes).</w:t>
      </w:r>
    </w:p>
    <w:p w:rsidR="00DA2A17" w:rsidRPr="00DA2A17" w:rsidRDefault="00DA2A17" w:rsidP="00DA2A17">
      <w:pPr>
        <w:rPr>
          <w:rFonts w:ascii="Arial" w:hAnsi="Arial" w:cs="Arial"/>
          <w:sz w:val="24"/>
          <w:szCs w:val="24"/>
        </w:rPr>
      </w:pPr>
      <w:r w:rsidRPr="00DA2A17">
        <w:rPr>
          <w:rFonts w:ascii="Arial" w:hAnsi="Arial" w:cs="Arial"/>
          <w:sz w:val="24"/>
          <w:szCs w:val="24"/>
        </w:rPr>
        <w:t>Para la construcción del circuito físico se emplearon los siguientes elementos:</w:t>
      </w:r>
    </w:p>
    <w:p w:rsidR="00DA2A17" w:rsidRPr="00DA2A17" w:rsidRDefault="00DA2A17" w:rsidP="00DA2A17">
      <w:pPr>
        <w:rPr>
          <w:rFonts w:ascii="Arial" w:hAnsi="Arial" w:cs="Arial"/>
          <w:sz w:val="24"/>
          <w:szCs w:val="24"/>
        </w:rPr>
      </w:pPr>
    </w:p>
    <w:p w:rsidR="00DA2A17" w:rsidRPr="0047674B" w:rsidRDefault="0047674B" w:rsidP="0047674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7674B">
        <w:rPr>
          <w:rFonts w:ascii="Arial" w:hAnsi="Arial" w:cs="Arial"/>
          <w:sz w:val="24"/>
          <w:szCs w:val="24"/>
        </w:rPr>
        <w:t>Microcontrolador:</w:t>
      </w:r>
      <w:r w:rsidR="00DA2A17" w:rsidRPr="0047674B">
        <w:rPr>
          <w:rFonts w:ascii="Arial" w:hAnsi="Arial" w:cs="Arial"/>
          <w:sz w:val="24"/>
          <w:szCs w:val="24"/>
        </w:rPr>
        <w:t xml:space="preserve"> Placa DOIT ESP32 DevKit V1.</w:t>
      </w:r>
    </w:p>
    <w:p w:rsidR="00DA2A17" w:rsidRPr="0047674B" w:rsidRDefault="0047674B" w:rsidP="0047674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7674B">
        <w:rPr>
          <w:rFonts w:ascii="Arial" w:hAnsi="Arial" w:cs="Arial"/>
          <w:sz w:val="24"/>
          <w:szCs w:val="24"/>
        </w:rPr>
        <w:t xml:space="preserve">Actuadores: </w:t>
      </w:r>
      <w:r w:rsidR="00DA2A17" w:rsidRPr="0047674B">
        <w:rPr>
          <w:rFonts w:ascii="Arial" w:hAnsi="Arial" w:cs="Arial"/>
          <w:sz w:val="24"/>
          <w:szCs w:val="24"/>
        </w:rPr>
        <w:t>3 LEDs de alta luminosidad (Colores: Rojo, Amarillo y Verde).</w:t>
      </w:r>
    </w:p>
    <w:p w:rsidR="00DA2A17" w:rsidRPr="0047674B" w:rsidRDefault="0047674B" w:rsidP="0047674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7674B">
        <w:rPr>
          <w:rFonts w:ascii="Arial" w:hAnsi="Arial" w:cs="Arial"/>
          <w:sz w:val="24"/>
          <w:szCs w:val="24"/>
        </w:rPr>
        <w:t>Elementos de protección: 3</w:t>
      </w:r>
      <w:r>
        <w:rPr>
          <w:rFonts w:ascii="Arial" w:hAnsi="Arial" w:cs="Arial"/>
          <w:sz w:val="24"/>
          <w:szCs w:val="24"/>
        </w:rPr>
        <w:t xml:space="preserve"> Resistencias de </w:t>
      </w:r>
      <w:r w:rsidR="00DA2A17" w:rsidRPr="0047674B">
        <w:rPr>
          <w:rFonts w:ascii="Arial" w:hAnsi="Arial" w:cs="Arial"/>
          <w:sz w:val="24"/>
          <w:szCs w:val="24"/>
        </w:rPr>
        <w:t>220</w:t>
      </w:r>
    </w:p>
    <w:p w:rsidR="00DA2A17" w:rsidRPr="0047674B" w:rsidRDefault="0047674B" w:rsidP="0047674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7674B">
        <w:rPr>
          <w:rFonts w:ascii="Arial" w:hAnsi="Arial" w:cs="Arial"/>
          <w:sz w:val="24"/>
          <w:szCs w:val="24"/>
        </w:rPr>
        <w:t xml:space="preserve">Soporte: </w:t>
      </w:r>
      <w:r w:rsidR="00DA2A17" w:rsidRPr="0047674B">
        <w:rPr>
          <w:rFonts w:ascii="Arial" w:hAnsi="Arial" w:cs="Arial"/>
          <w:sz w:val="24"/>
          <w:szCs w:val="24"/>
        </w:rPr>
        <w:t>Protoboard (placa de pruebas) y cables de conexión tipo Dupont (macho-macho).</w:t>
      </w:r>
    </w:p>
    <w:p w:rsidR="00DA2A17" w:rsidRPr="0047674B" w:rsidRDefault="00DA2A17" w:rsidP="0047674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7674B">
        <w:rPr>
          <w:rFonts w:ascii="Arial" w:hAnsi="Arial" w:cs="Arial"/>
          <w:sz w:val="24"/>
          <w:szCs w:val="24"/>
        </w:rPr>
        <w:t xml:space="preserve">Alimentación y </w:t>
      </w:r>
      <w:r w:rsidR="0047674B" w:rsidRPr="0047674B">
        <w:rPr>
          <w:rFonts w:ascii="Arial" w:hAnsi="Arial" w:cs="Arial"/>
          <w:sz w:val="24"/>
          <w:szCs w:val="24"/>
        </w:rPr>
        <w:t>comunicación:</w:t>
      </w:r>
      <w:r w:rsidRPr="0047674B">
        <w:rPr>
          <w:rFonts w:ascii="Arial" w:hAnsi="Arial" w:cs="Arial"/>
          <w:sz w:val="24"/>
          <w:szCs w:val="24"/>
        </w:rPr>
        <w:t xml:space="preserve"> Cable USB de conexión al computador.</w:t>
      </w:r>
    </w:p>
    <w:p w:rsidR="00DA2A17" w:rsidRDefault="00DA2A17" w:rsidP="00DA2A17">
      <w:pPr>
        <w:rPr>
          <w:rFonts w:ascii="Arial" w:hAnsi="Arial" w:cs="Arial"/>
          <w:sz w:val="24"/>
          <w:szCs w:val="24"/>
        </w:rPr>
      </w:pPr>
    </w:p>
    <w:p w:rsidR="009F3D32" w:rsidRDefault="009F3D32" w:rsidP="00DA2A17">
      <w:pPr>
        <w:rPr>
          <w:rFonts w:ascii="Arial" w:hAnsi="Arial" w:cs="Arial"/>
          <w:sz w:val="24"/>
          <w:szCs w:val="24"/>
        </w:rPr>
      </w:pPr>
    </w:p>
    <w:p w:rsidR="009F3D32" w:rsidRPr="00DA2A17" w:rsidRDefault="009F3D32" w:rsidP="00DA2A17">
      <w:pPr>
        <w:rPr>
          <w:rFonts w:ascii="Arial" w:hAnsi="Arial" w:cs="Arial"/>
          <w:sz w:val="24"/>
          <w:szCs w:val="24"/>
        </w:rPr>
      </w:pPr>
    </w:p>
    <w:p w:rsidR="00DA2A17" w:rsidRPr="00DA2A17" w:rsidRDefault="00DA2A17" w:rsidP="00DA2A17">
      <w:pPr>
        <w:rPr>
          <w:rFonts w:ascii="Arial" w:hAnsi="Arial" w:cs="Arial"/>
          <w:sz w:val="24"/>
          <w:szCs w:val="24"/>
        </w:rPr>
      </w:pPr>
    </w:p>
    <w:p w:rsidR="00DA2A17" w:rsidRPr="00411494" w:rsidRDefault="00DA2A17" w:rsidP="00DA2A17">
      <w:pPr>
        <w:rPr>
          <w:rFonts w:ascii="Arial" w:hAnsi="Arial" w:cs="Arial"/>
          <w:b/>
          <w:sz w:val="24"/>
          <w:szCs w:val="24"/>
        </w:rPr>
      </w:pPr>
      <w:r w:rsidRPr="00411494">
        <w:rPr>
          <w:rFonts w:ascii="Arial" w:hAnsi="Arial" w:cs="Arial"/>
          <w:b/>
          <w:sz w:val="24"/>
          <w:szCs w:val="24"/>
        </w:rPr>
        <w:lastRenderedPageBreak/>
        <w:t xml:space="preserve">3. </w:t>
      </w:r>
      <w:r w:rsidR="009F3D32" w:rsidRPr="009F3D32">
        <w:rPr>
          <w:rFonts w:ascii="Arial" w:hAnsi="Arial" w:cs="Arial"/>
          <w:b/>
          <w:sz w:val="24"/>
          <w:szCs w:val="24"/>
        </w:rPr>
        <w:t>Objetivos general y específicos</w:t>
      </w:r>
    </w:p>
    <w:p w:rsidR="00DA2A17" w:rsidRPr="00DA2A17" w:rsidRDefault="00DA2A17" w:rsidP="00DA2A17">
      <w:pPr>
        <w:rPr>
          <w:rFonts w:ascii="Arial" w:hAnsi="Arial" w:cs="Arial"/>
          <w:sz w:val="24"/>
          <w:szCs w:val="24"/>
        </w:rPr>
      </w:pPr>
    </w:p>
    <w:p w:rsidR="009F3D32" w:rsidRPr="009F3D32" w:rsidRDefault="009F3D32" w:rsidP="009F3D32">
      <w:pPr>
        <w:rPr>
          <w:rFonts w:ascii="Arial" w:hAnsi="Arial" w:cs="Arial"/>
          <w:b/>
          <w:sz w:val="24"/>
          <w:szCs w:val="24"/>
        </w:rPr>
      </w:pPr>
      <w:r w:rsidRPr="009F3D32">
        <w:rPr>
          <w:rFonts w:ascii="Arial" w:hAnsi="Arial" w:cs="Arial"/>
          <w:b/>
          <w:sz w:val="24"/>
          <w:szCs w:val="24"/>
        </w:rPr>
        <w:t>O</w:t>
      </w:r>
      <w:r>
        <w:rPr>
          <w:rFonts w:ascii="Arial" w:hAnsi="Arial" w:cs="Arial"/>
          <w:b/>
          <w:sz w:val="24"/>
          <w:szCs w:val="24"/>
        </w:rPr>
        <w:t>bjetivo General:</w:t>
      </w:r>
    </w:p>
    <w:p w:rsidR="009F3D32" w:rsidRPr="009F3D32" w:rsidRDefault="009F3D32" w:rsidP="009F3D32">
      <w:pPr>
        <w:rPr>
          <w:rFonts w:ascii="Arial" w:hAnsi="Arial" w:cs="Arial"/>
          <w:sz w:val="24"/>
          <w:szCs w:val="24"/>
        </w:rPr>
      </w:pPr>
      <w:r w:rsidRPr="009F3D32">
        <w:rPr>
          <w:rFonts w:ascii="Arial" w:hAnsi="Arial" w:cs="Arial"/>
          <w:sz w:val="24"/>
          <w:szCs w:val="24"/>
        </w:rPr>
        <w:t>Desarrollar un prototipo de sistema IoT basado en ESP32 capaz de monitorear variables ambientales y de ocupación en un aula de clase, visualizando la información en tiempo real a través del Monitor Serial.</w:t>
      </w:r>
    </w:p>
    <w:p w:rsidR="009F3D32" w:rsidRPr="009F3D32" w:rsidRDefault="009F3D32" w:rsidP="009F3D32">
      <w:pPr>
        <w:rPr>
          <w:rFonts w:ascii="Arial" w:hAnsi="Arial" w:cs="Arial"/>
          <w:sz w:val="24"/>
          <w:szCs w:val="24"/>
        </w:rPr>
      </w:pPr>
    </w:p>
    <w:p w:rsidR="009F3D32" w:rsidRPr="009F3D32" w:rsidRDefault="009F3D32" w:rsidP="009F3D32">
      <w:pPr>
        <w:rPr>
          <w:rFonts w:ascii="Arial" w:hAnsi="Arial" w:cs="Arial"/>
          <w:b/>
          <w:sz w:val="24"/>
          <w:szCs w:val="24"/>
        </w:rPr>
      </w:pPr>
      <w:r w:rsidRPr="009F3D32">
        <w:rPr>
          <w:rFonts w:ascii="Arial" w:hAnsi="Arial" w:cs="Arial"/>
          <w:b/>
          <w:sz w:val="24"/>
          <w:szCs w:val="24"/>
        </w:rPr>
        <w:t>Objetivos Específicos:</w:t>
      </w:r>
    </w:p>
    <w:p w:rsidR="009F3D32" w:rsidRPr="009F3D32" w:rsidRDefault="009F3D32" w:rsidP="009F3D32">
      <w:pPr>
        <w:rPr>
          <w:rFonts w:ascii="Arial" w:hAnsi="Arial" w:cs="Arial"/>
          <w:sz w:val="24"/>
          <w:szCs w:val="24"/>
        </w:rPr>
      </w:pPr>
    </w:p>
    <w:p w:rsidR="009F3D32" w:rsidRPr="009F3D32" w:rsidRDefault="009F3D32" w:rsidP="009F3D32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F3D32">
        <w:rPr>
          <w:rFonts w:ascii="Arial" w:hAnsi="Arial" w:cs="Arial"/>
          <w:sz w:val="24"/>
          <w:szCs w:val="24"/>
        </w:rPr>
        <w:t>Diseñar la arquitectura y el circuito electrónico integrando el microcontrolador ESP32 con sensores de temperatura/humedad (DHT), luz (LDR) y presencia/distancia (Ultrasónico HC-SR04).</w:t>
      </w:r>
    </w:p>
    <w:p w:rsidR="009F3D32" w:rsidRPr="009F3D32" w:rsidRDefault="009F3D32" w:rsidP="009F3D32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F3D32">
        <w:rPr>
          <w:rFonts w:ascii="Arial" w:hAnsi="Arial" w:cs="Arial"/>
          <w:sz w:val="24"/>
          <w:szCs w:val="24"/>
        </w:rPr>
        <w:t>Programar el firmware en el entorno de Arduino IDE para la adquisición simultánea de datos de los tres sensores sin bloqueos de ejecución.</w:t>
      </w:r>
    </w:p>
    <w:p w:rsidR="00DA2A17" w:rsidRPr="009F3D32" w:rsidRDefault="009F3D32" w:rsidP="009F3D32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F3D32">
        <w:rPr>
          <w:rFonts w:ascii="Arial" w:hAnsi="Arial" w:cs="Arial"/>
          <w:sz w:val="24"/>
          <w:szCs w:val="24"/>
        </w:rPr>
        <w:t>Validar el funcionamiento del prototipo mediante pruebas de lectura y la aplicación de reglas lógicas para la detección de ocupación del espacio.</w:t>
      </w:r>
    </w:p>
    <w:p w:rsidR="00DA2A17" w:rsidRPr="00DA2A17" w:rsidRDefault="00DA2A17" w:rsidP="00DA2A17">
      <w:pPr>
        <w:rPr>
          <w:rFonts w:ascii="Arial" w:hAnsi="Arial" w:cs="Arial"/>
          <w:sz w:val="24"/>
          <w:szCs w:val="24"/>
        </w:rPr>
      </w:pPr>
    </w:p>
    <w:p w:rsidR="009F3D32" w:rsidRPr="009F3D32" w:rsidRDefault="009F3D32" w:rsidP="009F3D32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4. Diagrama de arquitectura IoT</w:t>
      </w:r>
    </w:p>
    <w:p w:rsidR="009F3D32" w:rsidRPr="009F3D32" w:rsidRDefault="009F3D32" w:rsidP="009F3D32">
      <w:pPr>
        <w:rPr>
          <w:rFonts w:ascii="Arial" w:hAnsi="Arial" w:cs="Arial"/>
          <w:sz w:val="24"/>
          <w:szCs w:val="24"/>
        </w:rPr>
      </w:pPr>
      <w:r w:rsidRPr="009F3D32">
        <w:rPr>
          <w:rFonts w:ascii="Arial" w:hAnsi="Arial" w:cs="Arial"/>
          <w:sz w:val="24"/>
          <w:szCs w:val="24"/>
        </w:rPr>
        <w:t>Capa de Percepción (Dispositivos / Sensores): Captura de variables físicas del entorno mediante el sensor DHT (temperatura/humedad), el sensor LDR (iluminación) y el sensor HC-SR04 (distancia/presencia).</w:t>
      </w:r>
    </w:p>
    <w:p w:rsidR="009F3D32" w:rsidRPr="009F3D32" w:rsidRDefault="009F3D32" w:rsidP="009F3D32">
      <w:pPr>
        <w:rPr>
          <w:rFonts w:ascii="Arial" w:hAnsi="Arial" w:cs="Arial"/>
          <w:sz w:val="24"/>
          <w:szCs w:val="24"/>
        </w:rPr>
      </w:pPr>
    </w:p>
    <w:p w:rsidR="009F3D32" w:rsidRPr="009F3D32" w:rsidRDefault="009F3D32" w:rsidP="009F3D32">
      <w:pPr>
        <w:rPr>
          <w:rFonts w:ascii="Arial" w:hAnsi="Arial" w:cs="Arial"/>
          <w:sz w:val="24"/>
          <w:szCs w:val="24"/>
        </w:rPr>
      </w:pPr>
      <w:r w:rsidRPr="009F3D32">
        <w:rPr>
          <w:rFonts w:ascii="Arial" w:hAnsi="Arial" w:cs="Arial"/>
          <w:sz w:val="24"/>
          <w:szCs w:val="24"/>
        </w:rPr>
        <w:t>Capa de Procesamiento (Edge / Microcontrolador): El ESP32 recopila las señales eléctricas, las procesa, ejecuta la lógica de control y formatea los datos.</w:t>
      </w:r>
    </w:p>
    <w:p w:rsidR="009F3D32" w:rsidRPr="009F3D32" w:rsidRDefault="009F3D32" w:rsidP="009F3D32">
      <w:pPr>
        <w:rPr>
          <w:rFonts w:ascii="Arial" w:hAnsi="Arial" w:cs="Arial"/>
          <w:sz w:val="24"/>
          <w:szCs w:val="24"/>
        </w:rPr>
      </w:pPr>
    </w:p>
    <w:p w:rsidR="00DA2A17" w:rsidRPr="009F3D32" w:rsidRDefault="009F3D32" w:rsidP="009F3D32">
      <w:pPr>
        <w:rPr>
          <w:rFonts w:ascii="Arial" w:hAnsi="Arial" w:cs="Arial"/>
          <w:sz w:val="24"/>
          <w:szCs w:val="24"/>
        </w:rPr>
      </w:pPr>
      <w:r w:rsidRPr="009F3D32">
        <w:rPr>
          <w:rFonts w:ascii="Arial" w:hAnsi="Arial" w:cs="Arial"/>
          <w:sz w:val="24"/>
          <w:szCs w:val="24"/>
        </w:rPr>
        <w:t>Capa de Visualización: Despliegue estructurado de los datos procesados hacia el Monitor Serial del entorno de desarrollo.</w:t>
      </w:r>
    </w:p>
    <w:p w:rsidR="00DA2A17" w:rsidRPr="00411494" w:rsidRDefault="00DA2A17" w:rsidP="00DA2A17">
      <w:pPr>
        <w:rPr>
          <w:rFonts w:ascii="Arial" w:hAnsi="Arial" w:cs="Arial"/>
          <w:b/>
          <w:sz w:val="24"/>
          <w:szCs w:val="24"/>
        </w:rPr>
      </w:pPr>
    </w:p>
    <w:p w:rsidR="009F3D32" w:rsidRDefault="00DA2A17" w:rsidP="00DA2A17">
      <w:pPr>
        <w:rPr>
          <w:rFonts w:ascii="Arial" w:hAnsi="Arial" w:cs="Arial"/>
          <w:b/>
          <w:sz w:val="24"/>
          <w:szCs w:val="24"/>
        </w:rPr>
      </w:pPr>
      <w:r w:rsidRPr="00411494">
        <w:rPr>
          <w:rFonts w:ascii="Arial" w:hAnsi="Arial" w:cs="Arial"/>
          <w:b/>
          <w:sz w:val="24"/>
          <w:szCs w:val="24"/>
        </w:rPr>
        <w:t xml:space="preserve">5. </w:t>
      </w:r>
      <w:r w:rsidR="009F3D32" w:rsidRPr="009F3D32">
        <w:rPr>
          <w:rFonts w:ascii="Arial" w:hAnsi="Arial" w:cs="Arial"/>
          <w:b/>
          <w:sz w:val="24"/>
          <w:szCs w:val="24"/>
        </w:rPr>
        <w:t>Diagrama electrónico del prototipo</w:t>
      </w:r>
    </w:p>
    <w:p w:rsidR="009F3D32" w:rsidRPr="009F3D32" w:rsidRDefault="009F3D32" w:rsidP="009F3D32">
      <w:pPr>
        <w:rPr>
          <w:rFonts w:ascii="Arial" w:hAnsi="Arial" w:cs="Arial"/>
          <w:sz w:val="24"/>
          <w:szCs w:val="24"/>
        </w:rPr>
      </w:pPr>
      <w:r w:rsidRPr="009F3D32">
        <w:rPr>
          <w:rFonts w:ascii="Arial" w:hAnsi="Arial" w:cs="Arial"/>
          <w:sz w:val="24"/>
          <w:szCs w:val="24"/>
        </w:rPr>
        <w:t>Resumen de conexiones físicas:</w:t>
      </w:r>
    </w:p>
    <w:p w:rsidR="009F3D32" w:rsidRPr="009F3D32" w:rsidRDefault="009F3D32" w:rsidP="009F3D3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F3D32">
        <w:rPr>
          <w:rFonts w:ascii="Arial" w:hAnsi="Arial" w:cs="Arial"/>
          <w:sz w:val="24"/>
          <w:szCs w:val="24"/>
        </w:rPr>
        <w:t>Sensor DHT (Temperatura/Humdad): Pin de datos conectado al GPIO 4 (D4); VCC a 3V3; GND a GND.</w:t>
      </w:r>
    </w:p>
    <w:p w:rsidR="009F3D32" w:rsidRPr="009F3D32" w:rsidRDefault="009F3D32" w:rsidP="009F3D3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F3D32">
        <w:rPr>
          <w:rFonts w:ascii="Arial" w:hAnsi="Arial" w:cs="Arial"/>
          <w:sz w:val="24"/>
          <w:szCs w:val="24"/>
        </w:rPr>
        <w:t>Sensor Ultrasónico HC-SR04: Trig conectado al GPIO 12; Echo al GPIO 13; VCC a 5V/3V3; GND a GND.</w:t>
      </w:r>
    </w:p>
    <w:p w:rsidR="009F3D32" w:rsidRDefault="009F3D32" w:rsidP="009F3D3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F3D32">
        <w:rPr>
          <w:rFonts w:ascii="Arial" w:hAnsi="Arial" w:cs="Arial"/>
          <w:sz w:val="24"/>
          <w:szCs w:val="24"/>
        </w:rPr>
        <w:t>Sensor LDR (Divisor de tensión con resistencia de 10kΩ): Salida analógica conectada al GPIO 34; alimentación a 3V3 y tierra a GND.</w:t>
      </w:r>
    </w:p>
    <w:p w:rsidR="009F3D32" w:rsidRPr="009F3D32" w:rsidRDefault="009F3D32" w:rsidP="009F3D3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F3D32">
        <w:rPr>
          <w:rFonts w:ascii="Arial" w:hAnsi="Arial" w:cs="Arial"/>
          <w:sz w:val="24"/>
          <w:szCs w:val="24"/>
        </w:rPr>
        <w:lastRenderedPageBreak/>
        <w:t>Alimentación general: Suministro de energía mediante cable USB conectado directamente a la placa ESP32.</w:t>
      </w:r>
    </w:p>
    <w:p w:rsidR="009F3D32" w:rsidRDefault="009F3D32">
      <w:pPr>
        <w:rPr>
          <w:rFonts w:ascii="Arial" w:hAnsi="Arial" w:cs="Arial"/>
          <w:sz w:val="24"/>
          <w:szCs w:val="24"/>
        </w:rPr>
      </w:pPr>
      <w:r w:rsidRPr="009F3D32">
        <w:rPr>
          <w:rFonts w:ascii="Arial" w:hAnsi="Arial" w:cs="Arial"/>
          <w:noProof/>
          <w:sz w:val="24"/>
          <w:szCs w:val="24"/>
          <w:lang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-584835</wp:posOffset>
            </wp:positionH>
            <wp:positionV relativeFrom="page">
              <wp:posOffset>1450340</wp:posOffset>
            </wp:positionV>
            <wp:extent cx="6677025" cy="4673600"/>
            <wp:effectExtent l="0" t="0" r="9525" b="0"/>
            <wp:wrapNone/>
            <wp:docPr id="1" name="Imagen 1" descr="C:\Users\majal\Downloads\diagrama_monitoreo_au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jal\Downloads\diagrama_monitoreo_aul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46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</w:p>
    <w:p w:rsidR="009F3D32" w:rsidRDefault="009F3D32">
      <w:pPr>
        <w:rPr>
          <w:rFonts w:ascii="Arial" w:hAnsi="Arial" w:cs="Arial"/>
          <w:sz w:val="24"/>
          <w:szCs w:val="24"/>
        </w:rPr>
      </w:pPr>
    </w:p>
    <w:p w:rsidR="009F3D32" w:rsidRDefault="009F3D32">
      <w:pPr>
        <w:rPr>
          <w:rFonts w:ascii="Arial" w:hAnsi="Arial" w:cs="Arial"/>
          <w:sz w:val="24"/>
          <w:szCs w:val="24"/>
        </w:rPr>
      </w:pPr>
    </w:p>
    <w:p w:rsidR="009F3D32" w:rsidRDefault="009F3D32">
      <w:pPr>
        <w:rPr>
          <w:rFonts w:ascii="Arial" w:hAnsi="Arial" w:cs="Arial"/>
          <w:sz w:val="24"/>
          <w:szCs w:val="24"/>
        </w:rPr>
      </w:pPr>
    </w:p>
    <w:p w:rsidR="009F3D32" w:rsidRDefault="009F3D32">
      <w:pPr>
        <w:rPr>
          <w:rFonts w:ascii="Arial" w:hAnsi="Arial" w:cs="Arial"/>
          <w:sz w:val="24"/>
          <w:szCs w:val="24"/>
        </w:rPr>
      </w:pPr>
      <w:r w:rsidRPr="009F3D32">
        <w:rPr>
          <w:rFonts w:ascii="Arial" w:hAnsi="Arial" w:cs="Arial"/>
          <w:noProof/>
          <w:sz w:val="24"/>
          <w:szCs w:val="24"/>
          <w:lang w:eastAsia="es-E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-375286</wp:posOffset>
            </wp:positionH>
            <wp:positionV relativeFrom="paragraph">
              <wp:posOffset>262890</wp:posOffset>
            </wp:positionV>
            <wp:extent cx="6276975" cy="4131391"/>
            <wp:effectExtent l="0" t="0" r="0" b="2540"/>
            <wp:wrapNone/>
            <wp:docPr id="3" name="Imagen 3" descr="C:\Users\majal\Downloads\esquema_electrico_monitoreo_au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jal\Downloads\esquema_electrico_monitoreo_aula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701" cy="413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3D32" w:rsidRDefault="009F3D32">
      <w:pPr>
        <w:rPr>
          <w:rFonts w:ascii="Arial" w:hAnsi="Arial" w:cs="Arial"/>
          <w:sz w:val="24"/>
          <w:szCs w:val="24"/>
        </w:rPr>
      </w:pPr>
    </w:p>
    <w:p w:rsidR="009F3D32" w:rsidRDefault="009F3D32">
      <w:pPr>
        <w:rPr>
          <w:rFonts w:ascii="Arial" w:hAnsi="Arial" w:cs="Arial"/>
          <w:sz w:val="24"/>
          <w:szCs w:val="24"/>
        </w:rPr>
      </w:pPr>
    </w:p>
    <w:p w:rsidR="009F3D32" w:rsidRDefault="009F3D32">
      <w:pPr>
        <w:rPr>
          <w:rFonts w:ascii="Arial" w:hAnsi="Arial" w:cs="Arial"/>
          <w:sz w:val="24"/>
          <w:szCs w:val="24"/>
        </w:rPr>
      </w:pPr>
    </w:p>
    <w:p w:rsidR="009F3D32" w:rsidRDefault="009F3D32">
      <w:pPr>
        <w:rPr>
          <w:rFonts w:ascii="Arial" w:hAnsi="Arial" w:cs="Arial"/>
          <w:sz w:val="24"/>
          <w:szCs w:val="24"/>
        </w:rPr>
      </w:pPr>
    </w:p>
    <w:p w:rsidR="009F3D32" w:rsidRDefault="009F3D32">
      <w:pPr>
        <w:rPr>
          <w:rFonts w:ascii="Arial" w:hAnsi="Arial" w:cs="Arial"/>
          <w:sz w:val="24"/>
          <w:szCs w:val="24"/>
        </w:rPr>
      </w:pPr>
    </w:p>
    <w:p w:rsidR="009F3D32" w:rsidRDefault="009F3D32">
      <w:pPr>
        <w:rPr>
          <w:rFonts w:ascii="Arial" w:hAnsi="Arial" w:cs="Arial"/>
          <w:sz w:val="24"/>
          <w:szCs w:val="24"/>
        </w:rPr>
      </w:pPr>
    </w:p>
    <w:p w:rsidR="009F3D32" w:rsidRDefault="009F3D32">
      <w:pPr>
        <w:rPr>
          <w:rFonts w:ascii="Arial" w:hAnsi="Arial" w:cs="Arial"/>
          <w:sz w:val="24"/>
          <w:szCs w:val="24"/>
        </w:rPr>
      </w:pPr>
    </w:p>
    <w:p w:rsidR="009F3D32" w:rsidRDefault="009F3D32">
      <w:pPr>
        <w:rPr>
          <w:rFonts w:ascii="Arial" w:hAnsi="Arial" w:cs="Arial"/>
          <w:sz w:val="24"/>
          <w:szCs w:val="24"/>
        </w:rPr>
      </w:pPr>
    </w:p>
    <w:p w:rsidR="009F3D32" w:rsidRDefault="009F3D32">
      <w:pPr>
        <w:rPr>
          <w:rFonts w:ascii="Arial" w:hAnsi="Arial" w:cs="Arial"/>
          <w:sz w:val="24"/>
          <w:szCs w:val="24"/>
        </w:rPr>
      </w:pPr>
    </w:p>
    <w:p w:rsidR="009F3D32" w:rsidRDefault="009F3D32">
      <w:pPr>
        <w:rPr>
          <w:rFonts w:ascii="Arial" w:hAnsi="Arial" w:cs="Arial"/>
          <w:sz w:val="24"/>
          <w:szCs w:val="24"/>
        </w:rPr>
      </w:pPr>
    </w:p>
    <w:p w:rsidR="009F3D32" w:rsidRDefault="009F3D32">
      <w:pPr>
        <w:rPr>
          <w:rFonts w:ascii="Arial" w:hAnsi="Arial" w:cs="Arial"/>
          <w:sz w:val="24"/>
          <w:szCs w:val="24"/>
        </w:rPr>
      </w:pPr>
    </w:p>
    <w:p w:rsidR="009F3D32" w:rsidRDefault="009F3D32">
      <w:pPr>
        <w:rPr>
          <w:rFonts w:ascii="Arial" w:hAnsi="Arial" w:cs="Arial"/>
          <w:sz w:val="24"/>
          <w:szCs w:val="24"/>
        </w:rPr>
      </w:pPr>
    </w:p>
    <w:p w:rsidR="009F3D32" w:rsidRPr="009F3D32" w:rsidRDefault="009F3D32" w:rsidP="009F3D32">
      <w:pPr>
        <w:rPr>
          <w:rFonts w:ascii="Arial" w:hAnsi="Arial" w:cs="Arial"/>
          <w:b/>
          <w:sz w:val="24"/>
          <w:szCs w:val="24"/>
        </w:rPr>
      </w:pPr>
      <w:r w:rsidRPr="009F3D32">
        <w:rPr>
          <w:rFonts w:ascii="Arial" w:hAnsi="Arial" w:cs="Arial"/>
          <w:b/>
          <w:sz w:val="24"/>
          <w:szCs w:val="24"/>
        </w:rPr>
        <w:lastRenderedPageBreak/>
        <w:t>Lista de materiales</w:t>
      </w:r>
      <w:r>
        <w:rPr>
          <w:rFonts w:ascii="Arial" w:hAnsi="Arial" w:cs="Arial"/>
          <w:b/>
          <w:sz w:val="24"/>
          <w:szCs w:val="24"/>
        </w:rPr>
        <w:t>:</w:t>
      </w:r>
    </w:p>
    <w:p w:rsidR="009F3D32" w:rsidRPr="009F3D32" w:rsidRDefault="009F3D32" w:rsidP="009F3D32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F3D32">
        <w:rPr>
          <w:rFonts w:ascii="Arial" w:hAnsi="Arial" w:cs="Arial"/>
          <w:sz w:val="24"/>
          <w:szCs w:val="24"/>
        </w:rPr>
        <w:t>1x Tarjeta de desarrollo ESP32 DevKit V1.</w:t>
      </w:r>
    </w:p>
    <w:p w:rsidR="009F3D32" w:rsidRPr="009F3D32" w:rsidRDefault="009F3D32" w:rsidP="009F3D32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F3D32">
        <w:rPr>
          <w:rFonts w:ascii="Arial" w:hAnsi="Arial" w:cs="Arial"/>
          <w:sz w:val="24"/>
          <w:szCs w:val="24"/>
        </w:rPr>
        <w:t>1x Sensor de temperatura y humedad (DHT11 o DHT22).</w:t>
      </w:r>
    </w:p>
    <w:p w:rsidR="009F3D32" w:rsidRPr="009F3D32" w:rsidRDefault="009F3D32" w:rsidP="009F3D32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F3D32">
        <w:rPr>
          <w:rFonts w:ascii="Arial" w:hAnsi="Arial" w:cs="Arial"/>
          <w:sz w:val="24"/>
          <w:szCs w:val="24"/>
        </w:rPr>
        <w:t>1x Sensor ultrasónico HC-SR04.</w:t>
      </w:r>
    </w:p>
    <w:p w:rsidR="009F3D32" w:rsidRPr="009F3D32" w:rsidRDefault="009F3D32" w:rsidP="009F3D32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F3D32">
        <w:rPr>
          <w:rFonts w:ascii="Arial" w:hAnsi="Arial" w:cs="Arial"/>
          <w:sz w:val="24"/>
          <w:szCs w:val="24"/>
        </w:rPr>
        <w:t>1x Fotorresistencia (LDR).</w:t>
      </w:r>
    </w:p>
    <w:p w:rsidR="009F3D32" w:rsidRPr="009F3D32" w:rsidRDefault="009F3D32" w:rsidP="009F3D32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F3D32">
        <w:rPr>
          <w:rFonts w:ascii="Arial" w:hAnsi="Arial" w:cs="Arial"/>
          <w:sz w:val="24"/>
          <w:szCs w:val="24"/>
        </w:rPr>
        <w:t>1x Resistencia de 10 kΩ (para el circuito divisor de tensión del LDR).</w:t>
      </w:r>
    </w:p>
    <w:p w:rsidR="009F3D32" w:rsidRPr="009F3D32" w:rsidRDefault="009F3D32" w:rsidP="009F3D32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F3D32">
        <w:rPr>
          <w:rFonts w:ascii="Arial" w:hAnsi="Arial" w:cs="Arial"/>
          <w:sz w:val="24"/>
          <w:szCs w:val="24"/>
        </w:rPr>
        <w:t>1x Protoboard (placa de pruebas).</w:t>
      </w:r>
    </w:p>
    <w:p w:rsidR="009F3D32" w:rsidRPr="009F3D32" w:rsidRDefault="009F3D32" w:rsidP="009F3D32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F3D32">
        <w:rPr>
          <w:rFonts w:ascii="Arial" w:hAnsi="Arial" w:cs="Arial"/>
          <w:sz w:val="24"/>
          <w:szCs w:val="24"/>
        </w:rPr>
        <w:t>Cables de conexión macho-macho y macho-hembra.</w:t>
      </w:r>
    </w:p>
    <w:p w:rsidR="009F3D32" w:rsidRDefault="009F3D32" w:rsidP="009F3D32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F3D32">
        <w:rPr>
          <w:rFonts w:ascii="Arial" w:hAnsi="Arial" w:cs="Arial"/>
          <w:sz w:val="24"/>
          <w:szCs w:val="24"/>
        </w:rPr>
        <w:t>1x Cable USB de conexión y programación.</w:t>
      </w:r>
    </w:p>
    <w:p w:rsidR="00C42B25" w:rsidRDefault="00C42B25" w:rsidP="00C42B25">
      <w:pPr>
        <w:rPr>
          <w:rFonts w:ascii="Arial" w:hAnsi="Arial" w:cs="Arial"/>
          <w:sz w:val="24"/>
          <w:szCs w:val="24"/>
        </w:rPr>
      </w:pPr>
    </w:p>
    <w:p w:rsidR="00C42B25" w:rsidRPr="00C42B25" w:rsidRDefault="00C42B25" w:rsidP="00C42B25">
      <w:pPr>
        <w:spacing w:after="0" w:line="240" w:lineRule="auto"/>
        <w:rPr>
          <w:rFonts w:ascii="Arial" w:eastAsia="Times New Roman" w:hAnsi="Arial" w:cs="Arial"/>
          <w:b/>
          <w:color w:val="1F1F1F"/>
          <w:sz w:val="24"/>
          <w:szCs w:val="24"/>
          <w:lang w:eastAsia="es-ES"/>
        </w:rPr>
      </w:pPr>
      <w:r>
        <w:rPr>
          <w:rFonts w:ascii="Arial" w:hAnsi="Arial" w:cs="Arial"/>
          <w:b/>
          <w:sz w:val="24"/>
          <w:szCs w:val="24"/>
        </w:rPr>
        <w:t>Preguntas:</w:t>
      </w:r>
    </w:p>
    <w:p w:rsidR="00C42B25" w:rsidRPr="00C42B25" w:rsidRDefault="00C42B25" w:rsidP="00C42B25">
      <w:pPr>
        <w:numPr>
          <w:ilvl w:val="0"/>
          <w:numId w:val="11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C42B2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¿Qué gases detecta?</w:t>
      </w:r>
    </w:p>
    <w:p w:rsidR="00C42B25" w:rsidRPr="00C42B25" w:rsidRDefault="00C42B25" w:rsidP="00C42B25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C42B25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El sensor MQ-2 es altamente sensible a una amplia gama de gases combustibles e inflamables, así como al humo. Entre los principales se encuentran:</w:t>
      </w:r>
    </w:p>
    <w:p w:rsidR="00C42B25" w:rsidRPr="00C42B25" w:rsidRDefault="00C42B25" w:rsidP="00C42B25">
      <w:pPr>
        <w:pStyle w:val="Prrafodelista"/>
        <w:numPr>
          <w:ilvl w:val="0"/>
          <w:numId w:val="12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C42B25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Gas Licuado de Petróleo (GLP / Propano / Butano)</w:t>
      </w:r>
    </w:p>
    <w:p w:rsidR="00C42B25" w:rsidRPr="00C42B25" w:rsidRDefault="00C42B25" w:rsidP="00C42B25">
      <w:pPr>
        <w:pStyle w:val="Prrafodelista"/>
        <w:numPr>
          <w:ilvl w:val="0"/>
          <w:numId w:val="12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C42B25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Metano y Gas Natural</w:t>
      </w:r>
    </w:p>
    <w:p w:rsidR="00C42B25" w:rsidRPr="00C42B25" w:rsidRDefault="00C42B25" w:rsidP="00C42B25">
      <w:pPr>
        <w:pStyle w:val="Prrafodelista"/>
        <w:numPr>
          <w:ilvl w:val="0"/>
          <w:numId w:val="12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C42B25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Hidrógeno</w:t>
      </w:r>
    </w:p>
    <w:p w:rsidR="00C42B25" w:rsidRPr="00C42B25" w:rsidRDefault="00C42B25" w:rsidP="00C42B25">
      <w:pPr>
        <w:pStyle w:val="Prrafodelista"/>
        <w:numPr>
          <w:ilvl w:val="0"/>
          <w:numId w:val="12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C42B25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Humo de combustión</w:t>
      </w:r>
    </w:p>
    <w:p w:rsidR="00C42B25" w:rsidRPr="00C42B25" w:rsidRDefault="00C42B25" w:rsidP="00C42B25">
      <w:pPr>
        <w:pStyle w:val="Prrafodelista"/>
        <w:numPr>
          <w:ilvl w:val="0"/>
          <w:numId w:val="12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C42B25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Alcoholes y vapores de gasolina (en menor medida)</w:t>
      </w:r>
    </w:p>
    <w:p w:rsidR="00C42B25" w:rsidRPr="00C42B25" w:rsidRDefault="00C42B25" w:rsidP="00C42B25">
      <w:pPr>
        <w:spacing w:before="100" w:beforeAutospacing="1" w:after="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</w:p>
    <w:p w:rsidR="00C42B25" w:rsidRPr="00C42B25" w:rsidRDefault="00C42B25" w:rsidP="00C42B25">
      <w:pPr>
        <w:numPr>
          <w:ilvl w:val="0"/>
          <w:numId w:val="11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C42B2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¿Cuál es su tiempo de precalentamiento?</w:t>
      </w:r>
    </w:p>
    <w:p w:rsidR="00C42B25" w:rsidRPr="00C42B25" w:rsidRDefault="00C42B25" w:rsidP="00C42B25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C42B25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El sensor cuenta con un elemento calefactor interno (necesario para que el dióxido de estaño alcance la temperatura óptima de reacción química). Su tiempo de precalentamiento recomendado es de </w:t>
      </w:r>
      <w:r w:rsidRPr="00C42B2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al menos 20 segundos</w:t>
      </w:r>
      <w:r w:rsidRPr="00C42B25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para lecturas estables, aunque para mediciones de alta precisión o calibraciones de laboratorio se suele sugerir un período de encendido previo de hasta 24 horas.</w:t>
      </w:r>
    </w:p>
    <w:p w:rsidR="00C42B25" w:rsidRPr="00C42B25" w:rsidRDefault="00C42B25" w:rsidP="00C42B25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</w:p>
    <w:p w:rsidR="00C42B25" w:rsidRPr="00C42B25" w:rsidRDefault="00C42B25" w:rsidP="00C42B25">
      <w:pPr>
        <w:numPr>
          <w:ilvl w:val="0"/>
          <w:numId w:val="11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C42B2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¿Cómo se conecta al ESP32?</w:t>
      </w:r>
    </w:p>
    <w:p w:rsidR="00C42B25" w:rsidRPr="00C42B25" w:rsidRDefault="00C42B25" w:rsidP="00C42B25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C42B25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Los módulos comerciales del MQ-2 suelen venir con una placa adaptadora que incluye salida digital (DO) y salida analógica (AO). Dado que el ESP32 trabaja a una lógica de </w:t>
      </w:r>
      <w:r w:rsidRPr="00C42B2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3.3V</w:t>
      </w:r>
      <w:r w:rsidRPr="00C42B25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y el calefactor del sensor requiere idealmente </w:t>
      </w:r>
      <w:r w:rsidRPr="00C42B2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5V</w:t>
      </w:r>
      <w:r w:rsidRPr="00C42B25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, las conexiones se realizan de la siguiente manera:</w:t>
      </w:r>
    </w:p>
    <w:p w:rsidR="00C42B25" w:rsidRPr="00C42B25" w:rsidRDefault="00C42B25" w:rsidP="00C42B25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C42B25">
        <w:rPr>
          <w:rFonts w:ascii="Arial" w:eastAsia="Times New Roman" w:hAnsi="Arial" w:cs="Arial"/>
          <w:color w:val="1F1F1F"/>
          <w:sz w:val="24"/>
          <w:szCs w:val="24"/>
          <w:lang w:eastAsia="es-ES"/>
        </w:rPr>
        <w:br/>
      </w:r>
    </w:p>
    <w:p w:rsidR="00C42B25" w:rsidRPr="00C42B25" w:rsidRDefault="00C42B25" w:rsidP="00C42B25">
      <w:pPr>
        <w:numPr>
          <w:ilvl w:val="1"/>
          <w:numId w:val="11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C42B2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lastRenderedPageBreak/>
        <w:t>VCC:</w:t>
      </w:r>
      <w:r w:rsidRPr="00C42B25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Conectarse preferiblemente a la línea de </w:t>
      </w:r>
      <w:r w:rsidRPr="00C42B2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5V</w:t>
      </w:r>
      <w:r w:rsidRPr="00C42B25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(o VIN) del ESP32 para alimentar correctamente el calefactor interno (nota: algunos módulos aceptan 3.3V, pero operan con menor estabilidad).</w:t>
      </w:r>
    </w:p>
    <w:p w:rsidR="00C42B25" w:rsidRPr="00C42B25" w:rsidRDefault="00C42B25" w:rsidP="00C42B25">
      <w:pPr>
        <w:spacing w:before="100" w:beforeAutospacing="1" w:after="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</w:p>
    <w:p w:rsidR="00C42B25" w:rsidRPr="00C42B25" w:rsidRDefault="00C42B25" w:rsidP="00C42B25">
      <w:pPr>
        <w:numPr>
          <w:ilvl w:val="1"/>
          <w:numId w:val="11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C42B2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GND:</w:t>
      </w:r>
      <w:r w:rsidRPr="00C42B25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A la tierra común del sistema (GND).</w:t>
      </w:r>
    </w:p>
    <w:p w:rsidR="00C42B25" w:rsidRPr="00C42B25" w:rsidRDefault="00C42B25" w:rsidP="00C42B25">
      <w:pPr>
        <w:spacing w:before="100" w:beforeAutospacing="1" w:after="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</w:p>
    <w:p w:rsidR="00C42B25" w:rsidRPr="00C42B25" w:rsidRDefault="00C42B25" w:rsidP="00C42B25">
      <w:pPr>
        <w:numPr>
          <w:ilvl w:val="1"/>
          <w:numId w:val="11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C42B2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AO (Salida Analógica):</w:t>
      </w:r>
      <w:r w:rsidRPr="00C42B25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Se conecta a uno de los pines ADC del ESP32 habilitados para lectura analógica (por ejemplo, </w:t>
      </w:r>
      <w:r w:rsidRPr="00C42B2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GPIO 34</w:t>
      </w:r>
      <w:r w:rsidRPr="00C42B25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, </w:t>
      </w:r>
      <w:r w:rsidRPr="00C42B2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35</w:t>
      </w:r>
      <w:r w:rsidRPr="00C42B25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, </w:t>
      </w:r>
      <w:r w:rsidRPr="00C42B2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36</w:t>
      </w:r>
      <w:r w:rsidRPr="00C42B25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o </w:t>
      </w:r>
      <w:r w:rsidRPr="00C42B2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39</w:t>
      </w:r>
      <w:r w:rsidRPr="00C42B25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). </w:t>
      </w:r>
      <w:r w:rsidRPr="00C42B25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ES"/>
        </w:rPr>
        <w:t>Precaución:</w:t>
      </w:r>
      <w:r w:rsidRPr="00C42B25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Como el ESP32 soporta un voltaje máximo de entrada analógica de 3.3V y el pin AO del sensor puede elevarse un poco más según la concentración, es recomendable usar un divisor de voltaje resistivo si se busca máxima protección en rangos extremos.</w:t>
      </w:r>
    </w:p>
    <w:p w:rsidR="00C42B25" w:rsidRPr="00C42B25" w:rsidRDefault="00C42B25" w:rsidP="00C42B25">
      <w:pPr>
        <w:spacing w:before="100" w:beforeAutospacing="1" w:after="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</w:p>
    <w:p w:rsidR="009F3D32" w:rsidRDefault="00C42B25" w:rsidP="00C42B25">
      <w:pPr>
        <w:numPr>
          <w:ilvl w:val="1"/>
          <w:numId w:val="11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C42B2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DO (Salida Digital):</w:t>
      </w:r>
      <w:r w:rsidRPr="00C42B25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Opcional. Se puede conectar a cualquier pin digital del ESP32 si solo se requiere un umbral de disparo configurable mediante el potenciómetro de la placa del módulo.</w:t>
      </w:r>
    </w:p>
    <w:p w:rsidR="00C42B25" w:rsidRDefault="00C42B25" w:rsidP="00C42B25">
      <w:pPr>
        <w:pStyle w:val="Prrafodelista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</w:p>
    <w:p w:rsidR="00C42B25" w:rsidRPr="00C42B25" w:rsidRDefault="00C42B25" w:rsidP="00C42B25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</w:p>
    <w:p w:rsidR="009F3D32" w:rsidRDefault="00C42B25" w:rsidP="00C42B25">
      <w:pPr>
        <w:rPr>
          <w:rFonts w:ascii="Arial" w:hAnsi="Arial" w:cs="Arial"/>
          <w:b/>
          <w:sz w:val="24"/>
          <w:szCs w:val="24"/>
        </w:rPr>
      </w:pPr>
      <w:r w:rsidRPr="00C42B25">
        <w:rPr>
          <w:rFonts w:ascii="Arial" w:hAnsi="Arial" w:cs="Arial"/>
          <w:b/>
          <w:sz w:val="24"/>
          <w:szCs w:val="24"/>
        </w:rPr>
        <w:t>7.</w:t>
      </w:r>
      <w:r w:rsidRPr="00C42B25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Cronograma de desarrollo</w:t>
      </w:r>
    </w:p>
    <w:p w:rsidR="00C42B25" w:rsidRPr="00C42B25" w:rsidRDefault="00C42B25" w:rsidP="00C42B25">
      <w:pPr>
        <w:rPr>
          <w:rFonts w:ascii="Arial" w:hAnsi="Arial" w:cs="Arial"/>
          <w:b/>
          <w:sz w:val="24"/>
          <w:szCs w:val="24"/>
        </w:rPr>
      </w:pPr>
    </w:p>
    <w:p w:rsidR="00C42B25" w:rsidRPr="00C42B25" w:rsidRDefault="00C42B25" w:rsidP="00C42B25">
      <w:pPr>
        <w:pStyle w:val="NormalWeb"/>
        <w:rPr>
          <w:rFonts w:ascii="Arial" w:hAnsi="Arial" w:cs="Arial"/>
        </w:rPr>
      </w:pPr>
      <w:r w:rsidRPr="00C42B25">
        <w:rPr>
          <w:rFonts w:ascii="Arial" w:hAnsi="Arial" w:cs="Arial"/>
          <w:b/>
          <w:bCs/>
        </w:rPr>
        <w:t>Días 1 y 2 (Investigación y Diseño):</w:t>
      </w:r>
    </w:p>
    <w:p w:rsidR="00C42B25" w:rsidRPr="00C42B25" w:rsidRDefault="00C42B25" w:rsidP="00C42B25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C42B25">
        <w:rPr>
          <w:rFonts w:ascii="Arial" w:hAnsi="Arial" w:cs="Arial"/>
        </w:rPr>
        <w:t>Identificación del problema, justificación, planteamiento de objetivos y definición de la arquitectura IoT del sistema.</w:t>
      </w:r>
    </w:p>
    <w:p w:rsidR="00C42B25" w:rsidRPr="00C42B25" w:rsidRDefault="00C42B25" w:rsidP="00C42B25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C42B25">
        <w:rPr>
          <w:rFonts w:ascii="Arial" w:hAnsi="Arial" w:cs="Arial"/>
        </w:rPr>
        <w:t>Selección de los componentes electrónicos (ESP32, DHT, HC-SR04 y LDR) y diseño preliminar del diagrama de conexiones.</w:t>
      </w:r>
    </w:p>
    <w:p w:rsidR="00C42B25" w:rsidRPr="00C42B25" w:rsidRDefault="00C42B25" w:rsidP="00C42B25">
      <w:pPr>
        <w:pStyle w:val="NormalWeb"/>
        <w:rPr>
          <w:rFonts w:ascii="Arial" w:hAnsi="Arial" w:cs="Arial"/>
        </w:rPr>
      </w:pPr>
      <w:r w:rsidRPr="00C42B25">
        <w:rPr>
          <w:rFonts w:ascii="Arial" w:hAnsi="Arial" w:cs="Arial"/>
          <w:b/>
          <w:bCs/>
        </w:rPr>
        <w:t>Días 3 y 4 (Montaje y Pruebas Individuales):</w:t>
      </w:r>
    </w:p>
    <w:p w:rsidR="00C42B25" w:rsidRPr="00C42B25" w:rsidRDefault="00C42B25" w:rsidP="00C42B25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C42B25">
        <w:rPr>
          <w:rFonts w:ascii="Arial" w:hAnsi="Arial" w:cs="Arial"/>
        </w:rPr>
        <w:t>Ensamblaje físico del circuito en la protoboard de manera modular.</w:t>
      </w:r>
    </w:p>
    <w:p w:rsidR="00C42B25" w:rsidRPr="00C42B25" w:rsidRDefault="00C42B25" w:rsidP="00C42B25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C42B25">
        <w:rPr>
          <w:rFonts w:ascii="Arial" w:hAnsi="Arial" w:cs="Arial"/>
        </w:rPr>
        <w:t>Pruebas unitarias de lectura en el ESP32 para verificar el funcionamiento independiente del sensor ultrasónico, el sensor DHT y el módulo LDR.</w:t>
      </w:r>
    </w:p>
    <w:p w:rsidR="00C42B25" w:rsidRPr="00C42B25" w:rsidRDefault="00C42B25" w:rsidP="00C42B25">
      <w:pPr>
        <w:pStyle w:val="NormalWeb"/>
        <w:rPr>
          <w:rFonts w:ascii="Arial" w:hAnsi="Arial" w:cs="Arial"/>
        </w:rPr>
      </w:pPr>
      <w:r w:rsidRPr="00C42B25">
        <w:rPr>
          <w:rFonts w:ascii="Arial" w:hAnsi="Arial" w:cs="Arial"/>
          <w:b/>
          <w:bCs/>
        </w:rPr>
        <w:t>Días 5 y 6 (Integración y Firmware):</w:t>
      </w:r>
    </w:p>
    <w:p w:rsidR="00C42B25" w:rsidRPr="00C42B25" w:rsidRDefault="00C42B25" w:rsidP="00C42B25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C42B25">
        <w:rPr>
          <w:rFonts w:ascii="Arial" w:hAnsi="Arial" w:cs="Arial"/>
        </w:rPr>
        <w:t>Unificación de todo el código base en un solo programa sin bloqueos (</w:t>
      </w:r>
      <w:r w:rsidRPr="00C42B25">
        <w:rPr>
          <w:rStyle w:val="CdigoHTML"/>
          <w:rFonts w:ascii="Arial" w:hAnsi="Arial" w:cs="Arial"/>
          <w:sz w:val="24"/>
          <w:szCs w:val="24"/>
        </w:rPr>
        <w:t>loop</w:t>
      </w:r>
      <w:r w:rsidRPr="00C42B25">
        <w:rPr>
          <w:rFonts w:ascii="Arial" w:hAnsi="Arial" w:cs="Arial"/>
        </w:rPr>
        <w:t xml:space="preserve"> sincronizado).</w:t>
      </w:r>
    </w:p>
    <w:p w:rsidR="00C42B25" w:rsidRPr="00C42B25" w:rsidRDefault="00C42B25" w:rsidP="00C42B25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C42B25">
        <w:rPr>
          <w:rFonts w:ascii="Arial" w:hAnsi="Arial" w:cs="Arial"/>
        </w:rPr>
        <w:lastRenderedPageBreak/>
        <w:t>Calibración de la lógica de ocupación (distancia &lt; 30 cm) y depuración del formato de visualización exigido para el Monitor Serial.</w:t>
      </w:r>
    </w:p>
    <w:p w:rsidR="00C42B25" w:rsidRPr="00C42B25" w:rsidRDefault="00C42B25" w:rsidP="00C42B25">
      <w:pPr>
        <w:pStyle w:val="NormalWeb"/>
        <w:rPr>
          <w:rFonts w:ascii="Arial" w:hAnsi="Arial" w:cs="Arial"/>
        </w:rPr>
      </w:pPr>
      <w:r w:rsidRPr="00C42B25">
        <w:rPr>
          <w:rFonts w:ascii="Arial" w:hAnsi="Arial" w:cs="Arial"/>
          <w:b/>
          <w:bCs/>
        </w:rPr>
        <w:t>Día 7 (Documentación y Entrega):</w:t>
      </w:r>
    </w:p>
    <w:p w:rsidR="00C42B25" w:rsidRPr="00C42B25" w:rsidRDefault="00C42B25" w:rsidP="00C42B25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C42B25">
        <w:rPr>
          <w:rFonts w:ascii="Arial" w:hAnsi="Arial" w:cs="Arial"/>
        </w:rPr>
        <w:t>Compilación de la documentación técnica completa del proyecto y subida formal del código y archivos al repositorio de GitHub antes del viernes a las 12:00 m.</w:t>
      </w:r>
    </w:p>
    <w:p w:rsidR="00DA2A17" w:rsidRDefault="00DA2A17">
      <w:pPr>
        <w:rPr>
          <w:rFonts w:ascii="Arial" w:hAnsi="Arial" w:cs="Arial"/>
          <w:sz w:val="24"/>
          <w:szCs w:val="24"/>
        </w:rPr>
      </w:pPr>
    </w:p>
    <w:p w:rsidR="00C42B25" w:rsidRDefault="00C42B25">
      <w:pPr>
        <w:rPr>
          <w:rFonts w:ascii="Arial" w:hAnsi="Arial" w:cs="Arial"/>
          <w:sz w:val="24"/>
          <w:szCs w:val="24"/>
        </w:rPr>
      </w:pPr>
    </w:p>
    <w:p w:rsidR="00C42B25" w:rsidRDefault="00C42B25">
      <w:pPr>
        <w:rPr>
          <w:rFonts w:ascii="Arial" w:hAnsi="Arial" w:cs="Arial"/>
          <w:sz w:val="24"/>
          <w:szCs w:val="24"/>
        </w:rPr>
      </w:pPr>
    </w:p>
    <w:p w:rsidR="00C42B25" w:rsidRDefault="00C42B25">
      <w:pPr>
        <w:rPr>
          <w:rFonts w:ascii="Arial" w:hAnsi="Arial" w:cs="Arial"/>
          <w:sz w:val="24"/>
          <w:szCs w:val="24"/>
        </w:rPr>
      </w:pPr>
    </w:p>
    <w:p w:rsidR="00C42B25" w:rsidRDefault="00C42B2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8. </w:t>
      </w:r>
      <w:r w:rsidRPr="00C42B25">
        <w:rPr>
          <w:rFonts w:ascii="Arial" w:hAnsi="Arial" w:cs="Arial"/>
          <w:b/>
          <w:sz w:val="24"/>
          <w:szCs w:val="24"/>
        </w:rPr>
        <w:t>Código inicial del ESP32 (con los tres sensores).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>#include &lt;DHTesp.h&gt;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>// Definición de pines según tus conexiones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>#define TRIG_PIN 12      // Pin Trigger del sensor ultrasónico HC-SR04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>#define ECHO_PIN 13      // Pin Echo del sensor ultrasónico HC-SR04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>#define DHT_PIN 4        // Pin D4 donde está conectado el sensor DHT (Temperatura y Humedad)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>#define LDR_PIN 34       // Pin analógico 34 para leer el sensor de luz LDR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>DHTesp dht; // Instancia para manejar el sensor DHT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>void setup() {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// Inicializar la comunicación serial a 115200 baudios para ver los datos en el monitor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Serial.begin(115200);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// Configurar los pines del sensor ultrasónico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pinMode(TRIG_PIN, OUTPUT);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pinMode(ECHO_PIN, INPUT);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lastRenderedPageBreak/>
        <w:t xml:space="preserve">  // Inicializar el sensor DHT (puedes cambiar a DHTesp::DHT22 si tu sensor es ese modelo)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dht.setup(DHT_PIN, DHTesp::DHT11);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Serial.println("Sistema de Monitoreo Iniciado...");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>}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>void loop() {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// ==========================================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// 1. LEER SENSOR ULTRASÓNICO (Distancia)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// ==========================================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// Limpiar el pin Trig enviando un pulso LOW de 2 microsegundos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digitalWrite(TRIG_PIN, LOW);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delayMicroseconds(2);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// Enviar un pulso HIGH de 10 microsegundos para activar el disparo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digitalWrite(TRIG_PIN, HIGH);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delayMicroseconds(10);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digitalWrite(TRIG_PIN, LOW);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// Medir el tiempo que tarda en regresar el eco en microsegundos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long duracion = pulseIn(ECHO_PIN, HIGH);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// Calcular la distancia en centímetros (velocidad del sonido / 2)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float distancia = duracion * 0.034 / 2;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// ==========================================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// 2. LEER SENSOR DHT (Temperatura y Humedad)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// ==========================================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float temperatura = dht.getTemperature();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lastRenderedPageBreak/>
        <w:t xml:space="preserve">  float humedad = dht.getHumidity();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// ==========================================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// 3. LEER SENSOR LDR (Nivel de Luz)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// ==========================================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int valorLuz = analogRead(LDR_PIN); // Lee un valor analógico de 0 a 4095 en el ESP32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// ==========================================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// 4. IMPRIMIR RESULTADOS EN EL MONITOR SERIAL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// ==========================================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Serial.println("=== MONITOREO AULA ===");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Serial.print("Temperatura: ");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Serial.print(temperatura);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Serial.println(" °C");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Serial.print("Humedad: ");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Serial.print(humedad);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Serial.println(" %");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Serial.print("Luz: ");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Serial.println(valorLuz);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Serial.print("Distancia: ");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Serial.print(distancia);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Serial.println(" cm");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// ==========================================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// 5. CONDICIONAL LÓGICA DE PRESENCIA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lastRenderedPageBreak/>
        <w:t xml:space="preserve">  // ==========================================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if (distancia &lt; 30) {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  Serial.println("Estado: Ocupado (distancia &lt; 30 cm)");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} else {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  Serial.println("Estado: Libre");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}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Serial.println(); // Línea en blanco para separar cada lectura y que se vea ordenado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 xml:space="preserve">  delay(2000);      // Esperar 2 segundos antes de la siguiente tanda de lecturas</w:t>
      </w:r>
    </w:p>
    <w:p w:rsidR="00C42B25" w:rsidRPr="00C42B25" w:rsidRDefault="00C42B25" w:rsidP="00C42B25">
      <w:pPr>
        <w:rPr>
          <w:rFonts w:ascii="Century" w:hAnsi="Century" w:cs="Arial"/>
          <w:sz w:val="24"/>
          <w:szCs w:val="24"/>
        </w:rPr>
      </w:pPr>
      <w:r w:rsidRPr="00C42B25">
        <w:rPr>
          <w:rFonts w:ascii="Century" w:hAnsi="Century" w:cs="Arial"/>
          <w:sz w:val="24"/>
          <w:szCs w:val="24"/>
        </w:rPr>
        <w:t>}</w:t>
      </w:r>
    </w:p>
    <w:p w:rsidR="00C42B25" w:rsidRPr="00C42B25" w:rsidRDefault="00C42B25">
      <w:pPr>
        <w:rPr>
          <w:rFonts w:ascii="Century" w:hAnsi="Century" w:cs="Arial"/>
          <w:sz w:val="24"/>
          <w:szCs w:val="24"/>
        </w:rPr>
      </w:pPr>
    </w:p>
    <w:p w:rsidR="00C42B25" w:rsidRDefault="00C42B25">
      <w:pPr>
        <w:rPr>
          <w:rFonts w:ascii="Arial" w:hAnsi="Arial" w:cs="Arial"/>
          <w:b/>
          <w:sz w:val="24"/>
          <w:szCs w:val="24"/>
        </w:rPr>
      </w:pPr>
    </w:p>
    <w:p w:rsidR="00C42B25" w:rsidRDefault="00C42B2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9. Video del prototipo</w:t>
      </w:r>
    </w:p>
    <w:p w:rsidR="00C42B25" w:rsidRPr="00807101" w:rsidRDefault="00807101">
      <w:pPr>
        <w:rPr>
          <w:rStyle w:val="Hipervnculo"/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fldChar w:fldCharType="begin"/>
      </w:r>
      <w:r>
        <w:rPr>
          <w:rFonts w:ascii="Arial" w:hAnsi="Arial" w:cs="Arial"/>
          <w:b/>
          <w:sz w:val="24"/>
          <w:szCs w:val="24"/>
        </w:rPr>
        <w:instrText xml:space="preserve"> HYPERLINK "https://www.youtube.com/watch?v=5Y1PMArdjCk" </w:instrTex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  <w:fldChar w:fldCharType="separate"/>
      </w:r>
    </w:p>
    <w:p w:rsidR="00807101" w:rsidRPr="00807101" w:rsidRDefault="00807101">
      <w:pPr>
        <w:rPr>
          <w:rFonts w:ascii="Arial" w:hAnsi="Arial" w:cs="Arial"/>
          <w:b/>
          <w:sz w:val="36"/>
          <w:szCs w:val="24"/>
        </w:rPr>
      </w:pPr>
      <w:r w:rsidRPr="00807101">
        <w:rPr>
          <w:rStyle w:val="Hipervnculo"/>
          <w:rFonts w:ascii="Arial" w:hAnsi="Arial" w:cs="Arial"/>
          <w:b/>
          <w:sz w:val="36"/>
          <w:szCs w:val="24"/>
        </w:rPr>
        <w:t>https://www.youtube.</w:t>
      </w:r>
      <w:bookmarkStart w:id="0" w:name="_GoBack"/>
      <w:bookmarkEnd w:id="0"/>
      <w:r w:rsidRPr="00807101">
        <w:rPr>
          <w:rStyle w:val="Hipervnculo"/>
          <w:rFonts w:ascii="Arial" w:hAnsi="Arial" w:cs="Arial"/>
          <w:b/>
          <w:sz w:val="36"/>
          <w:szCs w:val="24"/>
        </w:rPr>
        <w:t>com/watch?v=5Y1PMArdjCk</w:t>
      </w:r>
      <w:r w:rsidRPr="00807101">
        <w:rPr>
          <w:rFonts w:ascii="Arial" w:hAnsi="Arial" w:cs="Arial"/>
          <w:b/>
          <w:sz w:val="36"/>
          <w:szCs w:val="24"/>
        </w:rPr>
        <w:fldChar w:fldCharType="end"/>
      </w:r>
    </w:p>
    <w:sectPr w:rsidR="00807101" w:rsidRPr="008071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F6158"/>
    <w:multiLevelType w:val="hybridMultilevel"/>
    <w:tmpl w:val="8B76A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21CDE"/>
    <w:multiLevelType w:val="multilevel"/>
    <w:tmpl w:val="3F16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9297A"/>
    <w:multiLevelType w:val="multilevel"/>
    <w:tmpl w:val="C942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22832"/>
    <w:multiLevelType w:val="hybridMultilevel"/>
    <w:tmpl w:val="6584E5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3D4969"/>
    <w:multiLevelType w:val="multilevel"/>
    <w:tmpl w:val="297C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24F25"/>
    <w:multiLevelType w:val="hybridMultilevel"/>
    <w:tmpl w:val="F906EB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766C9C"/>
    <w:multiLevelType w:val="hybridMultilevel"/>
    <w:tmpl w:val="EB4A23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A5327D"/>
    <w:multiLevelType w:val="hybridMultilevel"/>
    <w:tmpl w:val="23E677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75B17"/>
    <w:multiLevelType w:val="multilevel"/>
    <w:tmpl w:val="8EA0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C7CFA"/>
    <w:multiLevelType w:val="multilevel"/>
    <w:tmpl w:val="C73A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0965E2"/>
    <w:multiLevelType w:val="hybridMultilevel"/>
    <w:tmpl w:val="B7D4ED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902F61"/>
    <w:multiLevelType w:val="hybridMultilevel"/>
    <w:tmpl w:val="F7AE87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5"/>
  </w:num>
  <w:num w:numId="4">
    <w:abstractNumId w:val="3"/>
  </w:num>
  <w:num w:numId="5">
    <w:abstractNumId w:val="10"/>
  </w:num>
  <w:num w:numId="6">
    <w:abstractNumId w:val="7"/>
  </w:num>
  <w:num w:numId="7">
    <w:abstractNumId w:val="8"/>
  </w:num>
  <w:num w:numId="8">
    <w:abstractNumId w:val="9"/>
  </w:num>
  <w:num w:numId="9">
    <w:abstractNumId w:val="4"/>
  </w:num>
  <w:num w:numId="10">
    <w:abstractNumId w:val="2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A17"/>
    <w:rsid w:val="00411494"/>
    <w:rsid w:val="0047674B"/>
    <w:rsid w:val="00807101"/>
    <w:rsid w:val="009F3D32"/>
    <w:rsid w:val="00A868C6"/>
    <w:rsid w:val="00C42B25"/>
    <w:rsid w:val="00C50140"/>
    <w:rsid w:val="00C85426"/>
    <w:rsid w:val="00DA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0D92F1-2625-44C5-8CE0-BFFABDC9D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7674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1149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42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C42B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8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1513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PARRA</dc:creator>
  <cp:keywords/>
  <dc:description/>
  <cp:lastModifiedBy>MARTHA SALAMANCA</cp:lastModifiedBy>
  <cp:revision>3</cp:revision>
  <dcterms:created xsi:type="dcterms:W3CDTF">2026-09-16T23:22:00Z</dcterms:created>
  <dcterms:modified xsi:type="dcterms:W3CDTF">2026-09-18T01:36:00Z</dcterms:modified>
</cp:coreProperties>
</file>