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625E98" w14:textId="2E5E0145" w:rsidR="008700E3" w:rsidRDefault="001D37CD">
      <w:pPr>
        <w:rPr>
          <w:rFonts w:ascii="Helvetica" w:hAnsi="Helvetica" w:cs="Arial"/>
          <w:b/>
          <w:noProof/>
          <w:lang w:eastAsia="es-EC"/>
        </w:rPr>
      </w:pPr>
      <w:r>
        <w:rPr>
          <w:rFonts w:ascii="Helvetica" w:hAnsi="Helvetica" w:cs="Arial"/>
          <w:b/>
          <w:noProof/>
          <w:lang w:eastAsia="es-EC"/>
        </w:rPr>
        <w:drawing>
          <wp:anchor distT="0" distB="0" distL="114300" distR="114300" simplePos="0" relativeHeight="251660288" behindDoc="0" locked="0" layoutInCell="1" allowOverlap="1" wp14:anchorId="041E7DB0" wp14:editId="309C10E4">
            <wp:simplePos x="0" y="0"/>
            <wp:positionH relativeFrom="page">
              <wp:align>left</wp:align>
            </wp:positionH>
            <wp:positionV relativeFrom="paragraph">
              <wp:posOffset>-1050925</wp:posOffset>
            </wp:positionV>
            <wp:extent cx="7535547" cy="10810875"/>
            <wp:effectExtent l="0" t="0" r="825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ED_DT15_portada004_20150728.jpg"/>
                    <pic:cNvPicPr/>
                  </pic:nvPicPr>
                  <pic:blipFill rotWithShape="1">
                    <a:blip r:embed="rId8" cstate="print">
                      <a:extLst>
                        <a:ext uri="{28A0092B-C50C-407E-A947-70E740481C1C}">
                          <a14:useLocalDpi xmlns:a14="http://schemas.microsoft.com/office/drawing/2010/main" val="0"/>
                        </a:ext>
                      </a:extLst>
                    </a:blip>
                    <a:srcRect l="26458" r="15511" b="16785"/>
                    <a:stretch/>
                  </pic:blipFill>
                  <pic:spPr bwMode="auto">
                    <a:xfrm>
                      <a:off x="0" y="0"/>
                      <a:ext cx="7601665" cy="10905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E21D4" w14:textId="0E437FAA" w:rsidR="004903B4" w:rsidRDefault="004903B4">
      <w:pPr>
        <w:rPr>
          <w:rFonts w:ascii="Helvetica" w:hAnsi="Helvetica" w:cs="Arial"/>
          <w:b/>
          <w:lang w:val="es-CL"/>
        </w:rPr>
      </w:pPr>
      <w:r>
        <w:rPr>
          <w:rFonts w:ascii="Helvetica" w:hAnsi="Helvetica" w:cs="Arial"/>
          <w:b/>
          <w:lang w:val="es-CL"/>
        </w:rPr>
        <w:br w:type="page"/>
      </w:r>
    </w:p>
    <w:p w14:paraId="0734589B" w14:textId="77777777" w:rsidR="004903B4" w:rsidRDefault="004903B4" w:rsidP="00BD195C">
      <w:pPr>
        <w:jc w:val="center"/>
        <w:rPr>
          <w:rFonts w:ascii="Helvetica" w:hAnsi="Helvetica" w:cs="Arial"/>
          <w:b/>
          <w:lang w:val="es-CL"/>
        </w:rPr>
      </w:pPr>
    </w:p>
    <w:p w14:paraId="4F2395B4" w14:textId="77777777" w:rsidR="004903B4" w:rsidRPr="004903B4" w:rsidRDefault="004903B4" w:rsidP="004903B4">
      <w:pPr>
        <w:rPr>
          <w:rFonts w:ascii="Helvetica" w:hAnsi="Helvetica" w:cs="Arial"/>
          <w:lang w:val="es-CL"/>
        </w:rPr>
      </w:pPr>
    </w:p>
    <w:p w14:paraId="72ED62D4" w14:textId="77777777" w:rsidR="004903B4" w:rsidRPr="004903B4" w:rsidRDefault="004903B4" w:rsidP="004903B4">
      <w:pPr>
        <w:rPr>
          <w:rFonts w:ascii="Helvetica" w:hAnsi="Helvetica" w:cs="Arial"/>
          <w:lang w:val="es-CL"/>
        </w:rPr>
      </w:pPr>
    </w:p>
    <w:p w14:paraId="3B8676C3" w14:textId="77777777" w:rsidR="004903B4" w:rsidRDefault="004903B4" w:rsidP="004903B4">
      <w:pPr>
        <w:rPr>
          <w:rFonts w:ascii="Helvetica" w:hAnsi="Helvetica" w:cs="Arial"/>
          <w:lang w:val="es-CL"/>
        </w:rPr>
      </w:pPr>
    </w:p>
    <w:p w14:paraId="69EF110D" w14:textId="77777777" w:rsidR="00AB3EE0" w:rsidRDefault="00AB3EE0" w:rsidP="004903B4">
      <w:pPr>
        <w:rPr>
          <w:rFonts w:ascii="Helvetica" w:hAnsi="Helvetica" w:cs="Arial"/>
          <w:lang w:val="es-CL"/>
        </w:rPr>
      </w:pPr>
    </w:p>
    <w:p w14:paraId="136E112B" w14:textId="77777777" w:rsidR="00AB3EE0" w:rsidRDefault="00AB3EE0" w:rsidP="004903B4">
      <w:pPr>
        <w:rPr>
          <w:rFonts w:ascii="Helvetica" w:hAnsi="Helvetica" w:cs="Arial"/>
          <w:lang w:val="es-CL"/>
        </w:rPr>
      </w:pPr>
    </w:p>
    <w:p w14:paraId="00955240" w14:textId="77777777" w:rsidR="00AB3EE0" w:rsidRDefault="00AB3EE0" w:rsidP="004903B4">
      <w:pPr>
        <w:rPr>
          <w:rFonts w:ascii="Helvetica" w:hAnsi="Helvetica" w:cs="Arial"/>
          <w:lang w:val="es-CL"/>
        </w:rPr>
      </w:pPr>
    </w:p>
    <w:p w14:paraId="7B811A7E" w14:textId="77777777" w:rsidR="00AB3EE0" w:rsidRDefault="00AB3EE0" w:rsidP="004903B4">
      <w:pPr>
        <w:rPr>
          <w:rFonts w:ascii="Helvetica" w:hAnsi="Helvetica" w:cs="Arial"/>
          <w:lang w:val="es-CL"/>
        </w:rPr>
      </w:pPr>
    </w:p>
    <w:p w14:paraId="22E24B4A" w14:textId="77777777" w:rsidR="00AB3EE0" w:rsidRDefault="00AB3EE0" w:rsidP="004903B4">
      <w:pPr>
        <w:rPr>
          <w:rFonts w:ascii="Helvetica" w:hAnsi="Helvetica" w:cs="Arial"/>
          <w:lang w:val="es-CL"/>
        </w:rPr>
      </w:pPr>
    </w:p>
    <w:p w14:paraId="5E6F0A1B" w14:textId="77777777" w:rsidR="00AB3EE0" w:rsidRDefault="00AB3EE0" w:rsidP="004903B4">
      <w:pPr>
        <w:rPr>
          <w:rFonts w:ascii="Helvetica" w:hAnsi="Helvetica" w:cs="Arial"/>
          <w:lang w:val="es-CL"/>
        </w:rPr>
      </w:pPr>
    </w:p>
    <w:p w14:paraId="64E39ECC" w14:textId="77777777" w:rsidR="00AB3EE0" w:rsidRDefault="00AB3EE0" w:rsidP="004903B4">
      <w:pPr>
        <w:rPr>
          <w:rFonts w:ascii="Helvetica" w:hAnsi="Helvetica" w:cs="Arial"/>
          <w:lang w:val="es-CL"/>
        </w:rPr>
      </w:pPr>
    </w:p>
    <w:p w14:paraId="0B4FF505" w14:textId="77777777" w:rsidR="00AB3EE0" w:rsidRDefault="00AB3EE0" w:rsidP="004903B4">
      <w:pPr>
        <w:rPr>
          <w:rFonts w:ascii="Helvetica" w:hAnsi="Helvetica" w:cs="Arial"/>
          <w:lang w:val="es-CL"/>
        </w:rPr>
      </w:pPr>
    </w:p>
    <w:p w14:paraId="15776C6D" w14:textId="77777777" w:rsidR="00AB3EE0" w:rsidRDefault="00AB3EE0" w:rsidP="004903B4">
      <w:pPr>
        <w:rPr>
          <w:rFonts w:ascii="Helvetica" w:hAnsi="Helvetica" w:cs="Arial"/>
          <w:lang w:val="es-CL"/>
        </w:rPr>
      </w:pPr>
    </w:p>
    <w:p w14:paraId="21876080" w14:textId="77777777" w:rsidR="00AB3EE0" w:rsidRDefault="00AB3EE0" w:rsidP="004903B4">
      <w:pPr>
        <w:rPr>
          <w:rFonts w:ascii="Helvetica" w:hAnsi="Helvetica" w:cs="Arial"/>
          <w:lang w:val="es-CL"/>
        </w:rPr>
      </w:pPr>
    </w:p>
    <w:p w14:paraId="618DCC3D" w14:textId="77777777" w:rsidR="00AB3EE0" w:rsidRDefault="00AB3EE0" w:rsidP="004903B4">
      <w:pPr>
        <w:rPr>
          <w:rFonts w:ascii="Helvetica" w:hAnsi="Helvetica" w:cs="Arial"/>
          <w:lang w:val="es-CL"/>
        </w:rPr>
      </w:pPr>
    </w:p>
    <w:p w14:paraId="17E133C7" w14:textId="77777777" w:rsidR="00AB3EE0" w:rsidRDefault="00AB3EE0" w:rsidP="004903B4">
      <w:pPr>
        <w:rPr>
          <w:rFonts w:ascii="Helvetica" w:hAnsi="Helvetica" w:cs="Arial"/>
          <w:lang w:val="es-CL"/>
        </w:rPr>
      </w:pPr>
    </w:p>
    <w:p w14:paraId="358C172F" w14:textId="77777777" w:rsidR="00AB3EE0" w:rsidRDefault="00AB3EE0" w:rsidP="004903B4">
      <w:pPr>
        <w:rPr>
          <w:rFonts w:ascii="Helvetica" w:hAnsi="Helvetica" w:cs="Arial"/>
          <w:lang w:val="es-CL"/>
        </w:rPr>
      </w:pPr>
    </w:p>
    <w:p w14:paraId="33C1D18F" w14:textId="77777777" w:rsidR="00AB3EE0" w:rsidRDefault="00AB3EE0" w:rsidP="004903B4">
      <w:pPr>
        <w:rPr>
          <w:rFonts w:ascii="Helvetica" w:hAnsi="Helvetica" w:cs="Arial"/>
          <w:lang w:val="es-CL"/>
        </w:rPr>
      </w:pPr>
    </w:p>
    <w:p w14:paraId="2D912607" w14:textId="77777777" w:rsidR="00AB3EE0" w:rsidRDefault="00AB3EE0" w:rsidP="004903B4">
      <w:pPr>
        <w:rPr>
          <w:rFonts w:ascii="Helvetica" w:hAnsi="Helvetica" w:cs="Arial"/>
          <w:lang w:val="es-CL"/>
        </w:rPr>
      </w:pPr>
    </w:p>
    <w:p w14:paraId="346CB488" w14:textId="77777777" w:rsidR="00AB3EE0" w:rsidRPr="004903B4" w:rsidRDefault="00AB3EE0" w:rsidP="004903B4">
      <w:pPr>
        <w:rPr>
          <w:rFonts w:ascii="Helvetica" w:hAnsi="Helvetica" w:cs="Arial"/>
          <w:lang w:val="es-CL"/>
        </w:rPr>
      </w:pPr>
    </w:p>
    <w:p w14:paraId="4527E53C" w14:textId="77777777" w:rsidR="004903B4" w:rsidRPr="004903B4" w:rsidRDefault="004903B4" w:rsidP="004903B4">
      <w:pPr>
        <w:rPr>
          <w:rFonts w:ascii="Helvetica" w:hAnsi="Helvetica" w:cs="Arial"/>
          <w:lang w:val="es-CL"/>
        </w:rPr>
      </w:pPr>
    </w:p>
    <w:p w14:paraId="5B45001D" w14:textId="77777777" w:rsidR="00AB3EE0" w:rsidRDefault="00AB3EE0" w:rsidP="00AB3EE0">
      <w:pPr>
        <w:spacing w:after="0"/>
        <w:jc w:val="both"/>
        <w:rPr>
          <w:rFonts w:ascii="Helvetica" w:hAnsi="Helvetica" w:cs="Helvetica"/>
          <w:sz w:val="20"/>
          <w:szCs w:val="20"/>
          <w:lang w:val="es-ES"/>
        </w:rPr>
      </w:pPr>
      <w:r>
        <w:rPr>
          <w:rFonts w:ascii="Helvetica" w:hAnsi="Helvetica" w:cs="Helvetica"/>
          <w:sz w:val="20"/>
          <w:szCs w:val="20"/>
          <w:lang w:val="es-ES"/>
        </w:rPr>
        <w:t xml:space="preserve">Los datos utilizados para las investigaciones son en su mayor parte el resultado de la cadena de valor del Instituto Nacional de Evaluación Educativa (Ineval) y son de su exclusiva responsabilidad. </w:t>
      </w:r>
    </w:p>
    <w:p w14:paraId="01225119" w14:textId="77777777" w:rsidR="00AB3EE0" w:rsidRDefault="00AB3EE0" w:rsidP="00AB3EE0">
      <w:pPr>
        <w:spacing w:after="0"/>
        <w:jc w:val="both"/>
        <w:rPr>
          <w:rFonts w:ascii="Helvetica" w:hAnsi="Helvetica" w:cs="Helvetica"/>
          <w:sz w:val="20"/>
          <w:szCs w:val="20"/>
          <w:lang w:val="es-ES"/>
        </w:rPr>
      </w:pPr>
      <w:r>
        <w:rPr>
          <w:rFonts w:ascii="Helvetica" w:hAnsi="Helvetica" w:cs="Helvetica"/>
          <w:sz w:val="20"/>
          <w:szCs w:val="20"/>
          <w:lang w:val="es-ES"/>
        </w:rPr>
        <w:t xml:space="preserve">Los temas afrontados en los </w:t>
      </w:r>
      <w:r>
        <w:rPr>
          <w:rFonts w:ascii="Helvetica" w:hAnsi="Helvetica" w:cs="Helvetica"/>
          <w:i/>
          <w:sz w:val="20"/>
          <w:szCs w:val="20"/>
          <w:lang w:val="es-ES"/>
        </w:rPr>
        <w:t xml:space="preserve">Documentos de trabajo </w:t>
      </w:r>
      <w:r>
        <w:rPr>
          <w:rFonts w:ascii="Helvetica" w:hAnsi="Helvetica" w:cs="Helvetica"/>
          <w:sz w:val="20"/>
          <w:szCs w:val="20"/>
          <w:lang w:val="es-ES"/>
        </w:rPr>
        <w:t>son propuestos, revisados y aprobados por la Coordinación Educativa y la Dirección de Investigación Educativa de Ineval.</w:t>
      </w:r>
    </w:p>
    <w:p w14:paraId="1C8DE987" w14:textId="4B4CD85F" w:rsidR="00AB3EE0" w:rsidRDefault="00AB3EE0" w:rsidP="00AB3EE0">
      <w:pPr>
        <w:spacing w:after="0"/>
        <w:jc w:val="both"/>
        <w:rPr>
          <w:rFonts w:ascii="Helvetica" w:hAnsi="Helvetica" w:cs="Helvetica"/>
          <w:sz w:val="20"/>
          <w:szCs w:val="20"/>
          <w:lang w:val="es-ES_tradnl"/>
        </w:rPr>
      </w:pPr>
      <w:r>
        <w:rPr>
          <w:rFonts w:ascii="Helvetica" w:hAnsi="Helvetica" w:cs="Helvetica"/>
          <w:sz w:val="20"/>
          <w:szCs w:val="20"/>
        </w:rPr>
        <w:t>El desarrollo de la investigación es realizada por los funcionarios de Ineval. Sin embargo, la información y las opiniones que se presentan en estas publicaciones son responsabilidad de los autores y pue</w:t>
      </w:r>
      <w:r w:rsidR="00C6434B">
        <w:rPr>
          <w:rFonts w:ascii="Helvetica" w:hAnsi="Helvetica" w:cs="Helvetica"/>
          <w:sz w:val="20"/>
          <w:szCs w:val="20"/>
        </w:rPr>
        <w:t>den diferir de la institucional.</w:t>
      </w:r>
    </w:p>
    <w:p w14:paraId="0B44916D" w14:textId="77777777" w:rsidR="00AB3EE0" w:rsidRDefault="00AB3EE0" w:rsidP="00AB3EE0">
      <w:pPr>
        <w:jc w:val="both"/>
        <w:rPr>
          <w:rFonts w:ascii="Helvetica" w:hAnsi="Helvetica" w:cs="Helvetica"/>
        </w:rPr>
      </w:pPr>
    </w:p>
    <w:p w14:paraId="608BB61C" w14:textId="77777777" w:rsidR="00AB3EE0" w:rsidRDefault="00AB3EE0" w:rsidP="00AB3EE0">
      <w:pPr>
        <w:pStyle w:val="Piedepgina"/>
        <w:ind w:left="1416"/>
        <w:jc w:val="right"/>
        <w:rPr>
          <w:rFonts w:ascii="Helvetica" w:hAnsi="Helvetica" w:cs="Helvetica"/>
          <w:color w:val="595959"/>
          <w:sz w:val="14"/>
          <w:szCs w:val="14"/>
          <w:shd w:val="clear" w:color="auto" w:fill="FFFFFF"/>
        </w:rPr>
      </w:pPr>
      <w:r>
        <w:rPr>
          <w:rFonts w:ascii="Helvetica" w:hAnsi="Helvetica" w:cs="Helvetica"/>
          <w:b/>
          <w:color w:val="000000"/>
          <w:sz w:val="32"/>
          <w:szCs w:val="32"/>
        </w:rPr>
        <w:t>Ineval</w:t>
      </w:r>
    </w:p>
    <w:p w14:paraId="6AD63882" w14:textId="77777777" w:rsidR="00AB3EE0" w:rsidRDefault="00AB3EE0" w:rsidP="00AB3EE0">
      <w:pPr>
        <w:spacing w:after="0" w:line="240" w:lineRule="auto"/>
        <w:ind w:left="1416"/>
        <w:jc w:val="right"/>
        <w:rPr>
          <w:rFonts w:ascii="Helvetica" w:hAnsi="Helvetica" w:cs="Helvetica"/>
          <w:color w:val="595959"/>
          <w:sz w:val="14"/>
          <w:szCs w:val="14"/>
          <w:shd w:val="clear" w:color="auto" w:fill="FFFFFF"/>
          <w:lang w:val="es-ES_tradnl"/>
        </w:rPr>
      </w:pPr>
      <w:r>
        <w:rPr>
          <w:rFonts w:ascii="Helvetica" w:hAnsi="Helvetica" w:cs="Helvetica"/>
          <w:color w:val="595959"/>
          <w:sz w:val="14"/>
          <w:szCs w:val="14"/>
          <w:shd w:val="clear" w:color="auto" w:fill="FFFFFF"/>
        </w:rPr>
        <w:t>+ (593 2) 393.1400 / + (593 2) 294.0500</w:t>
      </w:r>
    </w:p>
    <w:p w14:paraId="3742BDC7" w14:textId="77777777" w:rsidR="00AB3EE0" w:rsidRDefault="00AB3EE0" w:rsidP="00AB3EE0">
      <w:pPr>
        <w:spacing w:after="0" w:line="240" w:lineRule="auto"/>
        <w:ind w:left="1416"/>
        <w:jc w:val="right"/>
        <w:rPr>
          <w:rFonts w:ascii="Helvetica" w:hAnsi="Helvetica" w:cs="Helvetica"/>
          <w:color w:val="595959"/>
          <w:sz w:val="14"/>
          <w:szCs w:val="14"/>
          <w:shd w:val="clear" w:color="auto" w:fill="FFFFFF"/>
        </w:rPr>
      </w:pPr>
      <w:r>
        <w:rPr>
          <w:rFonts w:ascii="Helvetica" w:hAnsi="Helvetica" w:cs="Helvetica"/>
          <w:color w:val="595959"/>
          <w:sz w:val="14"/>
          <w:szCs w:val="14"/>
        </w:rPr>
        <w:t xml:space="preserve">Sede Pedregal: Pedregal N34-41 y </w:t>
      </w:r>
      <w:proofErr w:type="spellStart"/>
      <w:r>
        <w:rPr>
          <w:rFonts w:ascii="Helvetica" w:hAnsi="Helvetica" w:cs="Helvetica"/>
          <w:color w:val="595959"/>
          <w:sz w:val="14"/>
          <w:szCs w:val="14"/>
        </w:rPr>
        <w:t>Rumipamba</w:t>
      </w:r>
      <w:proofErr w:type="spellEnd"/>
    </w:p>
    <w:p w14:paraId="16773A29" w14:textId="77777777" w:rsidR="00AB3EE0" w:rsidRDefault="00AB3EE0" w:rsidP="00AB3EE0">
      <w:pPr>
        <w:pStyle w:val="Piedepgina"/>
        <w:ind w:left="1416"/>
        <w:jc w:val="right"/>
        <w:rPr>
          <w:rFonts w:ascii="Helvetica" w:hAnsi="Helvetica" w:cs="Helvetica"/>
          <w:color w:val="595959"/>
          <w:sz w:val="14"/>
          <w:szCs w:val="14"/>
        </w:rPr>
      </w:pPr>
      <w:r>
        <w:rPr>
          <w:rFonts w:ascii="Helvetica" w:hAnsi="Helvetica" w:cs="Helvetica"/>
          <w:color w:val="595959"/>
          <w:sz w:val="14"/>
          <w:szCs w:val="14"/>
        </w:rPr>
        <w:t>Sede Brasil: Av. Brasil N47-10 y Gral. Francisco de Miranda</w:t>
      </w:r>
    </w:p>
    <w:p w14:paraId="76FEF994" w14:textId="77777777" w:rsidR="00AB3EE0" w:rsidRDefault="00AB3EE0" w:rsidP="00AB3EE0">
      <w:pPr>
        <w:pStyle w:val="Piedepgina"/>
        <w:ind w:left="1416"/>
        <w:jc w:val="right"/>
        <w:rPr>
          <w:rFonts w:ascii="Helvetica" w:hAnsi="Helvetica" w:cs="Helvetica"/>
          <w:color w:val="595959"/>
          <w:sz w:val="14"/>
          <w:szCs w:val="14"/>
        </w:rPr>
      </w:pPr>
      <w:r>
        <w:rPr>
          <w:rFonts w:ascii="Helvetica" w:hAnsi="Helvetica" w:cs="Helvetica"/>
          <w:color w:val="595959"/>
          <w:sz w:val="14"/>
          <w:szCs w:val="14"/>
        </w:rPr>
        <w:t>170501 Quito – Ecuador</w:t>
      </w:r>
    </w:p>
    <w:p w14:paraId="2EB995EF" w14:textId="77777777" w:rsidR="00AB3EE0" w:rsidRDefault="002065DE" w:rsidP="00AB3EE0">
      <w:pPr>
        <w:jc w:val="right"/>
        <w:rPr>
          <w:rFonts w:ascii="Helvetica" w:hAnsi="Helvetica" w:cs="Helvetica"/>
        </w:rPr>
      </w:pPr>
      <w:hyperlink r:id="rId9" w:history="1">
        <w:r w:rsidR="00AB3EE0">
          <w:rPr>
            <w:rStyle w:val="Hipervnculo"/>
            <w:rFonts w:ascii="Helvetica" w:hAnsi="Helvetica" w:cs="Helvetica"/>
            <w:sz w:val="14"/>
            <w:szCs w:val="14"/>
          </w:rPr>
          <w:t>www.evaluacion.gob.ec</w:t>
        </w:r>
      </w:hyperlink>
    </w:p>
    <w:p w14:paraId="66B6E4F1" w14:textId="77777777" w:rsidR="004903B4" w:rsidRPr="004903B4" w:rsidRDefault="004903B4" w:rsidP="004903B4">
      <w:pPr>
        <w:rPr>
          <w:rFonts w:ascii="Helvetica" w:hAnsi="Helvetica" w:cs="Arial"/>
          <w:lang w:val="es-CL"/>
        </w:rPr>
      </w:pPr>
    </w:p>
    <w:p w14:paraId="0B9560C1" w14:textId="066E835B" w:rsidR="00230A9F" w:rsidRPr="004903B4" w:rsidRDefault="004903B4" w:rsidP="004903B4">
      <w:pPr>
        <w:tabs>
          <w:tab w:val="left" w:pos="5925"/>
        </w:tabs>
        <w:rPr>
          <w:rFonts w:ascii="Helvetica" w:hAnsi="Helvetica" w:cs="Arial"/>
          <w:lang w:val="es-CL"/>
        </w:rPr>
        <w:sectPr w:rsidR="00230A9F" w:rsidRPr="004903B4" w:rsidSect="00212CE0">
          <w:headerReference w:type="default" r:id="rId10"/>
          <w:footerReference w:type="default" r:id="rId11"/>
          <w:pgSz w:w="11906" w:h="16838"/>
          <w:pgMar w:top="1417" w:right="1701" w:bottom="1417" w:left="1701" w:header="567" w:footer="567" w:gutter="0"/>
          <w:cols w:space="708"/>
          <w:docGrid w:linePitch="360"/>
        </w:sectPr>
      </w:pPr>
      <w:r>
        <w:rPr>
          <w:rFonts w:ascii="Helvetica" w:hAnsi="Helvetica" w:cs="Arial"/>
          <w:noProof/>
          <w:lang w:eastAsia="es-EC"/>
        </w:rPr>
        <mc:AlternateContent>
          <mc:Choice Requires="wps">
            <w:drawing>
              <wp:anchor distT="0" distB="0" distL="114300" distR="114300" simplePos="0" relativeHeight="251659264" behindDoc="0" locked="0" layoutInCell="1" allowOverlap="1" wp14:anchorId="4A87C868" wp14:editId="77A6B977">
                <wp:simplePos x="0" y="0"/>
                <wp:positionH relativeFrom="column">
                  <wp:posOffset>4949190</wp:posOffset>
                </wp:positionH>
                <wp:positionV relativeFrom="paragraph">
                  <wp:posOffset>203835</wp:posOffset>
                </wp:positionV>
                <wp:extent cx="1057275" cy="590550"/>
                <wp:effectExtent l="0" t="0" r="9525" b="0"/>
                <wp:wrapNone/>
                <wp:docPr id="3" name="Rectángulo 3"/>
                <wp:cNvGraphicFramePr/>
                <a:graphic xmlns:a="http://schemas.openxmlformats.org/drawingml/2006/main">
                  <a:graphicData uri="http://schemas.microsoft.com/office/word/2010/wordprocessingShape">
                    <wps:wsp>
                      <wps:cNvSpPr/>
                      <wps:spPr>
                        <a:xfrm>
                          <a:off x="0" y="0"/>
                          <a:ext cx="1057275" cy="590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BF440" id="Rectángulo 3" o:spid="_x0000_s1026" style="position:absolute;margin-left:389.7pt;margin-top:16.05pt;width:83.25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" fillcolor="white [3212]" stroked="f" strokeweight="1pt"/>
            </w:pict>
          </mc:Fallback>
        </mc:AlternateContent>
      </w:r>
    </w:p>
    <w:p w14:paraId="6AC894FC" w14:textId="2A9FC53B" w:rsidR="00BD195C" w:rsidRPr="001D1D3F" w:rsidRDefault="00BD195C" w:rsidP="00BD195C">
      <w:pPr>
        <w:jc w:val="center"/>
        <w:rPr>
          <w:rFonts w:ascii="Helvetica" w:hAnsi="Helvetica" w:cs="Arial"/>
          <w:b/>
          <w:sz w:val="24"/>
          <w:lang w:val="es-CL"/>
        </w:rPr>
      </w:pPr>
      <w:r w:rsidRPr="001D1D3F">
        <w:rPr>
          <w:rFonts w:ascii="Helvetica" w:hAnsi="Helvetica" w:cs="Arial"/>
          <w:b/>
          <w:sz w:val="24"/>
          <w:lang w:val="es-CL"/>
        </w:rPr>
        <w:lastRenderedPageBreak/>
        <w:t xml:space="preserve">¿Son las instituciones </w:t>
      </w:r>
      <w:r w:rsidR="003C2109" w:rsidRPr="001D1D3F">
        <w:rPr>
          <w:rFonts w:ascii="Helvetica" w:hAnsi="Helvetica" w:cs="Arial"/>
          <w:b/>
          <w:sz w:val="24"/>
          <w:lang w:val="es-CL"/>
        </w:rPr>
        <w:t xml:space="preserve">educativas </w:t>
      </w:r>
      <w:r w:rsidRPr="001D1D3F">
        <w:rPr>
          <w:rFonts w:ascii="Helvetica" w:hAnsi="Helvetica" w:cs="Arial"/>
          <w:b/>
          <w:sz w:val="24"/>
          <w:lang w:val="es-CL"/>
        </w:rPr>
        <w:t>privadas mejores que las públicas?</w:t>
      </w:r>
    </w:p>
    <w:p w14:paraId="2C0879E4" w14:textId="77777777" w:rsidR="00BD195C" w:rsidRPr="001D1D3F" w:rsidRDefault="00BD195C" w:rsidP="00BD195C">
      <w:pPr>
        <w:jc w:val="center"/>
        <w:rPr>
          <w:rFonts w:ascii="Helvetica" w:hAnsi="Helvetica" w:cs="Arial"/>
          <w:b/>
          <w:sz w:val="24"/>
          <w:lang w:val="es-CL"/>
        </w:rPr>
      </w:pPr>
      <w:r w:rsidRPr="001D1D3F">
        <w:rPr>
          <w:rFonts w:ascii="Helvetica" w:hAnsi="Helvetica" w:cs="Arial"/>
          <w:b/>
          <w:sz w:val="24"/>
          <w:lang w:val="es-CL"/>
        </w:rPr>
        <w:t>El caso de Ecuador, una medición a partir de Ser Bachiller</w:t>
      </w:r>
      <w:r w:rsidR="008F7C2B" w:rsidRPr="001D1D3F">
        <w:rPr>
          <w:rFonts w:ascii="Helvetica" w:hAnsi="Helvetica" w:cs="Arial"/>
          <w:b/>
          <w:sz w:val="24"/>
          <w:lang w:val="es-CL"/>
        </w:rPr>
        <w:t xml:space="preserve"> 2014</w:t>
      </w:r>
    </w:p>
    <w:p w14:paraId="49E1FAD4" w14:textId="0D151A38" w:rsidR="008700E3" w:rsidRPr="001D1D3F" w:rsidRDefault="008700E3" w:rsidP="00BD195C">
      <w:pPr>
        <w:jc w:val="center"/>
        <w:rPr>
          <w:rFonts w:ascii="Helvetica" w:hAnsi="Helvetica" w:cs="Arial"/>
          <w:sz w:val="18"/>
          <w:szCs w:val="16"/>
          <w:lang w:val="es-CL"/>
        </w:rPr>
      </w:pPr>
      <w:r w:rsidRPr="001D1D3F">
        <w:rPr>
          <w:rFonts w:ascii="Helvetica" w:hAnsi="Helvetica" w:cs="Arial"/>
          <w:sz w:val="18"/>
          <w:szCs w:val="16"/>
          <w:lang w:val="es-CL"/>
        </w:rPr>
        <w:t>Jaramillo</w:t>
      </w:r>
      <w:r w:rsidR="00992163">
        <w:rPr>
          <w:rFonts w:ascii="Helvetica" w:hAnsi="Helvetica" w:cs="Arial"/>
          <w:sz w:val="18"/>
          <w:szCs w:val="16"/>
          <w:lang w:val="es-CL"/>
        </w:rPr>
        <w:t xml:space="preserve"> </w:t>
      </w:r>
      <w:r w:rsidR="00BC1A07">
        <w:rPr>
          <w:rFonts w:ascii="Helvetica" w:hAnsi="Helvetica" w:cs="Arial"/>
          <w:sz w:val="18"/>
          <w:szCs w:val="16"/>
          <w:lang w:val="es-CL"/>
        </w:rPr>
        <w:t>J.</w:t>
      </w:r>
      <w:r w:rsidR="00992163">
        <w:rPr>
          <w:rFonts w:ascii="Helvetica" w:hAnsi="Helvetica" w:cs="Arial"/>
          <w:sz w:val="18"/>
          <w:szCs w:val="16"/>
          <w:lang w:val="es-CL"/>
        </w:rPr>
        <w:t>P</w:t>
      </w:r>
      <w:r w:rsidRPr="001D1D3F">
        <w:rPr>
          <w:rStyle w:val="Refdenotaalpie"/>
          <w:rFonts w:ascii="Helvetica" w:hAnsi="Helvetica" w:cs="Arial"/>
          <w:sz w:val="18"/>
          <w:szCs w:val="16"/>
          <w:lang w:val="es-CL"/>
        </w:rPr>
        <w:footnoteReference w:id="1"/>
      </w:r>
      <w:r w:rsidR="00992163">
        <w:rPr>
          <w:rFonts w:ascii="Helvetica" w:hAnsi="Helvetica" w:cs="Arial"/>
          <w:sz w:val="18"/>
          <w:szCs w:val="16"/>
          <w:lang w:val="es-CL"/>
        </w:rPr>
        <w:t>,</w:t>
      </w:r>
      <w:r w:rsidR="001D1D3F" w:rsidRPr="001D1D3F">
        <w:rPr>
          <w:rFonts w:ascii="Helvetica" w:hAnsi="Helvetica" w:cs="Arial"/>
          <w:sz w:val="18"/>
          <w:szCs w:val="16"/>
          <w:lang w:val="es-CL"/>
        </w:rPr>
        <w:t xml:space="preserve"> </w:t>
      </w:r>
      <w:proofErr w:type="spellStart"/>
      <w:r w:rsidR="001D1D3F">
        <w:rPr>
          <w:rFonts w:ascii="Helvetica" w:hAnsi="Helvetica" w:cs="Arial"/>
          <w:sz w:val="18"/>
          <w:szCs w:val="16"/>
          <w:lang w:val="es-CL"/>
        </w:rPr>
        <w:t>Velastegui</w:t>
      </w:r>
      <w:proofErr w:type="spellEnd"/>
      <w:r w:rsidR="00992163">
        <w:rPr>
          <w:rFonts w:ascii="Helvetica" w:hAnsi="Helvetica" w:cs="Arial"/>
          <w:sz w:val="18"/>
          <w:szCs w:val="16"/>
          <w:lang w:val="es-CL"/>
        </w:rPr>
        <w:t xml:space="preserve"> L.</w:t>
      </w:r>
      <w:r w:rsidR="001D1D3F">
        <w:rPr>
          <w:rStyle w:val="Refdenotaalpie"/>
          <w:rFonts w:ascii="Helvetica" w:hAnsi="Helvetica" w:cs="Arial"/>
          <w:sz w:val="18"/>
          <w:szCs w:val="16"/>
          <w:lang w:val="es-CL"/>
        </w:rPr>
        <w:footnoteReference w:id="2"/>
      </w:r>
    </w:p>
    <w:p w14:paraId="4906729D" w14:textId="77777777" w:rsidR="0088749A" w:rsidRPr="00792D3D" w:rsidRDefault="0088749A">
      <w:pPr>
        <w:rPr>
          <w:rFonts w:ascii="Helvetica" w:hAnsi="Helvetica" w:cs="Arial"/>
          <w:b/>
        </w:rPr>
      </w:pPr>
    </w:p>
    <w:p w14:paraId="1A8A4731" w14:textId="77777777" w:rsidR="00913EA6" w:rsidRPr="009261BF" w:rsidRDefault="00913EA6">
      <w:pPr>
        <w:rPr>
          <w:rFonts w:ascii="Helvetica" w:hAnsi="Helvetica" w:cs="Arial"/>
          <w:b/>
          <w:sz w:val="20"/>
        </w:rPr>
      </w:pPr>
      <w:r w:rsidRPr="009261BF">
        <w:rPr>
          <w:rFonts w:ascii="Helvetica" w:hAnsi="Helvetica" w:cs="Arial"/>
          <w:b/>
          <w:sz w:val="20"/>
        </w:rPr>
        <w:t>Resumen</w:t>
      </w:r>
    </w:p>
    <w:p w14:paraId="05DD2A73" w14:textId="74AE5960" w:rsidR="005A2CD9" w:rsidRPr="009261BF" w:rsidRDefault="005A2CD9" w:rsidP="005A2CD9">
      <w:pPr>
        <w:tabs>
          <w:tab w:val="left" w:pos="4890"/>
        </w:tabs>
        <w:jc w:val="both"/>
        <w:rPr>
          <w:rFonts w:ascii="Helvetica" w:hAnsi="Helvetica" w:cs="Arial"/>
          <w:sz w:val="20"/>
        </w:rPr>
      </w:pPr>
      <w:r w:rsidRPr="009261BF">
        <w:rPr>
          <w:rFonts w:ascii="Helvetica" w:hAnsi="Helvetica" w:cs="Arial"/>
          <w:sz w:val="20"/>
        </w:rPr>
        <w:t xml:space="preserve">Este artículo </w:t>
      </w:r>
      <w:r w:rsidR="00F10B5A" w:rsidRPr="009261BF">
        <w:rPr>
          <w:rFonts w:ascii="Helvetica" w:hAnsi="Helvetica" w:cs="Arial"/>
          <w:sz w:val="20"/>
        </w:rPr>
        <w:t>indaga</w:t>
      </w:r>
      <w:r w:rsidRPr="009261BF">
        <w:rPr>
          <w:rFonts w:ascii="Helvetica" w:hAnsi="Helvetica" w:cs="Arial"/>
          <w:sz w:val="20"/>
        </w:rPr>
        <w:t xml:space="preserve"> sobre la relación entre el sostenimiento de la institución educativa (IE)</w:t>
      </w:r>
      <w:r w:rsidR="00F718A4" w:rsidRPr="009261BF">
        <w:rPr>
          <w:rFonts w:ascii="Helvetica" w:hAnsi="Helvetica" w:cs="Arial"/>
          <w:sz w:val="20"/>
        </w:rPr>
        <w:t>, público o privada,</w:t>
      </w:r>
      <w:r w:rsidR="00D83F76">
        <w:rPr>
          <w:rFonts w:ascii="Helvetica" w:hAnsi="Helvetica" w:cs="Arial"/>
          <w:sz w:val="20"/>
        </w:rPr>
        <w:t xml:space="preserve"> </w:t>
      </w:r>
      <w:r w:rsidRPr="009261BF">
        <w:rPr>
          <w:rFonts w:ascii="Helvetica" w:hAnsi="Helvetica" w:cs="Arial"/>
          <w:sz w:val="20"/>
        </w:rPr>
        <w:t xml:space="preserve">y el resultado </w:t>
      </w:r>
      <w:r w:rsidR="00F13056">
        <w:rPr>
          <w:rFonts w:ascii="Helvetica" w:hAnsi="Helvetica" w:cs="Arial"/>
          <w:sz w:val="20"/>
        </w:rPr>
        <w:t>obtenido en la evaluación de Ser</w:t>
      </w:r>
      <w:r w:rsidRPr="009261BF">
        <w:rPr>
          <w:rFonts w:ascii="Helvetica" w:hAnsi="Helvetica" w:cs="Arial"/>
          <w:sz w:val="20"/>
        </w:rPr>
        <w:t xml:space="preserve"> Bachiller 2014. Utilizando modelos lineales jerárquicos (MLJ) se concluye que cuando en las estimaciones </w:t>
      </w:r>
      <w:r w:rsidR="00792D3D" w:rsidRPr="009261BF">
        <w:rPr>
          <w:rFonts w:ascii="Helvetica" w:hAnsi="Helvetica" w:cs="Arial"/>
          <w:sz w:val="20"/>
        </w:rPr>
        <w:t>no se controla por</w:t>
      </w:r>
      <w:r w:rsidRPr="009261BF">
        <w:rPr>
          <w:rFonts w:ascii="Helvetica" w:hAnsi="Helvetica" w:cs="Arial"/>
          <w:sz w:val="20"/>
        </w:rPr>
        <w:t xml:space="preserve"> la medición del í</w:t>
      </w:r>
      <w:r w:rsidR="00152469">
        <w:rPr>
          <w:rFonts w:ascii="Helvetica" w:hAnsi="Helvetica" w:cs="Arial"/>
          <w:sz w:val="20"/>
        </w:rPr>
        <w:t xml:space="preserve">ndice </w:t>
      </w:r>
      <w:r w:rsidR="0045146F">
        <w:rPr>
          <w:rFonts w:ascii="Helvetica" w:hAnsi="Helvetica" w:cs="Arial"/>
          <w:sz w:val="20"/>
        </w:rPr>
        <w:t>socioeconómico</w:t>
      </w:r>
      <w:r w:rsidRPr="009261BF">
        <w:rPr>
          <w:rFonts w:ascii="Helvetica" w:hAnsi="Helvetica" w:cs="Arial"/>
          <w:sz w:val="20"/>
        </w:rPr>
        <w:t xml:space="preserve"> (</w:t>
      </w:r>
      <w:r w:rsidR="00152469">
        <w:rPr>
          <w:rFonts w:ascii="Helvetica" w:hAnsi="Helvetica" w:cs="Arial"/>
          <w:sz w:val="20"/>
        </w:rPr>
        <w:t>ISE</w:t>
      </w:r>
      <w:r w:rsidRPr="009261BF">
        <w:rPr>
          <w:rFonts w:ascii="Helvetica" w:hAnsi="Helvetica" w:cs="Arial"/>
          <w:sz w:val="20"/>
        </w:rPr>
        <w:t xml:space="preserve">) agregado a nivel de IE, las </w:t>
      </w:r>
      <w:proofErr w:type="spellStart"/>
      <w:r w:rsidRPr="009261BF">
        <w:rPr>
          <w:rFonts w:ascii="Helvetica" w:hAnsi="Helvetica" w:cs="Arial"/>
          <w:sz w:val="20"/>
        </w:rPr>
        <w:t>IE</w:t>
      </w:r>
      <w:r w:rsidR="00B60CF2">
        <w:rPr>
          <w:rFonts w:ascii="Helvetica" w:hAnsi="Helvetica" w:cs="Arial"/>
          <w:sz w:val="20"/>
        </w:rPr>
        <w:t>s</w:t>
      </w:r>
      <w:proofErr w:type="spellEnd"/>
      <w:r w:rsidRPr="009261BF">
        <w:rPr>
          <w:rFonts w:ascii="Helvetica" w:hAnsi="Helvetica" w:cs="Arial"/>
          <w:sz w:val="20"/>
        </w:rPr>
        <w:t xml:space="preserve"> </w:t>
      </w:r>
      <w:r w:rsidR="00063991">
        <w:rPr>
          <w:rFonts w:ascii="Helvetica" w:hAnsi="Helvetica" w:cs="Arial"/>
          <w:sz w:val="20"/>
        </w:rPr>
        <w:t>privadas sacan una ventaja de 35</w:t>
      </w:r>
      <w:r w:rsidR="003B6D3F" w:rsidRPr="009261BF">
        <w:rPr>
          <w:rFonts w:ascii="Helvetica" w:hAnsi="Helvetica" w:cs="Arial"/>
          <w:sz w:val="20"/>
        </w:rPr>
        <w:t xml:space="preserve"> puntos</w:t>
      </w:r>
      <w:r w:rsidRPr="009261BF">
        <w:rPr>
          <w:rFonts w:ascii="Helvetica" w:hAnsi="Helvetica" w:cs="Arial"/>
          <w:sz w:val="20"/>
        </w:rPr>
        <w:t xml:space="preserve"> frente a las públicas. Sin embargo, cuando el </w:t>
      </w:r>
      <w:r w:rsidR="00152469">
        <w:rPr>
          <w:rFonts w:ascii="Helvetica" w:hAnsi="Helvetica" w:cs="Arial"/>
          <w:sz w:val="20"/>
        </w:rPr>
        <w:t>ISE</w:t>
      </w:r>
      <w:r w:rsidRPr="009261BF">
        <w:rPr>
          <w:rFonts w:ascii="Helvetica" w:hAnsi="Helvetica" w:cs="Arial"/>
          <w:sz w:val="20"/>
        </w:rPr>
        <w:t xml:space="preserve"> </w:t>
      </w:r>
      <w:r w:rsidR="00230F9F">
        <w:rPr>
          <w:rFonts w:ascii="Helvetica" w:hAnsi="Helvetica" w:cs="Arial"/>
          <w:sz w:val="20"/>
        </w:rPr>
        <w:t xml:space="preserve">promedio </w:t>
      </w:r>
      <w:r w:rsidRPr="009261BF">
        <w:rPr>
          <w:rFonts w:ascii="Helvetica" w:hAnsi="Helvetica" w:cs="Arial"/>
          <w:sz w:val="20"/>
        </w:rPr>
        <w:t xml:space="preserve">de </w:t>
      </w:r>
      <w:r w:rsidR="005E2278">
        <w:rPr>
          <w:rFonts w:ascii="Helvetica" w:hAnsi="Helvetica" w:cs="Arial"/>
          <w:sz w:val="20"/>
        </w:rPr>
        <w:t xml:space="preserve">la </w:t>
      </w:r>
      <w:r w:rsidRPr="009261BF">
        <w:rPr>
          <w:rFonts w:ascii="Helvetica" w:hAnsi="Helvetica" w:cs="Arial"/>
          <w:sz w:val="20"/>
        </w:rPr>
        <w:t>IE se incluye</w:t>
      </w:r>
      <w:r w:rsidR="00CB272B">
        <w:rPr>
          <w:rFonts w:ascii="Helvetica" w:hAnsi="Helvetica" w:cs="Arial"/>
          <w:sz w:val="20"/>
        </w:rPr>
        <w:t xml:space="preserve"> en </w:t>
      </w:r>
      <w:r w:rsidR="005E2278">
        <w:rPr>
          <w:rFonts w:ascii="Helvetica" w:hAnsi="Helvetica" w:cs="Arial"/>
          <w:sz w:val="20"/>
        </w:rPr>
        <w:t xml:space="preserve">la regresión </w:t>
      </w:r>
      <w:r w:rsidRPr="009261BF">
        <w:rPr>
          <w:rFonts w:ascii="Helvetica" w:hAnsi="Helvetica" w:cs="Arial"/>
          <w:sz w:val="20"/>
        </w:rPr>
        <w:t xml:space="preserve">dicha ventaja se revierte y las IE públicas obtienen </w:t>
      </w:r>
      <w:r w:rsidR="00CB272B">
        <w:rPr>
          <w:rFonts w:ascii="Helvetica" w:hAnsi="Helvetica" w:cs="Arial"/>
          <w:sz w:val="20"/>
        </w:rPr>
        <w:t xml:space="preserve">un puntaje </w:t>
      </w:r>
      <w:r w:rsidRPr="009261BF">
        <w:rPr>
          <w:rFonts w:ascii="Helvetica" w:hAnsi="Helvetica" w:cs="Arial"/>
          <w:sz w:val="20"/>
        </w:rPr>
        <w:t xml:space="preserve">entre </w:t>
      </w:r>
      <w:r w:rsidR="005D1CC5" w:rsidRPr="005D1CC5">
        <w:rPr>
          <w:rFonts w:ascii="Helvetica" w:hAnsi="Helvetica" w:cs="Arial"/>
          <w:sz w:val="20"/>
        </w:rPr>
        <w:t>20 y 23</w:t>
      </w:r>
      <w:r w:rsidRPr="005D1CC5">
        <w:rPr>
          <w:rFonts w:ascii="Helvetica" w:hAnsi="Helvetica" w:cs="Arial"/>
          <w:sz w:val="20"/>
        </w:rPr>
        <w:t xml:space="preserve"> puntos mayor a</w:t>
      </w:r>
      <w:r w:rsidR="008A7102" w:rsidRPr="005D1CC5">
        <w:rPr>
          <w:rFonts w:ascii="Helvetica" w:hAnsi="Helvetica" w:cs="Arial"/>
          <w:sz w:val="20"/>
        </w:rPr>
        <w:t>l de</w:t>
      </w:r>
      <w:r w:rsidR="00CB272B" w:rsidRPr="005D1CC5">
        <w:rPr>
          <w:rFonts w:ascii="Helvetica" w:hAnsi="Helvetica" w:cs="Arial"/>
          <w:sz w:val="20"/>
        </w:rPr>
        <w:t xml:space="preserve"> l</w:t>
      </w:r>
      <w:r w:rsidRPr="005D1CC5">
        <w:rPr>
          <w:rFonts w:ascii="Helvetica" w:hAnsi="Helvetica" w:cs="Arial"/>
          <w:sz w:val="20"/>
        </w:rPr>
        <w:t>as IE privadas.</w:t>
      </w:r>
      <w:r w:rsidRPr="009261BF">
        <w:rPr>
          <w:rFonts w:ascii="Helvetica" w:hAnsi="Helvetica" w:cs="Arial"/>
          <w:sz w:val="20"/>
        </w:rPr>
        <w:t xml:space="preserve"> </w:t>
      </w:r>
    </w:p>
    <w:p w14:paraId="5C540920" w14:textId="071A6A83" w:rsidR="00CF33D1" w:rsidRPr="009261BF" w:rsidRDefault="00344F98" w:rsidP="00913EA6">
      <w:pPr>
        <w:tabs>
          <w:tab w:val="left" w:pos="4890"/>
        </w:tabs>
        <w:rPr>
          <w:rFonts w:ascii="Helvetica" w:hAnsi="Helvetica" w:cs="Arial"/>
          <w:sz w:val="20"/>
        </w:rPr>
      </w:pPr>
      <w:r w:rsidRPr="009261BF">
        <w:rPr>
          <w:rFonts w:ascii="Helvetica" w:hAnsi="Helvetica" w:cs="Arial"/>
          <w:b/>
          <w:sz w:val="20"/>
        </w:rPr>
        <w:t xml:space="preserve">Palabras claves: </w:t>
      </w:r>
      <w:r w:rsidRPr="009261BF">
        <w:rPr>
          <w:rFonts w:ascii="Helvetica" w:hAnsi="Helvetica" w:cs="Arial"/>
          <w:sz w:val="20"/>
        </w:rPr>
        <w:t xml:space="preserve">rendimiento académico, modelo lineal </w:t>
      </w:r>
      <w:r w:rsidR="0079186A" w:rsidRPr="009261BF">
        <w:rPr>
          <w:rFonts w:ascii="Helvetica" w:hAnsi="Helvetica" w:cs="Arial"/>
          <w:sz w:val="20"/>
        </w:rPr>
        <w:t>jerárquico</w:t>
      </w:r>
      <w:r w:rsidRPr="009261BF">
        <w:rPr>
          <w:rFonts w:ascii="Helvetica" w:hAnsi="Helvetica" w:cs="Arial"/>
          <w:sz w:val="20"/>
        </w:rPr>
        <w:t xml:space="preserve">, </w:t>
      </w:r>
      <w:r w:rsidR="0079186A" w:rsidRPr="009261BF">
        <w:rPr>
          <w:rFonts w:ascii="Helvetica" w:hAnsi="Helvetica" w:cs="Arial"/>
          <w:sz w:val="20"/>
        </w:rPr>
        <w:t xml:space="preserve">instituciones educativas públicas-privadas. </w:t>
      </w:r>
    </w:p>
    <w:p w14:paraId="65FC9F88" w14:textId="77777777" w:rsidR="00EE6DA1" w:rsidRPr="009261BF" w:rsidRDefault="00EE6DA1" w:rsidP="00913EA6">
      <w:pPr>
        <w:tabs>
          <w:tab w:val="left" w:pos="4890"/>
        </w:tabs>
        <w:rPr>
          <w:rFonts w:ascii="Helvetica" w:hAnsi="Helvetica" w:cs="Arial"/>
          <w:sz w:val="20"/>
        </w:rPr>
      </w:pPr>
    </w:p>
    <w:p w14:paraId="1D136CA0" w14:textId="77777777" w:rsidR="00EE6DA1" w:rsidRPr="009261BF" w:rsidRDefault="00EE6DA1" w:rsidP="00EE6DA1">
      <w:pPr>
        <w:rPr>
          <w:rFonts w:ascii="Helvetica" w:hAnsi="Helvetica" w:cs="Arial"/>
          <w:b/>
          <w:sz w:val="20"/>
          <w:lang w:val="en-US"/>
        </w:rPr>
      </w:pPr>
      <w:r w:rsidRPr="009261BF">
        <w:rPr>
          <w:rFonts w:ascii="Helvetica" w:hAnsi="Helvetica" w:cs="Arial"/>
          <w:b/>
          <w:sz w:val="20"/>
          <w:lang w:val="en-US"/>
        </w:rPr>
        <w:t>Abstract</w:t>
      </w:r>
    </w:p>
    <w:p w14:paraId="0D3B07BA" w14:textId="71BF9083" w:rsidR="00EE6DA1" w:rsidRPr="009261BF" w:rsidRDefault="00EE6DA1" w:rsidP="00EE6DA1">
      <w:pPr>
        <w:jc w:val="both"/>
        <w:rPr>
          <w:rFonts w:ascii="Helvetica" w:hAnsi="Helvetica" w:cs="Arial"/>
          <w:sz w:val="20"/>
          <w:lang w:val="en-US"/>
        </w:rPr>
      </w:pPr>
      <w:r w:rsidRPr="009261BF">
        <w:rPr>
          <w:rFonts w:ascii="Helvetica" w:hAnsi="Helvetica" w:cs="Arial"/>
          <w:sz w:val="20"/>
          <w:lang w:val="en-US"/>
        </w:rPr>
        <w:t xml:space="preserve">This work searches the relation between the funding of the academic institutions (IE, acronym in Spanish) – public or private- and the result the students had in the 2014 </w:t>
      </w:r>
      <w:proofErr w:type="spellStart"/>
      <w:r w:rsidRPr="009261BF">
        <w:rPr>
          <w:rFonts w:ascii="Helvetica" w:hAnsi="Helvetica" w:cs="Arial"/>
          <w:sz w:val="20"/>
          <w:lang w:val="en-US"/>
        </w:rPr>
        <w:t>Ser</w:t>
      </w:r>
      <w:proofErr w:type="spellEnd"/>
      <w:r w:rsidRPr="009261BF">
        <w:rPr>
          <w:rFonts w:ascii="Helvetica" w:hAnsi="Helvetica" w:cs="Arial"/>
          <w:sz w:val="20"/>
          <w:lang w:val="en-US"/>
        </w:rPr>
        <w:t xml:space="preserve"> </w:t>
      </w:r>
      <w:proofErr w:type="spellStart"/>
      <w:r w:rsidRPr="009261BF">
        <w:rPr>
          <w:rFonts w:ascii="Helvetica" w:hAnsi="Helvetica" w:cs="Arial"/>
          <w:sz w:val="20"/>
          <w:lang w:val="en-US"/>
        </w:rPr>
        <w:t>Bachiller</w:t>
      </w:r>
      <w:proofErr w:type="spellEnd"/>
      <w:r w:rsidRPr="009261BF">
        <w:rPr>
          <w:rFonts w:ascii="Helvetica" w:hAnsi="Helvetica" w:cs="Arial"/>
          <w:sz w:val="20"/>
          <w:lang w:val="en-US"/>
        </w:rPr>
        <w:t xml:space="preserve"> tests. Through the usage of lineal hierarchical models (MLJ, acronym is Spanish) it was possible to reach the conclusion that when the measure of the socioeconomic index (</w:t>
      </w:r>
      <w:r w:rsidR="00152469">
        <w:rPr>
          <w:rFonts w:ascii="Helvetica" w:hAnsi="Helvetica" w:cs="Arial"/>
          <w:sz w:val="20"/>
          <w:lang w:val="en-US"/>
        </w:rPr>
        <w:t>ISE</w:t>
      </w:r>
      <w:r w:rsidRPr="009261BF">
        <w:rPr>
          <w:rFonts w:ascii="Helvetica" w:hAnsi="Helvetica" w:cs="Arial"/>
          <w:sz w:val="20"/>
          <w:lang w:val="en-US"/>
        </w:rPr>
        <w:t>, acronym in Spanish) related to the EI is o</w:t>
      </w:r>
      <w:r w:rsidR="00230F9F">
        <w:rPr>
          <w:rFonts w:ascii="Helvetica" w:hAnsi="Helvetica" w:cs="Arial"/>
          <w:sz w:val="20"/>
          <w:lang w:val="en-US"/>
        </w:rPr>
        <w:t>mitted, the private IE have a 35</w:t>
      </w:r>
      <w:r w:rsidRPr="009261BF">
        <w:rPr>
          <w:rFonts w:ascii="Helvetica" w:hAnsi="Helvetica" w:cs="Arial"/>
          <w:sz w:val="20"/>
          <w:lang w:val="en-US"/>
        </w:rPr>
        <w:t xml:space="preserve"> points advantage over the public ones. Nonetheless, when the </w:t>
      </w:r>
      <w:r w:rsidR="00152469">
        <w:rPr>
          <w:rFonts w:ascii="Helvetica" w:hAnsi="Helvetica" w:cs="Arial"/>
          <w:sz w:val="20"/>
          <w:lang w:val="en-US"/>
        </w:rPr>
        <w:t>ISE</w:t>
      </w:r>
      <w:r w:rsidRPr="009261BF">
        <w:rPr>
          <w:rFonts w:ascii="Helvetica" w:hAnsi="Helvetica" w:cs="Arial"/>
          <w:sz w:val="20"/>
          <w:lang w:val="en-US"/>
        </w:rPr>
        <w:t xml:space="preserve"> related to the IE is included in the model that advantage </w:t>
      </w:r>
      <w:proofErr w:type="gramStart"/>
      <w:r w:rsidRPr="009261BF">
        <w:rPr>
          <w:rFonts w:ascii="Helvetica" w:hAnsi="Helvetica" w:cs="Arial"/>
          <w:sz w:val="20"/>
          <w:lang w:val="en-US"/>
        </w:rPr>
        <w:t>is reversed</w:t>
      </w:r>
      <w:proofErr w:type="gramEnd"/>
      <w:r w:rsidRPr="009261BF">
        <w:rPr>
          <w:rFonts w:ascii="Helvetica" w:hAnsi="Helvetica" w:cs="Arial"/>
          <w:sz w:val="20"/>
          <w:lang w:val="en-US"/>
        </w:rPr>
        <w:t xml:space="preserve"> and the pu</w:t>
      </w:r>
      <w:r w:rsidR="00230F9F">
        <w:rPr>
          <w:rFonts w:ascii="Helvetica" w:hAnsi="Helvetica" w:cs="Arial"/>
          <w:sz w:val="20"/>
          <w:lang w:val="en-US"/>
        </w:rPr>
        <w:t>blic IE obtain between 20 and 23</w:t>
      </w:r>
      <w:r w:rsidRPr="009261BF">
        <w:rPr>
          <w:rFonts w:ascii="Helvetica" w:hAnsi="Helvetica" w:cs="Arial"/>
          <w:sz w:val="20"/>
          <w:lang w:val="en-US"/>
        </w:rPr>
        <w:t xml:space="preserve"> points more than the private IE.</w:t>
      </w:r>
    </w:p>
    <w:p w14:paraId="2CA416A1" w14:textId="77777777" w:rsidR="00EE6DA1" w:rsidRPr="009261BF" w:rsidRDefault="00EE6DA1" w:rsidP="00EE6DA1">
      <w:pPr>
        <w:jc w:val="both"/>
        <w:rPr>
          <w:rFonts w:ascii="Helvetica" w:hAnsi="Helvetica" w:cs="Arial"/>
          <w:sz w:val="20"/>
          <w:lang w:val="en-US"/>
        </w:rPr>
      </w:pPr>
      <w:r w:rsidRPr="009261BF">
        <w:rPr>
          <w:rFonts w:ascii="Helvetica" w:hAnsi="Helvetica" w:cs="Arial"/>
          <w:b/>
          <w:sz w:val="20"/>
          <w:lang w:val="en-US"/>
        </w:rPr>
        <w:t>Keywords:</w:t>
      </w:r>
      <w:r w:rsidRPr="009261BF">
        <w:rPr>
          <w:rFonts w:ascii="Helvetica" w:hAnsi="Helvetica" w:cs="Arial"/>
          <w:sz w:val="20"/>
          <w:lang w:val="en-US"/>
        </w:rPr>
        <w:t xml:space="preserve"> academic performance, lineal hierarchical model, public and private academic institutions.</w:t>
      </w:r>
    </w:p>
    <w:p w14:paraId="38EAD6AD" w14:textId="05E980BD" w:rsidR="00B936D9" w:rsidRPr="00792D3D" w:rsidRDefault="00CC7507" w:rsidP="00344F98">
      <w:pPr>
        <w:tabs>
          <w:tab w:val="left" w:pos="4890"/>
        </w:tabs>
        <w:rPr>
          <w:rFonts w:ascii="Helvetica" w:hAnsi="Helvetica" w:cs="Arial"/>
          <w:b/>
          <w:lang w:val="en-US"/>
        </w:rPr>
      </w:pPr>
      <w:r w:rsidRPr="00792D3D">
        <w:rPr>
          <w:rFonts w:ascii="Helvetica" w:hAnsi="Helvetica" w:cs="Arial"/>
          <w:lang w:val="en-US"/>
        </w:rPr>
        <w:br w:type="page"/>
      </w:r>
    </w:p>
    <w:p w14:paraId="0C231C99" w14:textId="5CBBEAD5" w:rsidR="00DB3D4B" w:rsidRPr="007F66BD" w:rsidRDefault="00880561" w:rsidP="00060107">
      <w:pPr>
        <w:pStyle w:val="Prrafodelista"/>
        <w:numPr>
          <w:ilvl w:val="0"/>
          <w:numId w:val="1"/>
        </w:numPr>
        <w:spacing w:line="240" w:lineRule="auto"/>
        <w:jc w:val="center"/>
        <w:rPr>
          <w:rFonts w:ascii="Helvetica" w:hAnsi="Helvetica" w:cs="Arial"/>
          <w:b/>
        </w:rPr>
      </w:pPr>
      <w:r w:rsidRPr="007F66BD">
        <w:rPr>
          <w:rFonts w:ascii="Helvetica" w:hAnsi="Helvetica" w:cs="Arial"/>
          <w:b/>
        </w:rPr>
        <w:lastRenderedPageBreak/>
        <w:t>Introducción</w:t>
      </w:r>
    </w:p>
    <w:p w14:paraId="1E1DF7C3" w14:textId="77777777" w:rsidR="00060107" w:rsidRPr="007F66BD" w:rsidRDefault="00060107" w:rsidP="00060107">
      <w:pPr>
        <w:pStyle w:val="Prrafodelista"/>
        <w:spacing w:line="240" w:lineRule="auto"/>
        <w:ind w:left="1080"/>
        <w:rPr>
          <w:rFonts w:ascii="Helvetica" w:hAnsi="Helvetica" w:cs="Arial"/>
          <w:b/>
        </w:rPr>
      </w:pPr>
    </w:p>
    <w:p w14:paraId="3A0CC09F" w14:textId="6F4CA8AC" w:rsidR="00880561" w:rsidRPr="007F66BD" w:rsidRDefault="00880561" w:rsidP="00060107">
      <w:pPr>
        <w:spacing w:line="240" w:lineRule="auto"/>
        <w:jc w:val="both"/>
        <w:rPr>
          <w:rFonts w:ascii="Helvetica" w:eastAsiaTheme="minorEastAsia" w:hAnsi="Helvetica" w:cs="Arial"/>
          <w:lang w:val="es-ES_tradnl"/>
        </w:rPr>
      </w:pPr>
      <w:r w:rsidRPr="007F66BD">
        <w:rPr>
          <w:rFonts w:ascii="Helvetica" w:hAnsi="Helvetica" w:cs="Arial"/>
        </w:rPr>
        <w:tab/>
      </w:r>
      <w:r w:rsidR="002025F6">
        <w:rPr>
          <w:rFonts w:ascii="Helvetica" w:hAnsi="Helvetica" w:cs="Arial"/>
        </w:rPr>
        <w:t xml:space="preserve">En </w:t>
      </w:r>
      <w:r w:rsidR="002025F6" w:rsidRPr="008B21A1">
        <w:rPr>
          <w:rFonts w:ascii="Helvetica" w:eastAsiaTheme="minorEastAsia" w:hAnsi="Helvetica" w:cs="Arial"/>
          <w:lang w:val="es-ES_tradnl"/>
        </w:rPr>
        <w:t>La literatura económica correspondiente a la influencia del tipo de sostenimiento de la</w:t>
      </w:r>
      <w:r w:rsidR="002025F6">
        <w:rPr>
          <w:rFonts w:ascii="Helvetica" w:eastAsiaTheme="minorEastAsia" w:hAnsi="Helvetica" w:cs="Arial"/>
          <w:lang w:val="es-ES_tradnl"/>
        </w:rPr>
        <w:t>s</w:t>
      </w:r>
      <w:r w:rsidR="002025F6" w:rsidRPr="008B21A1">
        <w:rPr>
          <w:rFonts w:ascii="Helvetica" w:eastAsiaTheme="minorEastAsia" w:hAnsi="Helvetica" w:cs="Arial"/>
          <w:lang w:val="es-ES_tradnl"/>
        </w:rPr>
        <w:t xml:space="preserve"> </w:t>
      </w:r>
      <w:proofErr w:type="spellStart"/>
      <w:r w:rsidR="002025F6" w:rsidRPr="008B21A1">
        <w:rPr>
          <w:rFonts w:ascii="Helvetica" w:eastAsiaTheme="minorEastAsia" w:hAnsi="Helvetica" w:cs="Arial"/>
          <w:lang w:val="es-ES_tradnl"/>
        </w:rPr>
        <w:t>IE</w:t>
      </w:r>
      <w:r w:rsidR="002025F6">
        <w:rPr>
          <w:rFonts w:ascii="Helvetica" w:eastAsiaTheme="minorEastAsia" w:hAnsi="Helvetica" w:cs="Arial"/>
          <w:lang w:val="es-ES_tradnl"/>
        </w:rPr>
        <w:t>s</w:t>
      </w:r>
      <w:proofErr w:type="spellEnd"/>
      <w:r w:rsidR="002025F6">
        <w:rPr>
          <w:rFonts w:ascii="Helvetica" w:eastAsiaTheme="minorEastAsia" w:hAnsi="Helvetica" w:cs="Arial"/>
          <w:lang w:val="es-ES_tradnl"/>
        </w:rPr>
        <w:t xml:space="preserve"> </w:t>
      </w:r>
      <w:r w:rsidR="002025F6" w:rsidRPr="008B21A1">
        <w:rPr>
          <w:rFonts w:ascii="Helvetica" w:eastAsiaTheme="minorEastAsia" w:hAnsi="Helvetica" w:cs="Arial"/>
          <w:lang w:val="es-ES_tradnl"/>
        </w:rPr>
        <w:t>sobre el rendimiento académico no</w:t>
      </w:r>
      <w:r w:rsidR="002025F6">
        <w:rPr>
          <w:rFonts w:ascii="Helvetica" w:eastAsiaTheme="minorEastAsia" w:hAnsi="Helvetica" w:cs="Arial"/>
          <w:lang w:val="es-ES_tradnl"/>
        </w:rPr>
        <w:t xml:space="preserve"> existe una evidencia </w:t>
      </w:r>
      <w:r w:rsidR="00CC1377">
        <w:rPr>
          <w:rFonts w:ascii="Helvetica" w:eastAsiaTheme="minorEastAsia" w:hAnsi="Helvetica" w:cs="Arial"/>
          <w:lang w:val="es-ES_tradnl"/>
        </w:rPr>
        <w:t xml:space="preserve">concluyente. </w:t>
      </w:r>
      <w:r w:rsidR="002025F6" w:rsidRPr="008B21A1">
        <w:rPr>
          <w:rFonts w:ascii="Helvetica" w:eastAsiaTheme="minorEastAsia" w:hAnsi="Helvetica" w:cs="Arial"/>
          <w:lang w:val="es-ES_tradnl"/>
        </w:rPr>
        <w:t>H</w:t>
      </w:r>
      <w:r w:rsidR="002025F6">
        <w:rPr>
          <w:rFonts w:ascii="Helvetica" w:eastAsiaTheme="minorEastAsia" w:hAnsi="Helvetica" w:cs="Arial"/>
          <w:lang w:val="es-ES_tradnl"/>
        </w:rPr>
        <w:t>ay investigaciones</w:t>
      </w:r>
      <w:r w:rsidR="002025F6" w:rsidRPr="008B21A1">
        <w:rPr>
          <w:rFonts w:ascii="Helvetica" w:eastAsiaTheme="minorEastAsia" w:hAnsi="Helvetica" w:cs="Arial"/>
          <w:lang w:val="es-ES_tradnl"/>
        </w:rPr>
        <w:t xml:space="preserve"> que muestra</w:t>
      </w:r>
      <w:r w:rsidR="002025F6">
        <w:rPr>
          <w:rFonts w:ascii="Helvetica" w:eastAsiaTheme="minorEastAsia" w:hAnsi="Helvetica" w:cs="Arial"/>
          <w:lang w:val="es-ES_tradnl"/>
        </w:rPr>
        <w:t>n</w:t>
      </w:r>
      <w:r w:rsidR="002025F6" w:rsidRPr="008B21A1">
        <w:rPr>
          <w:rFonts w:ascii="Helvetica" w:eastAsiaTheme="minorEastAsia" w:hAnsi="Helvetica" w:cs="Arial"/>
          <w:lang w:val="es-ES_tradnl"/>
        </w:rPr>
        <w:t xml:space="preserve"> </w:t>
      </w:r>
      <w:r w:rsidR="002025F6">
        <w:rPr>
          <w:rFonts w:ascii="Helvetica" w:eastAsiaTheme="minorEastAsia" w:hAnsi="Helvetica" w:cs="Arial"/>
          <w:lang w:val="es-ES_tradnl"/>
        </w:rPr>
        <w:t xml:space="preserve">que las </w:t>
      </w:r>
      <w:proofErr w:type="spellStart"/>
      <w:r w:rsidR="002025F6">
        <w:rPr>
          <w:rFonts w:ascii="Helvetica" w:eastAsiaTheme="minorEastAsia" w:hAnsi="Helvetica" w:cs="Arial"/>
          <w:lang w:val="es-ES_tradnl"/>
        </w:rPr>
        <w:t>IEs</w:t>
      </w:r>
      <w:proofErr w:type="spellEnd"/>
      <w:r w:rsidR="002025F6" w:rsidRPr="008B21A1">
        <w:rPr>
          <w:rFonts w:ascii="Helvetica" w:eastAsiaTheme="minorEastAsia" w:hAnsi="Helvetica" w:cs="Arial"/>
          <w:lang w:val="es-ES_tradnl"/>
        </w:rPr>
        <w:t xml:space="preserve"> privadas</w:t>
      </w:r>
      <w:r w:rsidR="002025F6">
        <w:rPr>
          <w:rFonts w:ascii="Helvetica" w:eastAsiaTheme="minorEastAsia" w:hAnsi="Helvetica" w:cs="Arial"/>
          <w:lang w:val="es-ES_tradnl"/>
        </w:rPr>
        <w:t xml:space="preserve"> son mejores en términos de rendimiento que las públicas</w:t>
      </w:r>
      <w:r w:rsidR="00124992">
        <w:rPr>
          <w:rFonts w:ascii="Helvetica" w:eastAsiaTheme="minorEastAsia" w:hAnsi="Helvetica" w:cs="Arial"/>
          <w:lang w:val="es-ES_tradnl"/>
        </w:rPr>
        <w:t xml:space="preserve"> </w:t>
      </w:r>
      <w:r w:rsidR="002025F6" w:rsidRPr="008B21A1">
        <w:rPr>
          <w:rFonts w:ascii="Helvetica" w:eastAsiaTheme="minorEastAsia" w:hAnsi="Helvetica" w:cs="Arial"/>
          <w:lang w:val="es-ES_tradnl"/>
        </w:rPr>
        <w:t xml:space="preserve">Coleman y </w:t>
      </w:r>
      <w:proofErr w:type="spellStart"/>
      <w:r w:rsidR="002025F6" w:rsidRPr="008B21A1">
        <w:rPr>
          <w:rFonts w:ascii="Helvetica" w:eastAsiaTheme="minorEastAsia" w:hAnsi="Helvetica" w:cs="Arial"/>
          <w:lang w:val="es-ES_tradnl"/>
        </w:rPr>
        <w:t>Hoffer</w:t>
      </w:r>
      <w:proofErr w:type="spellEnd"/>
      <w:r w:rsidR="002025F6" w:rsidRPr="008B21A1">
        <w:rPr>
          <w:rFonts w:ascii="Helvetica" w:eastAsiaTheme="minorEastAsia" w:hAnsi="Helvetica" w:cs="Arial"/>
          <w:lang w:val="es-ES_tradnl"/>
        </w:rPr>
        <w:t xml:space="preserve"> (1982), </w:t>
      </w:r>
      <w:proofErr w:type="spellStart"/>
      <w:r w:rsidR="002025F6" w:rsidRPr="008B21A1">
        <w:rPr>
          <w:rFonts w:ascii="Helvetica" w:eastAsiaTheme="minorEastAsia" w:hAnsi="Helvetica" w:cs="Arial"/>
          <w:lang w:val="es-ES_tradnl"/>
        </w:rPr>
        <w:t>Hanushek</w:t>
      </w:r>
      <w:proofErr w:type="spellEnd"/>
      <w:r w:rsidR="002025F6" w:rsidRPr="008B21A1">
        <w:rPr>
          <w:rFonts w:ascii="Helvetica" w:eastAsiaTheme="minorEastAsia" w:hAnsi="Helvetica" w:cs="Arial"/>
          <w:lang w:val="es-ES_tradnl"/>
        </w:rPr>
        <w:t xml:space="preserve"> (1986), </w:t>
      </w:r>
      <w:proofErr w:type="spellStart"/>
      <w:r w:rsidR="002025F6" w:rsidRPr="008B21A1">
        <w:rPr>
          <w:rFonts w:ascii="Helvetica" w:eastAsiaTheme="minorEastAsia" w:hAnsi="Helvetica" w:cs="Arial"/>
          <w:lang w:val="es-ES_tradnl"/>
        </w:rPr>
        <w:t>Stevans</w:t>
      </w:r>
      <w:proofErr w:type="spellEnd"/>
      <w:r w:rsidR="002025F6" w:rsidRPr="008B21A1">
        <w:rPr>
          <w:rFonts w:ascii="Helvetica" w:eastAsiaTheme="minorEastAsia" w:hAnsi="Helvetica" w:cs="Arial"/>
          <w:lang w:val="es-ES_tradnl"/>
        </w:rPr>
        <w:t xml:space="preserve"> y </w:t>
      </w:r>
      <w:proofErr w:type="spellStart"/>
      <w:r w:rsidR="002025F6" w:rsidRPr="008B21A1">
        <w:rPr>
          <w:rFonts w:ascii="Helvetica" w:eastAsiaTheme="minorEastAsia" w:hAnsi="Helvetica" w:cs="Arial"/>
          <w:lang w:val="es-ES_tradnl"/>
        </w:rPr>
        <w:t>Sessions</w:t>
      </w:r>
      <w:proofErr w:type="spellEnd"/>
      <w:r w:rsidR="002025F6" w:rsidRPr="008B21A1">
        <w:rPr>
          <w:rFonts w:ascii="Helvetica" w:eastAsiaTheme="minorEastAsia" w:hAnsi="Helvetica" w:cs="Arial"/>
          <w:lang w:val="es-ES_tradnl"/>
        </w:rPr>
        <w:t xml:space="preserve"> (2000)</w:t>
      </w:r>
      <w:r w:rsidR="002025F6">
        <w:rPr>
          <w:rFonts w:ascii="Helvetica" w:eastAsiaTheme="minorEastAsia" w:hAnsi="Helvetica" w:cs="Arial"/>
          <w:lang w:val="es-ES_tradnl"/>
        </w:rPr>
        <w:t>,</w:t>
      </w:r>
      <w:r w:rsidR="002025F6" w:rsidRPr="008B21A1">
        <w:rPr>
          <w:rFonts w:ascii="Helvetica" w:eastAsiaTheme="minorEastAsia" w:hAnsi="Helvetica" w:cs="Arial"/>
          <w:lang w:val="es-ES_tradnl"/>
        </w:rPr>
        <w:t xml:space="preserve"> </w:t>
      </w:r>
      <w:proofErr w:type="spellStart"/>
      <w:r w:rsidR="002025F6" w:rsidRPr="008B21A1">
        <w:rPr>
          <w:rFonts w:ascii="Helvetica" w:eastAsiaTheme="minorEastAsia" w:hAnsi="Helvetica" w:cs="Arial"/>
          <w:lang w:val="es-ES_tradnl"/>
        </w:rPr>
        <w:t>Opdenakker</w:t>
      </w:r>
      <w:proofErr w:type="spellEnd"/>
      <w:r w:rsidR="002025F6" w:rsidRPr="008B21A1">
        <w:rPr>
          <w:rFonts w:ascii="Helvetica" w:eastAsiaTheme="minorEastAsia" w:hAnsi="Helvetica" w:cs="Arial"/>
          <w:lang w:val="es-ES_tradnl"/>
        </w:rPr>
        <w:t xml:space="preserve"> y Van </w:t>
      </w:r>
      <w:proofErr w:type="spellStart"/>
      <w:r w:rsidR="002025F6" w:rsidRPr="008B21A1">
        <w:rPr>
          <w:rFonts w:ascii="Helvetica" w:eastAsiaTheme="minorEastAsia" w:hAnsi="Helvetica" w:cs="Arial"/>
          <w:lang w:val="es-ES_tradnl"/>
        </w:rPr>
        <w:t>Damme</w:t>
      </w:r>
      <w:proofErr w:type="spellEnd"/>
      <w:r w:rsidR="002025F6" w:rsidRPr="008B21A1">
        <w:rPr>
          <w:rFonts w:ascii="Helvetica" w:eastAsiaTheme="minorEastAsia" w:hAnsi="Helvetica" w:cs="Arial"/>
          <w:lang w:val="es-ES_tradnl"/>
        </w:rPr>
        <w:t xml:space="preserve"> (2006). </w:t>
      </w:r>
      <w:r w:rsidR="002025F6">
        <w:rPr>
          <w:rFonts w:ascii="Helvetica" w:eastAsiaTheme="minorEastAsia" w:hAnsi="Helvetica" w:cs="Arial"/>
          <w:lang w:val="es-ES_tradnl"/>
        </w:rPr>
        <w:t>Por otra parte</w:t>
      </w:r>
      <w:r w:rsidR="002025F6" w:rsidRPr="008B21A1">
        <w:rPr>
          <w:rFonts w:ascii="Helvetica" w:eastAsiaTheme="minorEastAsia" w:hAnsi="Helvetica" w:cs="Arial"/>
          <w:lang w:val="es-ES_tradnl"/>
        </w:rPr>
        <w:t xml:space="preserve">, </w:t>
      </w:r>
      <w:r w:rsidR="00124992">
        <w:rPr>
          <w:rFonts w:ascii="Helvetica" w:eastAsiaTheme="minorEastAsia" w:hAnsi="Helvetica" w:cs="Arial"/>
          <w:lang w:val="es-ES_tradnl"/>
        </w:rPr>
        <w:t>hay otros</w:t>
      </w:r>
      <w:r w:rsidR="002025F6">
        <w:rPr>
          <w:rFonts w:ascii="Helvetica" w:eastAsiaTheme="minorEastAsia" w:hAnsi="Helvetica" w:cs="Arial"/>
          <w:lang w:val="es-ES_tradnl"/>
        </w:rPr>
        <w:t xml:space="preserve"> </w:t>
      </w:r>
      <w:r w:rsidR="002025F6" w:rsidRPr="008B21A1">
        <w:rPr>
          <w:rFonts w:ascii="Helvetica" w:eastAsiaTheme="minorEastAsia" w:hAnsi="Helvetica" w:cs="Arial"/>
          <w:lang w:val="es-ES_tradnl"/>
        </w:rPr>
        <w:t xml:space="preserve">estudios que encuentran una ventaja de las </w:t>
      </w:r>
      <w:proofErr w:type="spellStart"/>
      <w:r w:rsidR="002025F6">
        <w:rPr>
          <w:rFonts w:ascii="Helvetica" w:eastAsiaTheme="minorEastAsia" w:hAnsi="Helvetica" w:cs="Arial"/>
          <w:lang w:val="es-ES_tradnl"/>
        </w:rPr>
        <w:t>IEs</w:t>
      </w:r>
      <w:proofErr w:type="spellEnd"/>
      <w:r w:rsidR="002025F6">
        <w:rPr>
          <w:rFonts w:ascii="Helvetica" w:eastAsiaTheme="minorEastAsia" w:hAnsi="Helvetica" w:cs="Arial"/>
          <w:lang w:val="es-ES_tradnl"/>
        </w:rPr>
        <w:t xml:space="preserve"> </w:t>
      </w:r>
      <w:r w:rsidR="002025F6" w:rsidRPr="008B21A1">
        <w:rPr>
          <w:rFonts w:ascii="Helvetica" w:eastAsiaTheme="minorEastAsia" w:hAnsi="Helvetica" w:cs="Arial"/>
          <w:lang w:val="es-ES_tradnl"/>
        </w:rPr>
        <w:t>públicas</w:t>
      </w:r>
      <w:r w:rsidR="002025F6">
        <w:rPr>
          <w:rFonts w:ascii="Helvetica" w:eastAsiaTheme="minorEastAsia" w:hAnsi="Helvetica" w:cs="Arial"/>
          <w:lang w:val="es-ES_tradnl"/>
        </w:rPr>
        <w:t xml:space="preserve"> sobre las privadas, es el caso de los</w:t>
      </w:r>
      <w:r w:rsidR="002025F6" w:rsidRPr="008B21A1">
        <w:rPr>
          <w:rFonts w:ascii="Helvetica" w:eastAsiaTheme="minorEastAsia" w:hAnsi="Helvetica" w:cs="Arial"/>
          <w:lang w:val="es-ES_tradnl"/>
        </w:rPr>
        <w:t xml:space="preserve"> </w:t>
      </w:r>
      <w:r w:rsidR="00124992">
        <w:rPr>
          <w:rFonts w:ascii="Helvetica" w:eastAsiaTheme="minorEastAsia" w:hAnsi="Helvetica" w:cs="Arial"/>
          <w:lang w:val="es-ES_tradnl"/>
        </w:rPr>
        <w:t xml:space="preserve">trabajos de </w:t>
      </w:r>
      <w:proofErr w:type="spellStart"/>
      <w:r w:rsidR="002025F6" w:rsidRPr="008B21A1">
        <w:rPr>
          <w:rFonts w:ascii="Helvetica" w:eastAsiaTheme="minorEastAsia" w:hAnsi="Helvetica" w:cs="Arial"/>
          <w:lang w:val="es-ES_tradnl"/>
        </w:rPr>
        <w:t>Kirjavainen</w:t>
      </w:r>
      <w:proofErr w:type="spellEnd"/>
      <w:r w:rsidR="002025F6" w:rsidRPr="008B21A1">
        <w:rPr>
          <w:rFonts w:ascii="Helvetica" w:eastAsiaTheme="minorEastAsia" w:hAnsi="Helvetica" w:cs="Arial"/>
          <w:lang w:val="es-ES_tradnl"/>
        </w:rPr>
        <w:t xml:space="preserve"> y </w:t>
      </w:r>
      <w:proofErr w:type="spellStart"/>
      <w:r w:rsidR="002025F6" w:rsidRPr="008B21A1">
        <w:rPr>
          <w:rFonts w:ascii="Helvetica" w:eastAsiaTheme="minorEastAsia" w:hAnsi="Helvetica" w:cs="Arial"/>
          <w:lang w:val="es-ES_tradnl"/>
        </w:rPr>
        <w:t>Loikkanen</w:t>
      </w:r>
      <w:proofErr w:type="spellEnd"/>
      <w:r w:rsidR="002025F6" w:rsidRPr="008B21A1">
        <w:rPr>
          <w:rFonts w:ascii="Helvetica" w:eastAsiaTheme="minorEastAsia" w:hAnsi="Helvetica" w:cs="Arial"/>
          <w:lang w:val="es-ES_tradnl"/>
        </w:rPr>
        <w:t xml:space="preserve"> (1998) </w:t>
      </w:r>
      <w:r w:rsidR="002025F6">
        <w:rPr>
          <w:rFonts w:ascii="Helvetica" w:eastAsiaTheme="minorEastAsia" w:hAnsi="Helvetica" w:cs="Arial"/>
          <w:lang w:val="es-ES_tradnl"/>
        </w:rPr>
        <w:t xml:space="preserve">para el caso de </w:t>
      </w:r>
      <w:r w:rsidR="002025F6" w:rsidRPr="008B21A1">
        <w:rPr>
          <w:rFonts w:ascii="Helvetica" w:eastAsiaTheme="minorEastAsia" w:hAnsi="Helvetica" w:cs="Arial"/>
          <w:lang w:val="es-ES_tradnl"/>
        </w:rPr>
        <w:t xml:space="preserve">Finlandia y </w:t>
      </w:r>
      <w:proofErr w:type="spellStart"/>
      <w:r w:rsidR="002025F6" w:rsidRPr="008B21A1">
        <w:rPr>
          <w:rFonts w:ascii="Helvetica" w:eastAsiaTheme="minorEastAsia" w:hAnsi="Helvetica" w:cs="Arial"/>
          <w:lang w:val="es-ES_tradnl"/>
        </w:rPr>
        <w:t>Newhouse</w:t>
      </w:r>
      <w:proofErr w:type="spellEnd"/>
      <w:r w:rsidR="002025F6" w:rsidRPr="008B21A1">
        <w:rPr>
          <w:rFonts w:ascii="Helvetica" w:eastAsiaTheme="minorEastAsia" w:hAnsi="Helvetica" w:cs="Arial"/>
          <w:lang w:val="es-ES_tradnl"/>
        </w:rPr>
        <w:t xml:space="preserve"> y </w:t>
      </w:r>
      <w:proofErr w:type="spellStart"/>
      <w:r w:rsidR="002025F6">
        <w:rPr>
          <w:rFonts w:ascii="Helvetica" w:eastAsiaTheme="minorEastAsia" w:hAnsi="Helvetica" w:cs="Arial"/>
          <w:lang w:val="es-ES_tradnl"/>
        </w:rPr>
        <w:t>Beegle</w:t>
      </w:r>
      <w:proofErr w:type="spellEnd"/>
      <w:r w:rsidR="002025F6">
        <w:rPr>
          <w:rFonts w:ascii="Helvetica" w:eastAsiaTheme="minorEastAsia" w:hAnsi="Helvetica" w:cs="Arial"/>
          <w:lang w:val="es-ES_tradnl"/>
        </w:rPr>
        <w:t xml:space="preserve"> (2006) para </w:t>
      </w:r>
      <w:r w:rsidR="002025F6" w:rsidRPr="008B21A1">
        <w:rPr>
          <w:rFonts w:ascii="Helvetica" w:eastAsiaTheme="minorEastAsia" w:hAnsi="Helvetica" w:cs="Arial"/>
          <w:lang w:val="es-ES_tradnl"/>
        </w:rPr>
        <w:t>Indonesia.</w:t>
      </w:r>
      <w:r w:rsidR="002025F6" w:rsidRPr="00792D3D">
        <w:rPr>
          <w:rFonts w:ascii="Helvetica" w:eastAsiaTheme="minorEastAsia" w:hAnsi="Helvetica" w:cs="Arial"/>
          <w:lang w:val="es-ES_tradnl"/>
        </w:rPr>
        <w:t xml:space="preserve"> </w:t>
      </w:r>
      <w:r w:rsidR="00E82352">
        <w:rPr>
          <w:rFonts w:ascii="Helvetica" w:eastAsiaTheme="minorEastAsia" w:hAnsi="Helvetica" w:cs="Arial"/>
          <w:lang w:val="es-ES_tradnl"/>
        </w:rPr>
        <w:t>Finalmente</w:t>
      </w:r>
      <w:r w:rsidR="002025F6" w:rsidRPr="008B21A1">
        <w:rPr>
          <w:rFonts w:ascii="Helvetica" w:eastAsiaTheme="minorEastAsia" w:hAnsi="Helvetica" w:cs="Arial"/>
          <w:lang w:val="es-ES_tradnl"/>
        </w:rPr>
        <w:t>,</w:t>
      </w:r>
      <w:r w:rsidR="00E82352">
        <w:rPr>
          <w:rFonts w:ascii="Helvetica" w:eastAsiaTheme="minorEastAsia" w:hAnsi="Helvetica" w:cs="Arial"/>
          <w:lang w:val="es-ES_tradnl"/>
        </w:rPr>
        <w:t xml:space="preserve"> hay </w:t>
      </w:r>
      <w:r w:rsidR="002025F6">
        <w:rPr>
          <w:rFonts w:ascii="Helvetica" w:eastAsiaTheme="minorEastAsia" w:hAnsi="Helvetica" w:cs="Arial"/>
          <w:lang w:val="es-ES_tradnl"/>
        </w:rPr>
        <w:t>estudios que</w:t>
      </w:r>
      <w:r w:rsidR="002025F6" w:rsidRPr="008B21A1">
        <w:rPr>
          <w:rFonts w:ascii="Helvetica" w:eastAsiaTheme="minorEastAsia" w:hAnsi="Helvetica" w:cs="Arial"/>
          <w:lang w:val="es-ES_tradnl"/>
        </w:rPr>
        <w:t xml:space="preserve"> </w:t>
      </w:r>
      <w:r w:rsidR="002025F6">
        <w:rPr>
          <w:rFonts w:ascii="Helvetica" w:eastAsiaTheme="minorEastAsia" w:hAnsi="Helvetica" w:cs="Arial"/>
          <w:lang w:val="es-ES_tradnl"/>
        </w:rPr>
        <w:t xml:space="preserve">no encuentran </w:t>
      </w:r>
      <w:r w:rsidR="002025F6" w:rsidRPr="008B21A1">
        <w:rPr>
          <w:rFonts w:ascii="Helvetica" w:eastAsiaTheme="minorEastAsia" w:hAnsi="Helvetica" w:cs="Arial"/>
          <w:lang w:val="es-ES_tradnl"/>
        </w:rPr>
        <w:t>efecto</w:t>
      </w:r>
      <w:r w:rsidR="002025F6">
        <w:rPr>
          <w:rFonts w:ascii="Helvetica" w:eastAsiaTheme="minorEastAsia" w:hAnsi="Helvetica" w:cs="Arial"/>
          <w:lang w:val="es-ES_tradnl"/>
        </w:rPr>
        <w:t xml:space="preserve">s relevantes entre estudiantes provenientes de </w:t>
      </w:r>
      <w:proofErr w:type="spellStart"/>
      <w:r w:rsidR="002025F6">
        <w:rPr>
          <w:rFonts w:ascii="Helvetica" w:eastAsiaTheme="minorEastAsia" w:hAnsi="Helvetica" w:cs="Arial"/>
          <w:lang w:val="es-ES_tradnl"/>
        </w:rPr>
        <w:t>IEs</w:t>
      </w:r>
      <w:proofErr w:type="spellEnd"/>
      <w:r w:rsidR="002025F6">
        <w:rPr>
          <w:rFonts w:ascii="Helvetica" w:eastAsiaTheme="minorEastAsia" w:hAnsi="Helvetica" w:cs="Arial"/>
          <w:lang w:val="es-ES_tradnl"/>
        </w:rPr>
        <w:t xml:space="preserve"> públicas o privadas,</w:t>
      </w:r>
      <w:r w:rsidR="00124992">
        <w:rPr>
          <w:rFonts w:ascii="Helvetica" w:eastAsiaTheme="minorEastAsia" w:hAnsi="Helvetica" w:cs="Arial"/>
          <w:lang w:val="es-ES_tradnl"/>
        </w:rPr>
        <w:t xml:space="preserve"> como los de</w:t>
      </w:r>
      <w:r w:rsidR="002025F6">
        <w:rPr>
          <w:rFonts w:ascii="Helvetica" w:eastAsiaTheme="minorEastAsia" w:hAnsi="Helvetica" w:cs="Arial"/>
          <w:lang w:val="es-ES_tradnl"/>
        </w:rPr>
        <w:t xml:space="preserve">: </w:t>
      </w:r>
      <w:proofErr w:type="spellStart"/>
      <w:r w:rsidR="002025F6" w:rsidRPr="008B21A1">
        <w:rPr>
          <w:rFonts w:ascii="Helvetica" w:eastAsiaTheme="minorEastAsia" w:hAnsi="Helvetica" w:cs="Arial"/>
          <w:lang w:val="es-ES_tradnl"/>
        </w:rPr>
        <w:t>Noell</w:t>
      </w:r>
      <w:proofErr w:type="spellEnd"/>
      <w:r w:rsidR="002025F6" w:rsidRPr="008B21A1">
        <w:rPr>
          <w:rFonts w:ascii="Helvetica" w:eastAsiaTheme="minorEastAsia" w:hAnsi="Helvetica" w:cs="Arial"/>
          <w:lang w:val="es-ES_tradnl"/>
        </w:rPr>
        <w:t xml:space="preserve"> (1982), </w:t>
      </w:r>
      <w:proofErr w:type="spellStart"/>
      <w:r w:rsidR="002025F6" w:rsidRPr="008B21A1">
        <w:rPr>
          <w:rFonts w:ascii="Helvetica" w:eastAsiaTheme="minorEastAsia" w:hAnsi="Helvetica" w:cs="Arial"/>
          <w:lang w:val="es-ES_tradnl"/>
        </w:rPr>
        <w:t>Sander</w:t>
      </w:r>
      <w:proofErr w:type="spellEnd"/>
      <w:r w:rsidR="002025F6" w:rsidRPr="008B21A1">
        <w:rPr>
          <w:rFonts w:ascii="Helvetica" w:eastAsiaTheme="minorEastAsia" w:hAnsi="Helvetica" w:cs="Arial"/>
          <w:lang w:val="es-ES_tradnl"/>
        </w:rPr>
        <w:t xml:space="preserve"> (1996), </w:t>
      </w:r>
      <w:proofErr w:type="spellStart"/>
      <w:r w:rsidR="002025F6" w:rsidRPr="008B21A1">
        <w:rPr>
          <w:rFonts w:ascii="Helvetica" w:eastAsiaTheme="minorEastAsia" w:hAnsi="Helvetica" w:cs="Arial"/>
          <w:lang w:val="es-ES_tradnl"/>
        </w:rPr>
        <w:t>Fertig</w:t>
      </w:r>
      <w:proofErr w:type="spellEnd"/>
      <w:r w:rsidR="002025F6" w:rsidRPr="008B21A1">
        <w:rPr>
          <w:rFonts w:ascii="Helvetica" w:eastAsiaTheme="minorEastAsia" w:hAnsi="Helvetica" w:cs="Arial"/>
          <w:lang w:val="es-ES_tradnl"/>
        </w:rPr>
        <w:t xml:space="preserve"> (2003), </w:t>
      </w:r>
      <w:proofErr w:type="spellStart"/>
      <w:r w:rsidR="002025F6" w:rsidRPr="008B21A1">
        <w:rPr>
          <w:rFonts w:ascii="Helvetica" w:eastAsiaTheme="minorEastAsia" w:hAnsi="Helvetica" w:cs="Arial"/>
          <w:lang w:val="es-ES_tradnl"/>
        </w:rPr>
        <w:t>Vandernberghe</w:t>
      </w:r>
      <w:proofErr w:type="spellEnd"/>
      <w:r w:rsidR="002025F6" w:rsidRPr="008B21A1">
        <w:rPr>
          <w:rFonts w:ascii="Helvetica" w:eastAsiaTheme="minorEastAsia" w:hAnsi="Helvetica" w:cs="Arial"/>
          <w:lang w:val="es-ES_tradnl"/>
        </w:rPr>
        <w:t xml:space="preserve"> y </w:t>
      </w:r>
      <w:proofErr w:type="spellStart"/>
      <w:r w:rsidR="002025F6" w:rsidRPr="008B21A1">
        <w:rPr>
          <w:rFonts w:ascii="Helvetica" w:eastAsiaTheme="minorEastAsia" w:hAnsi="Helvetica" w:cs="Arial"/>
          <w:lang w:val="es-ES_tradnl"/>
        </w:rPr>
        <w:t>Robin</w:t>
      </w:r>
      <w:proofErr w:type="spellEnd"/>
      <w:r w:rsidR="002025F6" w:rsidRPr="008B21A1">
        <w:rPr>
          <w:rFonts w:ascii="Helvetica" w:eastAsiaTheme="minorEastAsia" w:hAnsi="Helvetica" w:cs="Arial"/>
          <w:lang w:val="es-ES_tradnl"/>
        </w:rPr>
        <w:t xml:space="preserve"> (2004), </w:t>
      </w:r>
      <w:proofErr w:type="spellStart"/>
      <w:r w:rsidR="002025F6" w:rsidRPr="008B21A1">
        <w:rPr>
          <w:rFonts w:ascii="Helvetica" w:eastAsiaTheme="minorEastAsia" w:hAnsi="Helvetica" w:cs="Arial"/>
          <w:lang w:val="es-ES_tradnl"/>
        </w:rPr>
        <w:t>Somers</w:t>
      </w:r>
      <w:proofErr w:type="spellEnd"/>
      <w:r w:rsidR="002025F6" w:rsidRPr="008B21A1">
        <w:rPr>
          <w:rFonts w:ascii="Helvetica" w:eastAsiaTheme="minorEastAsia" w:hAnsi="Helvetica" w:cs="Arial"/>
          <w:lang w:val="es-ES_tradnl"/>
        </w:rPr>
        <w:t xml:space="preserve"> et al (2004) o Smith y </w:t>
      </w:r>
      <w:proofErr w:type="spellStart"/>
      <w:r w:rsidR="002025F6" w:rsidRPr="008B21A1">
        <w:rPr>
          <w:rFonts w:ascii="Helvetica" w:eastAsiaTheme="minorEastAsia" w:hAnsi="Helvetica" w:cs="Arial"/>
          <w:lang w:val="es-ES_tradnl"/>
        </w:rPr>
        <w:t>Naylor</w:t>
      </w:r>
      <w:proofErr w:type="spellEnd"/>
      <w:r w:rsidR="002025F6" w:rsidRPr="008B21A1">
        <w:rPr>
          <w:rFonts w:ascii="Helvetica" w:eastAsiaTheme="minorEastAsia" w:hAnsi="Helvetica" w:cs="Arial"/>
          <w:lang w:val="es-ES_tradnl"/>
        </w:rPr>
        <w:t xml:space="preserve"> (2005).</w:t>
      </w:r>
    </w:p>
    <w:p w14:paraId="24CDF6CE" w14:textId="37F8C32C" w:rsidR="00E75547" w:rsidRPr="007F66BD" w:rsidRDefault="002710BC" w:rsidP="00C6434B">
      <w:pPr>
        <w:spacing w:line="240" w:lineRule="auto"/>
        <w:jc w:val="both"/>
        <w:rPr>
          <w:rFonts w:ascii="Helvetica" w:eastAsiaTheme="minorEastAsia" w:hAnsi="Helvetica" w:cs="Arial"/>
          <w:lang w:val="es-ES_tradnl"/>
        </w:rPr>
      </w:pPr>
      <w:r w:rsidRPr="007F66BD">
        <w:rPr>
          <w:rFonts w:ascii="Helvetica" w:eastAsiaTheme="minorEastAsia" w:hAnsi="Helvetica" w:cs="Arial"/>
          <w:lang w:val="es-ES_tradnl"/>
        </w:rPr>
        <w:tab/>
      </w:r>
      <w:r w:rsidR="00C6434B" w:rsidRPr="00792D3D">
        <w:rPr>
          <w:rFonts w:ascii="Helvetica" w:eastAsiaTheme="minorEastAsia" w:hAnsi="Helvetica" w:cs="Arial"/>
          <w:lang w:val="es-ES_tradnl"/>
        </w:rPr>
        <w:t xml:space="preserve">El presente </w:t>
      </w:r>
      <w:r w:rsidR="00C6434B">
        <w:rPr>
          <w:rFonts w:ascii="Helvetica" w:eastAsiaTheme="minorEastAsia" w:hAnsi="Helvetica" w:cs="Arial"/>
          <w:lang w:val="es-ES_tradnl"/>
        </w:rPr>
        <w:t>estudio</w:t>
      </w:r>
      <w:r w:rsidR="00C6434B" w:rsidRPr="00792D3D">
        <w:rPr>
          <w:rFonts w:ascii="Helvetica" w:eastAsiaTheme="minorEastAsia" w:hAnsi="Helvetica" w:cs="Arial"/>
          <w:lang w:val="es-ES_tradnl"/>
        </w:rPr>
        <w:t xml:space="preserve"> tiene como objetivo establecer cuál es la relación entre el </w:t>
      </w:r>
      <w:r w:rsidR="00C6434B">
        <w:rPr>
          <w:rFonts w:ascii="Helvetica" w:eastAsiaTheme="minorEastAsia" w:hAnsi="Helvetica" w:cs="Arial"/>
          <w:lang w:val="es-ES_tradnl"/>
        </w:rPr>
        <w:t xml:space="preserve">tipo de </w:t>
      </w:r>
      <w:r w:rsidR="00C6434B" w:rsidRPr="00792D3D">
        <w:rPr>
          <w:rFonts w:ascii="Helvetica" w:eastAsiaTheme="minorEastAsia" w:hAnsi="Helvetica" w:cs="Arial"/>
          <w:lang w:val="es-ES_tradnl"/>
        </w:rPr>
        <w:t>sostenimiento de la</w:t>
      </w:r>
      <w:r w:rsidR="00C6434B">
        <w:rPr>
          <w:rFonts w:ascii="Helvetica" w:eastAsiaTheme="minorEastAsia" w:hAnsi="Helvetica" w:cs="Arial"/>
          <w:lang w:val="es-ES_tradnl"/>
        </w:rPr>
        <w:t>s</w:t>
      </w:r>
      <w:r w:rsidR="00C6434B" w:rsidRPr="00792D3D">
        <w:rPr>
          <w:rFonts w:ascii="Helvetica" w:eastAsiaTheme="minorEastAsia" w:hAnsi="Helvetica" w:cs="Arial"/>
          <w:lang w:val="es-ES_tradnl"/>
        </w:rPr>
        <w:t xml:space="preserve"> </w:t>
      </w:r>
      <w:proofErr w:type="spellStart"/>
      <w:r w:rsidR="00C6434B" w:rsidRPr="00792D3D">
        <w:rPr>
          <w:rFonts w:ascii="Helvetica" w:eastAsiaTheme="minorEastAsia" w:hAnsi="Helvetica" w:cs="Arial"/>
          <w:lang w:val="es-ES_tradnl"/>
        </w:rPr>
        <w:t>IE</w:t>
      </w:r>
      <w:r w:rsidR="00C6434B">
        <w:rPr>
          <w:rFonts w:ascii="Helvetica" w:eastAsiaTheme="minorEastAsia" w:hAnsi="Helvetica" w:cs="Arial"/>
          <w:lang w:val="es-ES_tradnl"/>
        </w:rPr>
        <w:t>s</w:t>
      </w:r>
      <w:proofErr w:type="spellEnd"/>
      <w:r w:rsidR="00C6434B" w:rsidRPr="00792D3D">
        <w:rPr>
          <w:rFonts w:ascii="Helvetica" w:eastAsiaTheme="minorEastAsia" w:hAnsi="Helvetica" w:cs="Arial"/>
          <w:lang w:val="es-ES_tradnl"/>
        </w:rPr>
        <w:t xml:space="preserve"> y el rendimiento académico de los estudiantes de </w:t>
      </w:r>
      <w:r w:rsidR="00C6434B">
        <w:rPr>
          <w:rFonts w:ascii="Helvetica" w:eastAsiaTheme="minorEastAsia" w:hAnsi="Helvetica" w:cs="Arial"/>
          <w:lang w:val="es-ES_tradnl"/>
        </w:rPr>
        <w:t xml:space="preserve">tercer grado de </w:t>
      </w:r>
      <w:r w:rsidR="00C6434B" w:rsidRPr="00792D3D">
        <w:rPr>
          <w:rFonts w:ascii="Helvetica" w:eastAsiaTheme="minorEastAsia" w:hAnsi="Helvetica" w:cs="Arial"/>
          <w:lang w:val="es-ES_tradnl"/>
        </w:rPr>
        <w:t xml:space="preserve">Bachillerato para el caso de Ecuador. </w:t>
      </w:r>
      <w:r w:rsidR="00C6434B">
        <w:rPr>
          <w:rFonts w:ascii="Helvetica" w:eastAsiaTheme="minorEastAsia" w:hAnsi="Helvetica" w:cs="Arial"/>
          <w:lang w:val="es-ES_tradnl"/>
        </w:rPr>
        <w:t>Para realizar el análisis se utiliza un</w:t>
      </w:r>
      <w:r w:rsidR="00C6434B" w:rsidRPr="00792D3D">
        <w:rPr>
          <w:rFonts w:ascii="Helvetica" w:eastAsiaTheme="minorEastAsia" w:hAnsi="Helvetica" w:cs="Arial"/>
          <w:lang w:val="es-ES_tradnl"/>
        </w:rPr>
        <w:t xml:space="preserve"> MLJ</w:t>
      </w:r>
      <w:r w:rsidR="00C6434B">
        <w:rPr>
          <w:rFonts w:ascii="Helvetica" w:eastAsiaTheme="minorEastAsia" w:hAnsi="Helvetica" w:cs="Arial"/>
          <w:lang w:val="es-ES_tradnl"/>
        </w:rPr>
        <w:t xml:space="preserve"> </w:t>
      </w:r>
      <w:r w:rsidR="00C6434B">
        <w:rPr>
          <w:rFonts w:ascii="Helvetica" w:eastAsiaTheme="majorEastAsia" w:hAnsi="Helvetica" w:cs="Arial"/>
          <w:bCs/>
          <w:lang w:val="es-ES_tradnl"/>
        </w:rPr>
        <w:t>a dos niveles</w:t>
      </w:r>
      <w:r w:rsidR="00C6434B" w:rsidRPr="00792D3D">
        <w:rPr>
          <w:rFonts w:ascii="Helvetica" w:eastAsiaTheme="majorEastAsia" w:hAnsi="Helvetica" w:cs="Arial"/>
          <w:bCs/>
          <w:lang w:val="es-ES_tradnl"/>
        </w:rPr>
        <w:t xml:space="preserve">: </w:t>
      </w:r>
      <w:r w:rsidR="00C6434B">
        <w:rPr>
          <w:rFonts w:ascii="Helvetica" w:eastAsiaTheme="majorEastAsia" w:hAnsi="Helvetica" w:cs="Arial"/>
          <w:bCs/>
          <w:lang w:val="es-ES_tradnl"/>
        </w:rPr>
        <w:t>estudiantes e</w:t>
      </w:r>
      <w:r w:rsidR="00C6434B" w:rsidRPr="00792D3D">
        <w:rPr>
          <w:rFonts w:ascii="Helvetica" w:eastAsiaTheme="majorEastAsia" w:hAnsi="Helvetica" w:cs="Arial"/>
          <w:bCs/>
          <w:lang w:val="es-ES_tradnl"/>
        </w:rPr>
        <w:t xml:space="preserve"> </w:t>
      </w:r>
      <w:proofErr w:type="spellStart"/>
      <w:r w:rsidR="00C6434B" w:rsidRPr="00792D3D">
        <w:rPr>
          <w:rFonts w:ascii="Helvetica" w:eastAsiaTheme="majorEastAsia" w:hAnsi="Helvetica" w:cs="Arial"/>
          <w:bCs/>
          <w:lang w:val="es-ES_tradnl"/>
        </w:rPr>
        <w:t>IE</w:t>
      </w:r>
      <w:r w:rsidR="00C6434B">
        <w:rPr>
          <w:rFonts w:ascii="Helvetica" w:eastAsiaTheme="majorEastAsia" w:hAnsi="Helvetica" w:cs="Arial"/>
          <w:bCs/>
          <w:lang w:val="es-ES_tradnl"/>
        </w:rPr>
        <w:t>s</w:t>
      </w:r>
      <w:proofErr w:type="spellEnd"/>
      <w:r w:rsidR="00C6434B">
        <w:rPr>
          <w:rFonts w:ascii="Helvetica" w:eastAsiaTheme="majorEastAsia" w:hAnsi="Helvetica" w:cs="Arial"/>
          <w:bCs/>
          <w:lang w:val="es-ES_tradnl"/>
        </w:rPr>
        <w:t xml:space="preserve">, a partir de los datos recabados de las pruebas </w:t>
      </w:r>
      <w:r w:rsidR="00C6434B">
        <w:rPr>
          <w:rFonts w:ascii="Helvetica" w:eastAsiaTheme="minorEastAsia" w:hAnsi="Helvetica" w:cs="Arial"/>
          <w:lang w:val="es-ES_tradnl"/>
        </w:rPr>
        <w:t>Ser</w:t>
      </w:r>
      <w:r w:rsidR="00C6434B" w:rsidRPr="00792D3D">
        <w:rPr>
          <w:rFonts w:ascii="Helvetica" w:eastAsiaTheme="minorEastAsia" w:hAnsi="Helvetica" w:cs="Arial"/>
          <w:lang w:val="es-ES_tradnl"/>
        </w:rPr>
        <w:t xml:space="preserve"> Bachiller 2014.</w:t>
      </w:r>
      <w:r w:rsidR="00C6434B">
        <w:rPr>
          <w:rFonts w:ascii="Helvetica" w:eastAsiaTheme="minorEastAsia" w:hAnsi="Helvetica" w:cs="Arial"/>
          <w:lang w:val="es-ES_tradnl"/>
        </w:rPr>
        <w:t xml:space="preserve"> Este cálculo se realiza c</w:t>
      </w:r>
      <w:r w:rsidR="00C6434B" w:rsidRPr="00792D3D">
        <w:rPr>
          <w:rFonts w:ascii="Helvetica" w:eastAsiaTheme="minorEastAsia" w:hAnsi="Helvetica" w:cs="Arial"/>
          <w:lang w:val="es-ES_tradnl"/>
        </w:rPr>
        <w:t xml:space="preserve">ontrolando simultáneamente por el </w:t>
      </w:r>
      <w:r w:rsidR="00C6434B">
        <w:rPr>
          <w:rFonts w:ascii="Helvetica" w:eastAsiaTheme="minorEastAsia" w:hAnsi="Helvetica" w:cs="Arial"/>
          <w:lang w:val="es-ES_tradnl"/>
        </w:rPr>
        <w:t>ISE</w:t>
      </w:r>
      <w:r w:rsidR="00C6434B" w:rsidRPr="00792D3D">
        <w:rPr>
          <w:rFonts w:ascii="Helvetica" w:eastAsiaTheme="minorEastAsia" w:hAnsi="Helvetica" w:cs="Arial"/>
          <w:lang w:val="es-ES_tradnl"/>
        </w:rPr>
        <w:t xml:space="preserve"> tanto de estudiantes como de </w:t>
      </w:r>
      <w:proofErr w:type="spellStart"/>
      <w:r w:rsidR="00C6434B" w:rsidRPr="00792D3D">
        <w:rPr>
          <w:rFonts w:ascii="Helvetica" w:eastAsiaTheme="minorEastAsia" w:hAnsi="Helvetica" w:cs="Arial"/>
          <w:lang w:val="es-ES_tradnl"/>
        </w:rPr>
        <w:t>IE</w:t>
      </w:r>
      <w:r w:rsidR="00C6434B">
        <w:rPr>
          <w:rFonts w:ascii="Helvetica" w:eastAsiaTheme="minorEastAsia" w:hAnsi="Helvetica" w:cs="Arial"/>
          <w:lang w:val="es-ES_tradnl"/>
        </w:rPr>
        <w:t>s</w:t>
      </w:r>
      <w:proofErr w:type="spellEnd"/>
      <w:r w:rsidR="00C6434B">
        <w:rPr>
          <w:rFonts w:ascii="Helvetica" w:eastAsiaTheme="minorEastAsia" w:hAnsi="Helvetica" w:cs="Arial"/>
          <w:lang w:val="es-ES_tradnl"/>
        </w:rPr>
        <w:t>.</w:t>
      </w:r>
      <w:r w:rsidR="00C6434B" w:rsidRPr="00792D3D">
        <w:rPr>
          <w:rFonts w:ascii="Helvetica" w:eastAsiaTheme="minorEastAsia" w:hAnsi="Helvetica" w:cs="Arial"/>
          <w:lang w:val="es-ES_tradnl"/>
        </w:rPr>
        <w:t xml:space="preserve"> </w:t>
      </w:r>
      <w:r w:rsidR="00C6434B">
        <w:rPr>
          <w:rFonts w:ascii="Helvetica" w:eastAsiaTheme="minorEastAsia" w:hAnsi="Helvetica" w:cs="Arial"/>
          <w:lang w:val="es-ES_tradnl"/>
        </w:rPr>
        <w:t>P</w:t>
      </w:r>
      <w:r w:rsidR="00C6434B" w:rsidRPr="00792D3D">
        <w:rPr>
          <w:rFonts w:ascii="Helvetica" w:eastAsiaTheme="minorEastAsia" w:hAnsi="Helvetica" w:cs="Arial"/>
          <w:lang w:val="es-ES_tradnl"/>
        </w:rPr>
        <w:t xml:space="preserve">ara medir el </w:t>
      </w:r>
      <w:r w:rsidR="00C6434B">
        <w:rPr>
          <w:rFonts w:ascii="Helvetica" w:eastAsiaTheme="minorEastAsia" w:hAnsi="Helvetica" w:cs="Arial"/>
          <w:lang w:val="es-ES_tradnl"/>
        </w:rPr>
        <w:t>ISE</w:t>
      </w:r>
      <w:r w:rsidR="00124992">
        <w:rPr>
          <w:rFonts w:ascii="Helvetica" w:eastAsiaTheme="minorEastAsia" w:hAnsi="Helvetica" w:cs="Arial"/>
          <w:lang w:val="es-ES_tradnl"/>
        </w:rPr>
        <w:t xml:space="preserve"> se utilizó</w:t>
      </w:r>
      <w:r w:rsidR="00C6434B" w:rsidRPr="00792D3D">
        <w:rPr>
          <w:rFonts w:ascii="Helvetica" w:eastAsiaTheme="minorEastAsia" w:hAnsi="Helvetica" w:cs="Arial"/>
          <w:lang w:val="es-ES_tradnl"/>
        </w:rPr>
        <w:t xml:space="preserve"> dos </w:t>
      </w:r>
      <w:r w:rsidR="00E82352">
        <w:rPr>
          <w:rFonts w:ascii="Helvetica" w:eastAsiaTheme="minorEastAsia" w:hAnsi="Helvetica" w:cs="Arial"/>
          <w:lang w:val="es-ES_tradnl"/>
        </w:rPr>
        <w:t>metodologías de cálculo para la construcción de</w:t>
      </w:r>
      <w:r w:rsidR="00C6434B">
        <w:rPr>
          <w:rFonts w:ascii="Helvetica" w:eastAsiaTheme="minorEastAsia" w:hAnsi="Helvetica" w:cs="Arial"/>
          <w:lang w:val="es-ES_tradnl"/>
        </w:rPr>
        <w:t xml:space="preserve"> índices: </w:t>
      </w:r>
      <w:r w:rsidR="00C6434B" w:rsidRPr="00792D3D">
        <w:rPr>
          <w:rFonts w:ascii="Helvetica" w:eastAsiaTheme="minorEastAsia" w:hAnsi="Helvetica" w:cs="Arial"/>
          <w:lang w:val="es-ES_tradnl"/>
        </w:rPr>
        <w:t>análisis factorial y ecuaciones estructurales. Estos índices se denominan</w:t>
      </w:r>
      <w:r w:rsidR="00C6434B">
        <w:rPr>
          <w:rFonts w:ascii="Helvetica" w:eastAsiaTheme="minorEastAsia" w:hAnsi="Helvetica" w:cs="Arial"/>
          <w:lang w:val="es-ES_tradnl"/>
        </w:rPr>
        <w:t>:</w:t>
      </w:r>
      <w:r w:rsidR="00C6434B" w:rsidRPr="00792D3D">
        <w:rPr>
          <w:rFonts w:ascii="Helvetica" w:eastAsiaTheme="minorEastAsia" w:hAnsi="Helvetica" w:cs="Arial"/>
          <w:lang w:val="es-ES_tradnl"/>
        </w:rPr>
        <w:t xml:space="preserve"> </w:t>
      </w:r>
      <w:r w:rsidR="00C6434B">
        <w:rPr>
          <w:rFonts w:ascii="Helvetica" w:eastAsiaTheme="minorEastAsia" w:hAnsi="Helvetica" w:cs="Arial"/>
          <w:lang w:val="es-ES_tradnl"/>
        </w:rPr>
        <w:t>ISE</w:t>
      </w:r>
      <w:r w:rsidR="00C6434B" w:rsidRPr="00792D3D">
        <w:rPr>
          <w:rFonts w:ascii="Helvetica" w:eastAsiaTheme="minorEastAsia" w:hAnsi="Helvetica" w:cs="Arial"/>
          <w:lang w:val="es-ES_tradnl"/>
        </w:rPr>
        <w:t xml:space="preserve"> factorial e </w:t>
      </w:r>
      <w:r w:rsidR="00C6434B">
        <w:rPr>
          <w:rFonts w:ascii="Helvetica" w:eastAsiaTheme="minorEastAsia" w:hAnsi="Helvetica" w:cs="Arial"/>
          <w:lang w:val="es-ES_tradnl"/>
        </w:rPr>
        <w:t>ISE</w:t>
      </w:r>
      <w:r w:rsidR="00C6434B" w:rsidRPr="00792D3D">
        <w:rPr>
          <w:rFonts w:ascii="Helvetica" w:eastAsiaTheme="minorEastAsia" w:hAnsi="Helvetica" w:cs="Arial"/>
          <w:lang w:val="es-ES_tradnl"/>
        </w:rPr>
        <w:t xml:space="preserve"> estructural.</w:t>
      </w:r>
    </w:p>
    <w:p w14:paraId="0C81F33D" w14:textId="07078DC2" w:rsidR="009A11DA" w:rsidRPr="007F66BD" w:rsidRDefault="009A11DA" w:rsidP="00060107">
      <w:pPr>
        <w:spacing w:line="240" w:lineRule="auto"/>
        <w:jc w:val="both"/>
        <w:rPr>
          <w:rFonts w:ascii="Helvetica" w:eastAsiaTheme="minorEastAsia" w:hAnsi="Helvetica" w:cs="Arial"/>
          <w:lang w:val="es-ES_tradnl"/>
        </w:rPr>
      </w:pPr>
      <w:r w:rsidRPr="007F66BD">
        <w:rPr>
          <w:rFonts w:ascii="Helvetica" w:eastAsiaTheme="minorEastAsia" w:hAnsi="Helvetica" w:cs="Arial"/>
          <w:lang w:val="es-ES_tradnl"/>
        </w:rPr>
        <w:tab/>
        <w:t xml:space="preserve">La presente investigación contiene en la segunda sección </w:t>
      </w:r>
      <w:r w:rsidR="00CC1377">
        <w:rPr>
          <w:rFonts w:ascii="Helvetica" w:eastAsiaTheme="minorEastAsia" w:hAnsi="Helvetica" w:cs="Arial"/>
          <w:lang w:val="es-ES_tradnl"/>
        </w:rPr>
        <w:t xml:space="preserve">el marco teórico que abarca </w:t>
      </w:r>
      <w:r w:rsidRPr="007F66BD">
        <w:rPr>
          <w:rFonts w:ascii="Helvetica" w:eastAsiaTheme="minorEastAsia" w:hAnsi="Helvetica" w:cs="Arial"/>
          <w:lang w:val="es-ES_tradnl"/>
        </w:rPr>
        <w:t xml:space="preserve">destaca </w:t>
      </w:r>
      <w:r w:rsidR="00B2759F" w:rsidRPr="007F66BD">
        <w:rPr>
          <w:rFonts w:ascii="Helvetica" w:eastAsiaTheme="minorEastAsia" w:hAnsi="Helvetica" w:cs="Arial"/>
          <w:lang w:val="es-ES_tradnl"/>
        </w:rPr>
        <w:t>la importancia de controlar por el</w:t>
      </w:r>
      <w:r w:rsidR="00F72539" w:rsidRPr="007F66BD">
        <w:rPr>
          <w:rFonts w:ascii="Helvetica" w:eastAsiaTheme="minorEastAsia" w:hAnsi="Helvetica" w:cs="Arial"/>
          <w:lang w:val="es-ES_tradnl"/>
        </w:rPr>
        <w:t xml:space="preserve"> </w:t>
      </w:r>
      <w:r w:rsidR="00152469" w:rsidRPr="007F66BD">
        <w:rPr>
          <w:rFonts w:ascii="Helvetica" w:eastAsiaTheme="minorEastAsia" w:hAnsi="Helvetica" w:cs="Arial"/>
          <w:lang w:val="es-ES_tradnl"/>
        </w:rPr>
        <w:t>ISE</w:t>
      </w:r>
      <w:r w:rsidR="0079402A" w:rsidRPr="007F66BD">
        <w:rPr>
          <w:rFonts w:ascii="Helvetica" w:eastAsiaTheme="minorEastAsia" w:hAnsi="Helvetica" w:cs="Arial"/>
          <w:lang w:val="es-ES_tradnl"/>
        </w:rPr>
        <w:t xml:space="preserve"> </w:t>
      </w:r>
      <w:r w:rsidR="00792D3D" w:rsidRPr="007F66BD">
        <w:rPr>
          <w:rFonts w:ascii="Helvetica" w:eastAsiaTheme="minorEastAsia" w:hAnsi="Helvetica" w:cs="Arial"/>
          <w:lang w:val="es-ES_tradnl"/>
        </w:rPr>
        <w:t>para</w:t>
      </w:r>
      <w:r w:rsidRPr="007F66BD">
        <w:rPr>
          <w:rFonts w:ascii="Helvetica" w:eastAsiaTheme="minorEastAsia" w:hAnsi="Helvetica" w:cs="Arial"/>
          <w:lang w:val="es-ES_tradnl"/>
        </w:rPr>
        <w:t xml:space="preserve"> realizar una corr</w:t>
      </w:r>
      <w:r w:rsidR="00C678AE" w:rsidRPr="007F66BD">
        <w:rPr>
          <w:rFonts w:ascii="Helvetica" w:eastAsiaTheme="minorEastAsia" w:hAnsi="Helvetica" w:cs="Arial"/>
          <w:lang w:val="es-ES_tradnl"/>
        </w:rPr>
        <w:t>ecta comparación por tipo de sostenimiento</w:t>
      </w:r>
      <w:r w:rsidRPr="007F66BD">
        <w:rPr>
          <w:rFonts w:ascii="Helvetica" w:eastAsiaTheme="minorEastAsia" w:hAnsi="Helvetica" w:cs="Arial"/>
          <w:lang w:val="es-ES_tradnl"/>
        </w:rPr>
        <w:t xml:space="preserve"> de </w:t>
      </w:r>
      <w:r w:rsidR="00106B6C" w:rsidRPr="007F66BD">
        <w:rPr>
          <w:rFonts w:ascii="Helvetica" w:eastAsiaTheme="minorEastAsia" w:hAnsi="Helvetica" w:cs="Arial"/>
          <w:lang w:val="es-ES_tradnl"/>
        </w:rPr>
        <w:t xml:space="preserve">la </w:t>
      </w:r>
      <w:r w:rsidRPr="007F66BD">
        <w:rPr>
          <w:rFonts w:ascii="Helvetica" w:eastAsiaTheme="minorEastAsia" w:hAnsi="Helvetica" w:cs="Arial"/>
          <w:lang w:val="es-ES_tradnl"/>
        </w:rPr>
        <w:t xml:space="preserve">IE. La tercera sección, </w:t>
      </w:r>
      <w:r w:rsidR="00D67659" w:rsidRPr="007F66BD">
        <w:rPr>
          <w:rFonts w:ascii="Helvetica" w:eastAsiaTheme="minorEastAsia" w:hAnsi="Helvetica" w:cs="Arial"/>
          <w:lang w:val="es-ES_tradnl"/>
        </w:rPr>
        <w:t>describe</w:t>
      </w:r>
      <w:r w:rsidR="005300D8" w:rsidRPr="007F66BD">
        <w:rPr>
          <w:rFonts w:ascii="Helvetica" w:eastAsiaTheme="minorEastAsia" w:hAnsi="Helvetica" w:cs="Arial"/>
          <w:lang w:val="es-ES_tradnl"/>
        </w:rPr>
        <w:t xml:space="preserve"> los datos y la estrategia empírica utilizada</w:t>
      </w:r>
      <w:r w:rsidRPr="007F66BD">
        <w:rPr>
          <w:rFonts w:ascii="Helvetica" w:eastAsiaTheme="minorEastAsia" w:hAnsi="Helvetica" w:cs="Arial"/>
          <w:lang w:val="es-ES_tradnl"/>
        </w:rPr>
        <w:t>. La cuarta sección, detalla los resultados y el análisis de los mismos. Por úl</w:t>
      </w:r>
      <w:r w:rsidR="00B269F8" w:rsidRPr="007F66BD">
        <w:rPr>
          <w:rFonts w:ascii="Helvetica" w:eastAsiaTheme="minorEastAsia" w:hAnsi="Helvetica" w:cs="Arial"/>
          <w:lang w:val="es-ES_tradnl"/>
        </w:rPr>
        <w:t xml:space="preserve">timo, la quinta </w:t>
      </w:r>
      <w:r w:rsidR="00D67659" w:rsidRPr="007F66BD">
        <w:rPr>
          <w:rFonts w:ascii="Helvetica" w:eastAsiaTheme="minorEastAsia" w:hAnsi="Helvetica" w:cs="Arial"/>
          <w:lang w:val="es-ES_tradnl"/>
        </w:rPr>
        <w:t>sección contiene las conclusiones derivadas de la aplicación metodológica propuesta.</w:t>
      </w:r>
    </w:p>
    <w:p w14:paraId="52B65BC1" w14:textId="77777777" w:rsidR="00B936D9" w:rsidRPr="007F66BD" w:rsidRDefault="00B936D9" w:rsidP="00060107">
      <w:pPr>
        <w:spacing w:line="240" w:lineRule="auto"/>
        <w:jc w:val="both"/>
        <w:rPr>
          <w:rFonts w:ascii="Helvetica" w:eastAsiaTheme="minorEastAsia" w:hAnsi="Helvetica" w:cs="Arial"/>
          <w:b/>
          <w:lang w:val="es-ES_tradnl"/>
        </w:rPr>
      </w:pPr>
    </w:p>
    <w:p w14:paraId="705D19B0" w14:textId="74BBD7D7" w:rsidR="00E75547" w:rsidRPr="007F66BD" w:rsidRDefault="009F1877" w:rsidP="00060107">
      <w:pPr>
        <w:pStyle w:val="Prrafodelista"/>
        <w:numPr>
          <w:ilvl w:val="0"/>
          <w:numId w:val="1"/>
        </w:numPr>
        <w:spacing w:line="240" w:lineRule="auto"/>
        <w:jc w:val="center"/>
        <w:rPr>
          <w:rFonts w:ascii="Helvetica" w:eastAsiaTheme="minorEastAsia" w:hAnsi="Helvetica" w:cs="Arial"/>
          <w:b/>
        </w:rPr>
      </w:pPr>
      <w:r>
        <w:rPr>
          <w:rFonts w:ascii="Helvetica" w:eastAsiaTheme="minorEastAsia" w:hAnsi="Helvetica" w:cs="Arial"/>
          <w:b/>
        </w:rPr>
        <w:t>Marco teórico</w:t>
      </w:r>
    </w:p>
    <w:p w14:paraId="2F7E5F62" w14:textId="77777777" w:rsidR="00060107" w:rsidRPr="007F66BD" w:rsidRDefault="00060107" w:rsidP="00060107">
      <w:pPr>
        <w:pStyle w:val="Prrafodelista"/>
        <w:spacing w:line="240" w:lineRule="auto"/>
        <w:ind w:left="1080"/>
        <w:rPr>
          <w:rFonts w:ascii="Helvetica" w:eastAsiaTheme="minorEastAsia" w:hAnsi="Helvetica" w:cs="Arial"/>
          <w:b/>
        </w:rPr>
      </w:pPr>
    </w:p>
    <w:p w14:paraId="3EAF6D6C" w14:textId="3DD254A9" w:rsidR="005259AD" w:rsidRPr="007F66BD" w:rsidRDefault="00B8097E" w:rsidP="00060107">
      <w:pPr>
        <w:spacing w:line="240" w:lineRule="auto"/>
        <w:jc w:val="both"/>
        <w:rPr>
          <w:rFonts w:ascii="Helvetica" w:eastAsiaTheme="minorEastAsia" w:hAnsi="Helvetica" w:cs="Arial"/>
          <w:lang w:val="es-ES_tradnl"/>
        </w:rPr>
      </w:pPr>
      <w:r w:rsidRPr="007F66BD">
        <w:rPr>
          <w:rFonts w:ascii="Helvetica" w:eastAsiaTheme="minorEastAsia" w:hAnsi="Helvetica" w:cs="Arial"/>
          <w:lang w:val="es-ES_tradnl"/>
        </w:rPr>
        <w:tab/>
      </w:r>
      <w:r w:rsidR="0013573F" w:rsidRPr="007F66BD">
        <w:rPr>
          <w:rFonts w:ascii="Helvetica" w:eastAsiaTheme="minorEastAsia" w:hAnsi="Helvetica" w:cs="Arial"/>
          <w:lang w:val="es-ES_tradnl"/>
        </w:rPr>
        <w:t>El primer estudio en aplicar una lógica economicista bas</w:t>
      </w:r>
      <w:r w:rsidR="00C6434B">
        <w:rPr>
          <w:rFonts w:ascii="Helvetica" w:eastAsiaTheme="minorEastAsia" w:hAnsi="Helvetica" w:cs="Arial"/>
          <w:lang w:val="es-ES_tradnl"/>
        </w:rPr>
        <w:t>ada en un modelo de producción-</w:t>
      </w:r>
      <w:r w:rsidR="0013573F" w:rsidRPr="007F66BD">
        <w:rPr>
          <w:rFonts w:ascii="Helvetica" w:eastAsiaTheme="minorEastAsia" w:hAnsi="Helvetica" w:cs="Arial"/>
          <w:lang w:val="es-ES_tradnl"/>
        </w:rPr>
        <w:t xml:space="preserve">insumo-producto, para tratar de explicar el desempeño académico es el de </w:t>
      </w:r>
      <w:r w:rsidR="005259AD" w:rsidRPr="007F66BD">
        <w:rPr>
          <w:rFonts w:ascii="Helvetica" w:eastAsiaTheme="minorEastAsia" w:hAnsi="Helvetica" w:cs="Arial"/>
          <w:lang w:val="es-ES_tradnl"/>
        </w:rPr>
        <w:t>Coleman</w:t>
      </w:r>
      <w:r w:rsidR="00BD195C" w:rsidRPr="007F66BD">
        <w:rPr>
          <w:rFonts w:ascii="Helvetica" w:eastAsiaTheme="minorEastAsia" w:hAnsi="Helvetica" w:cs="Arial"/>
          <w:lang w:val="es-ES_tradnl"/>
        </w:rPr>
        <w:t xml:space="preserve"> </w:t>
      </w:r>
      <w:r w:rsidR="005259AD" w:rsidRPr="007F66BD">
        <w:rPr>
          <w:rFonts w:ascii="Helvetica" w:eastAsiaTheme="minorEastAsia" w:hAnsi="Helvetica" w:cs="Arial"/>
          <w:lang w:val="es-ES_tradnl"/>
        </w:rPr>
        <w:t>(1966) titulado “</w:t>
      </w:r>
      <w:proofErr w:type="spellStart"/>
      <w:r w:rsidR="00643986" w:rsidRPr="000823D7">
        <w:rPr>
          <w:rFonts w:ascii="Helvetica" w:eastAsiaTheme="minorEastAsia" w:hAnsi="Helvetica" w:cs="Arial"/>
          <w:i/>
          <w:lang w:val="es-ES_tradnl"/>
        </w:rPr>
        <w:t>Equality</w:t>
      </w:r>
      <w:proofErr w:type="spellEnd"/>
      <w:r w:rsidR="00643986" w:rsidRPr="000823D7">
        <w:rPr>
          <w:rFonts w:ascii="Helvetica" w:eastAsiaTheme="minorEastAsia" w:hAnsi="Helvetica" w:cs="Arial"/>
          <w:i/>
          <w:lang w:val="es-ES_tradnl"/>
        </w:rPr>
        <w:t xml:space="preserve"> of </w:t>
      </w:r>
      <w:proofErr w:type="spellStart"/>
      <w:r w:rsidR="00643986" w:rsidRPr="000823D7">
        <w:rPr>
          <w:rFonts w:ascii="Helvetica" w:eastAsiaTheme="minorEastAsia" w:hAnsi="Helvetica" w:cs="Arial"/>
          <w:i/>
          <w:lang w:val="es-ES_tradnl"/>
        </w:rPr>
        <w:t>Educational</w:t>
      </w:r>
      <w:proofErr w:type="spellEnd"/>
      <w:r w:rsidR="00643986" w:rsidRPr="000823D7">
        <w:rPr>
          <w:rFonts w:ascii="Helvetica" w:eastAsiaTheme="minorEastAsia" w:hAnsi="Helvetica" w:cs="Arial"/>
          <w:i/>
          <w:lang w:val="es-ES_tradnl"/>
        </w:rPr>
        <w:t xml:space="preserve"> </w:t>
      </w:r>
      <w:proofErr w:type="spellStart"/>
      <w:r w:rsidR="00643986" w:rsidRPr="000823D7">
        <w:rPr>
          <w:rFonts w:ascii="Helvetica" w:eastAsiaTheme="minorEastAsia" w:hAnsi="Helvetica" w:cs="Arial"/>
          <w:i/>
          <w:lang w:val="es-ES_tradnl"/>
        </w:rPr>
        <w:t>Opportunity</w:t>
      </w:r>
      <w:proofErr w:type="spellEnd"/>
      <w:r w:rsidR="005259AD" w:rsidRPr="007F66BD">
        <w:rPr>
          <w:rFonts w:ascii="Helvetica" w:eastAsiaTheme="minorEastAsia" w:hAnsi="Helvetica" w:cs="Arial"/>
          <w:lang w:val="es-ES_tradnl"/>
        </w:rPr>
        <w:t xml:space="preserve">”. </w:t>
      </w:r>
      <w:r w:rsidR="000B73DF" w:rsidRPr="007F66BD">
        <w:rPr>
          <w:rFonts w:ascii="Helvetica" w:eastAsiaTheme="minorEastAsia" w:hAnsi="Helvetica" w:cs="Arial"/>
          <w:lang w:val="es-ES_tradnl"/>
        </w:rPr>
        <w:t xml:space="preserve">Si bien el objetivo de esta investigación era asociar como los recursos educativos influyen sobre el rendimiento académico, lo que </w:t>
      </w:r>
      <w:r w:rsidR="002E190E" w:rsidRPr="007F66BD">
        <w:rPr>
          <w:rFonts w:ascii="Helvetica" w:eastAsiaTheme="minorEastAsia" w:hAnsi="Helvetica" w:cs="Arial"/>
          <w:lang w:val="es-ES_tradnl"/>
        </w:rPr>
        <w:t xml:space="preserve">se </w:t>
      </w:r>
      <w:r w:rsidR="008C37D8" w:rsidRPr="007F66BD">
        <w:rPr>
          <w:rFonts w:ascii="Helvetica" w:eastAsiaTheme="minorEastAsia" w:hAnsi="Helvetica" w:cs="Arial"/>
          <w:lang w:val="es-ES_tradnl"/>
        </w:rPr>
        <w:t>llega a concluir</w:t>
      </w:r>
      <w:r w:rsidR="00D82147">
        <w:rPr>
          <w:rFonts w:ascii="Helvetica" w:eastAsiaTheme="minorEastAsia" w:hAnsi="Helvetica" w:cs="Arial"/>
          <w:lang w:val="es-ES_tradnl"/>
        </w:rPr>
        <w:t xml:space="preserve"> es</w:t>
      </w:r>
      <w:r w:rsidR="008C37D8" w:rsidRPr="007F66BD">
        <w:rPr>
          <w:rFonts w:ascii="Helvetica" w:eastAsiaTheme="minorEastAsia" w:hAnsi="Helvetica" w:cs="Arial"/>
          <w:lang w:val="es-ES_tradnl"/>
        </w:rPr>
        <w:t xml:space="preserve"> </w:t>
      </w:r>
      <w:r w:rsidR="000B73DF" w:rsidRPr="007F66BD">
        <w:rPr>
          <w:rFonts w:ascii="Helvetica" w:eastAsiaTheme="minorEastAsia" w:hAnsi="Helvetica" w:cs="Arial"/>
          <w:lang w:val="es-ES_tradnl"/>
        </w:rPr>
        <w:t xml:space="preserve">que </w:t>
      </w:r>
      <w:r w:rsidR="008C37D8" w:rsidRPr="007F66BD">
        <w:rPr>
          <w:rFonts w:ascii="Helvetica" w:eastAsiaTheme="minorEastAsia" w:hAnsi="Helvetica" w:cs="Arial"/>
          <w:lang w:val="es-ES_tradnl"/>
        </w:rPr>
        <w:t xml:space="preserve">son </w:t>
      </w:r>
      <w:r w:rsidR="002E190E" w:rsidRPr="007F66BD">
        <w:rPr>
          <w:rFonts w:ascii="Helvetica" w:eastAsiaTheme="minorEastAsia" w:hAnsi="Helvetica" w:cs="Arial"/>
          <w:lang w:val="es-ES_tradnl"/>
        </w:rPr>
        <w:t>los</w:t>
      </w:r>
      <w:r w:rsidR="005259AD" w:rsidRPr="007F66BD">
        <w:rPr>
          <w:rFonts w:ascii="Helvetica" w:eastAsiaTheme="minorEastAsia" w:hAnsi="Helvetica" w:cs="Arial"/>
          <w:lang w:val="es-ES_tradnl"/>
        </w:rPr>
        <w:t xml:space="preserve"> factores socioeconómicos </w:t>
      </w:r>
      <w:r w:rsidR="00BD195C" w:rsidRPr="007F66BD">
        <w:rPr>
          <w:rFonts w:ascii="Helvetica" w:eastAsiaTheme="minorEastAsia" w:hAnsi="Helvetica" w:cs="Arial"/>
          <w:lang w:val="es-ES_tradnl"/>
        </w:rPr>
        <w:t xml:space="preserve">y culturales </w:t>
      </w:r>
      <w:r w:rsidR="007F567D">
        <w:rPr>
          <w:rFonts w:ascii="Helvetica" w:eastAsiaTheme="minorEastAsia" w:hAnsi="Helvetica" w:cs="Arial"/>
          <w:lang w:val="es-ES_tradnl"/>
        </w:rPr>
        <w:t xml:space="preserve">de la familia </w:t>
      </w:r>
      <w:r w:rsidR="00BD195C" w:rsidRPr="007F66BD">
        <w:rPr>
          <w:rFonts w:ascii="Helvetica" w:eastAsiaTheme="minorEastAsia" w:hAnsi="Helvetica" w:cs="Arial"/>
          <w:lang w:val="es-ES_tradnl"/>
        </w:rPr>
        <w:t>como</w:t>
      </w:r>
      <w:r w:rsidR="002912C1" w:rsidRPr="007F66BD">
        <w:rPr>
          <w:rFonts w:ascii="Helvetica" w:eastAsiaTheme="minorEastAsia" w:hAnsi="Helvetica" w:cs="Arial"/>
          <w:lang w:val="es-ES_tradnl"/>
        </w:rPr>
        <w:t>:</w:t>
      </w:r>
      <w:r w:rsidR="00BD195C" w:rsidRPr="007F66BD">
        <w:rPr>
          <w:rFonts w:ascii="Helvetica" w:eastAsiaTheme="minorEastAsia" w:hAnsi="Helvetica" w:cs="Arial"/>
          <w:lang w:val="es-ES_tradnl"/>
        </w:rPr>
        <w:t xml:space="preserve"> la raza, el </w:t>
      </w:r>
      <w:r w:rsidR="005259AD" w:rsidRPr="007F66BD">
        <w:rPr>
          <w:rFonts w:ascii="Helvetica" w:eastAsiaTheme="minorEastAsia" w:hAnsi="Helvetica" w:cs="Arial"/>
          <w:lang w:val="es-ES_tradnl"/>
        </w:rPr>
        <w:t>ingreso</w:t>
      </w:r>
      <w:r w:rsidR="00BD195C" w:rsidRPr="007F66BD">
        <w:rPr>
          <w:rFonts w:ascii="Helvetica" w:eastAsiaTheme="minorEastAsia" w:hAnsi="Helvetica" w:cs="Arial"/>
          <w:lang w:val="es-ES_tradnl"/>
        </w:rPr>
        <w:t xml:space="preserve"> y la educación de los padres</w:t>
      </w:r>
      <w:r w:rsidR="002065DE">
        <w:rPr>
          <w:rFonts w:ascii="Helvetica" w:eastAsiaTheme="minorEastAsia" w:hAnsi="Helvetica" w:cs="Arial"/>
          <w:lang w:val="es-ES_tradnl"/>
        </w:rPr>
        <w:t>;</w:t>
      </w:r>
      <w:r w:rsidR="005259AD" w:rsidRPr="007F66BD">
        <w:rPr>
          <w:rFonts w:ascii="Helvetica" w:eastAsiaTheme="minorEastAsia" w:hAnsi="Helvetica" w:cs="Arial"/>
          <w:lang w:val="es-ES_tradnl"/>
        </w:rPr>
        <w:t xml:space="preserve"> </w:t>
      </w:r>
      <w:r w:rsidR="008C37D8" w:rsidRPr="007F66BD">
        <w:rPr>
          <w:rFonts w:ascii="Helvetica" w:eastAsiaTheme="minorEastAsia" w:hAnsi="Helvetica" w:cs="Arial"/>
          <w:lang w:val="es-ES_tradnl"/>
        </w:rPr>
        <w:t xml:space="preserve">los que </w:t>
      </w:r>
      <w:r w:rsidR="005259AD" w:rsidRPr="007F66BD">
        <w:rPr>
          <w:rFonts w:ascii="Helvetica" w:eastAsiaTheme="minorEastAsia" w:hAnsi="Helvetica" w:cs="Arial"/>
          <w:lang w:val="es-ES_tradnl"/>
        </w:rPr>
        <w:t>tienen una marcada influencia en los resultados de pruebas estandarizadas para medir el logro académico.</w:t>
      </w:r>
    </w:p>
    <w:p w14:paraId="6B05A511" w14:textId="4C8C2D61" w:rsidR="00CB516E" w:rsidRPr="007F66BD" w:rsidRDefault="00AB5499" w:rsidP="00060107">
      <w:pPr>
        <w:spacing w:line="240" w:lineRule="auto"/>
        <w:jc w:val="both"/>
        <w:rPr>
          <w:rFonts w:ascii="Helvetica" w:eastAsiaTheme="minorEastAsia" w:hAnsi="Helvetica" w:cs="Arial"/>
          <w:lang w:val="es-ES_tradnl"/>
        </w:rPr>
      </w:pPr>
      <w:r w:rsidRPr="007F66BD">
        <w:rPr>
          <w:rFonts w:ascii="Helvetica" w:eastAsiaTheme="minorEastAsia" w:hAnsi="Helvetica" w:cs="Arial"/>
          <w:lang w:val="es-ES_tradnl"/>
        </w:rPr>
        <w:tab/>
      </w:r>
      <w:r w:rsidR="00AD4A49" w:rsidRPr="007F66BD">
        <w:rPr>
          <w:rFonts w:ascii="Helvetica" w:eastAsiaTheme="minorEastAsia" w:hAnsi="Helvetica" w:cs="Arial"/>
          <w:lang w:val="es-ES_tradnl"/>
        </w:rPr>
        <w:t xml:space="preserve"> </w:t>
      </w:r>
      <w:r w:rsidR="00271B38" w:rsidRPr="007F66BD">
        <w:rPr>
          <w:rFonts w:ascii="Helvetica" w:eastAsiaTheme="minorEastAsia" w:hAnsi="Helvetica" w:cs="Arial"/>
          <w:lang w:val="es-ES_tradnl"/>
        </w:rPr>
        <w:t>Posteriormente, l</w:t>
      </w:r>
      <w:r w:rsidR="00FA205A" w:rsidRPr="007F66BD">
        <w:rPr>
          <w:rFonts w:ascii="Helvetica" w:eastAsiaTheme="minorEastAsia" w:hAnsi="Helvetica" w:cs="Arial"/>
          <w:lang w:val="es-ES_tradnl"/>
        </w:rPr>
        <w:t>a investigación de White (1</w:t>
      </w:r>
      <w:r w:rsidR="00EF0892" w:rsidRPr="007F66BD">
        <w:rPr>
          <w:rFonts w:ascii="Helvetica" w:eastAsiaTheme="minorEastAsia" w:hAnsi="Helvetica" w:cs="Arial"/>
          <w:lang w:val="es-ES_tradnl"/>
        </w:rPr>
        <w:t xml:space="preserve">982) </w:t>
      </w:r>
      <w:r w:rsidR="00BF0B20" w:rsidRPr="007F66BD">
        <w:rPr>
          <w:rFonts w:ascii="Helvetica" w:eastAsiaTheme="minorEastAsia" w:hAnsi="Helvetica" w:cs="Arial"/>
          <w:lang w:val="es-ES_tradnl"/>
        </w:rPr>
        <w:t xml:space="preserve">realiza </w:t>
      </w:r>
      <w:proofErr w:type="gramStart"/>
      <w:r w:rsidR="00FA205A" w:rsidRPr="007F66BD">
        <w:rPr>
          <w:rFonts w:ascii="Helvetica" w:eastAsiaTheme="minorEastAsia" w:hAnsi="Helvetica" w:cs="Arial"/>
          <w:lang w:val="es-ES_tradnl"/>
        </w:rPr>
        <w:t>un</w:t>
      </w:r>
      <w:proofErr w:type="gramEnd"/>
      <w:r w:rsidR="00FA205A" w:rsidRPr="007F66BD">
        <w:rPr>
          <w:rFonts w:ascii="Helvetica" w:eastAsiaTheme="minorEastAsia" w:hAnsi="Helvetica" w:cs="Arial"/>
          <w:lang w:val="es-ES_tradnl"/>
        </w:rPr>
        <w:t xml:space="preserve"> meta-análisis</w:t>
      </w:r>
      <w:r w:rsidR="00C50503" w:rsidRPr="007F66BD">
        <w:rPr>
          <w:rFonts w:ascii="Helvetica" w:eastAsiaTheme="minorEastAsia" w:hAnsi="Helvetica" w:cs="Arial"/>
          <w:lang w:val="es-ES_tradnl"/>
        </w:rPr>
        <w:t>, revisión estadística de los resultados de varias investigaciones,</w:t>
      </w:r>
      <w:r w:rsidR="00FA205A" w:rsidRPr="007F66BD">
        <w:rPr>
          <w:rFonts w:ascii="Helvetica" w:eastAsiaTheme="minorEastAsia" w:hAnsi="Helvetica" w:cs="Arial"/>
          <w:lang w:val="es-ES_tradnl"/>
        </w:rPr>
        <w:t xml:space="preserve"> </w:t>
      </w:r>
      <w:r w:rsidR="007F7814" w:rsidRPr="007F66BD">
        <w:rPr>
          <w:rFonts w:ascii="Helvetica" w:eastAsiaTheme="minorEastAsia" w:hAnsi="Helvetica" w:cs="Arial"/>
          <w:lang w:val="es-ES_tradnl"/>
        </w:rPr>
        <w:t>sobre</w:t>
      </w:r>
      <w:r w:rsidR="00F72539" w:rsidRPr="007F66BD">
        <w:rPr>
          <w:rFonts w:ascii="Helvetica" w:eastAsiaTheme="minorEastAsia" w:hAnsi="Helvetica" w:cs="Arial"/>
          <w:lang w:val="es-ES_tradnl"/>
        </w:rPr>
        <w:t xml:space="preserve"> la influencia </w:t>
      </w:r>
      <w:r w:rsidR="00D82147" w:rsidRPr="007F66BD">
        <w:rPr>
          <w:rFonts w:ascii="Helvetica" w:eastAsiaTheme="minorEastAsia" w:hAnsi="Helvetica" w:cs="Arial"/>
          <w:lang w:val="es-ES_tradnl"/>
        </w:rPr>
        <w:t>de</w:t>
      </w:r>
      <w:r w:rsidR="00D82147">
        <w:rPr>
          <w:rFonts w:ascii="Helvetica" w:eastAsiaTheme="minorEastAsia" w:hAnsi="Helvetica" w:cs="Arial"/>
          <w:lang w:val="es-ES_tradnl"/>
        </w:rPr>
        <w:t>l</w:t>
      </w:r>
      <w:r w:rsidR="00D82147" w:rsidRPr="007F66BD">
        <w:rPr>
          <w:rFonts w:ascii="Helvetica" w:eastAsiaTheme="minorEastAsia" w:hAnsi="Helvetica" w:cs="Arial"/>
          <w:lang w:val="es-ES_tradnl"/>
        </w:rPr>
        <w:t xml:space="preserve"> factor</w:t>
      </w:r>
      <w:r w:rsidR="00F72539" w:rsidRPr="007F66BD">
        <w:rPr>
          <w:rFonts w:ascii="Helvetica" w:eastAsiaTheme="minorEastAsia" w:hAnsi="Helvetica" w:cs="Arial"/>
          <w:lang w:val="es-ES_tradnl"/>
        </w:rPr>
        <w:t xml:space="preserve"> </w:t>
      </w:r>
      <w:r w:rsidR="00D82147">
        <w:rPr>
          <w:rFonts w:ascii="Helvetica" w:eastAsiaTheme="minorEastAsia" w:hAnsi="Helvetica" w:cs="Arial"/>
          <w:lang w:val="es-ES_tradnl"/>
        </w:rPr>
        <w:t>socioeconómico</w:t>
      </w:r>
      <w:r w:rsidR="007F7814" w:rsidRPr="007F66BD">
        <w:rPr>
          <w:rFonts w:ascii="Helvetica" w:eastAsiaTheme="minorEastAsia" w:hAnsi="Helvetica" w:cs="Arial"/>
          <w:lang w:val="es-ES_tradnl"/>
        </w:rPr>
        <w:t xml:space="preserve"> en</w:t>
      </w:r>
      <w:r w:rsidR="00FA205A" w:rsidRPr="007F66BD">
        <w:rPr>
          <w:rFonts w:ascii="Helvetica" w:eastAsiaTheme="minorEastAsia" w:hAnsi="Helvetica" w:cs="Arial"/>
          <w:lang w:val="es-ES_tradnl"/>
        </w:rPr>
        <w:t xml:space="preserve"> el rendimiento académico</w:t>
      </w:r>
      <w:r w:rsidR="00643986" w:rsidRPr="007F66BD">
        <w:rPr>
          <w:rFonts w:ascii="Helvetica" w:eastAsiaTheme="minorEastAsia" w:hAnsi="Helvetica" w:cs="Arial"/>
          <w:lang w:val="es-ES_tradnl"/>
        </w:rPr>
        <w:t>,</w:t>
      </w:r>
      <w:r w:rsidR="00C50503" w:rsidRPr="007F66BD">
        <w:rPr>
          <w:rFonts w:ascii="Helvetica" w:eastAsiaTheme="minorEastAsia" w:hAnsi="Helvetica" w:cs="Arial"/>
          <w:lang w:val="es-ES_tradnl"/>
        </w:rPr>
        <w:t xml:space="preserve"> determinando que este es un factor rel</w:t>
      </w:r>
      <w:r w:rsidR="007F7814" w:rsidRPr="007F66BD">
        <w:rPr>
          <w:rFonts w:ascii="Helvetica" w:eastAsiaTheme="minorEastAsia" w:hAnsi="Helvetica" w:cs="Arial"/>
          <w:lang w:val="es-ES_tradnl"/>
        </w:rPr>
        <w:t>evante</w:t>
      </w:r>
      <w:r w:rsidR="00FA205A" w:rsidRPr="007F66BD">
        <w:rPr>
          <w:rFonts w:ascii="Helvetica" w:eastAsiaTheme="minorEastAsia" w:hAnsi="Helvetica" w:cs="Arial"/>
          <w:lang w:val="es-ES_tradnl"/>
        </w:rPr>
        <w:t>.</w:t>
      </w:r>
      <w:r w:rsidR="002912C1" w:rsidRPr="007F66BD">
        <w:rPr>
          <w:rFonts w:ascii="Helvetica" w:eastAsiaTheme="minorEastAsia" w:hAnsi="Helvetica" w:cs="Arial"/>
          <w:lang w:val="es-ES_tradnl"/>
        </w:rPr>
        <w:t xml:space="preserve"> </w:t>
      </w:r>
      <w:r w:rsidR="005E2278" w:rsidRPr="007F66BD">
        <w:rPr>
          <w:rFonts w:ascii="Helvetica" w:eastAsiaTheme="minorEastAsia" w:hAnsi="Helvetica" w:cs="Arial"/>
          <w:lang w:val="es-ES_tradnl"/>
        </w:rPr>
        <w:t xml:space="preserve">Veinte años </w:t>
      </w:r>
      <w:r w:rsidR="00AE6E3E" w:rsidRPr="007F66BD">
        <w:rPr>
          <w:rFonts w:ascii="Helvetica" w:eastAsiaTheme="minorEastAsia" w:hAnsi="Helvetica" w:cs="Arial"/>
          <w:lang w:val="es-ES_tradnl"/>
        </w:rPr>
        <w:t>después</w:t>
      </w:r>
      <w:r w:rsidR="00CB516E" w:rsidRPr="007F66BD">
        <w:rPr>
          <w:rFonts w:ascii="Helvetica" w:eastAsiaTheme="minorEastAsia" w:hAnsi="Helvetica" w:cs="Arial"/>
          <w:lang w:val="es-ES_tradnl"/>
        </w:rPr>
        <w:t>,</w:t>
      </w:r>
      <w:r w:rsidR="002912C1" w:rsidRPr="007F66BD">
        <w:rPr>
          <w:rFonts w:ascii="Helvetica" w:eastAsiaTheme="minorEastAsia" w:hAnsi="Helvetica" w:cs="Arial"/>
          <w:lang w:val="es-ES_tradnl"/>
        </w:rPr>
        <w:t xml:space="preserve"> </w:t>
      </w:r>
      <w:proofErr w:type="spellStart"/>
      <w:r w:rsidR="002912C1" w:rsidRPr="007F66BD">
        <w:rPr>
          <w:rFonts w:ascii="Helvetica" w:eastAsiaTheme="minorEastAsia" w:hAnsi="Helvetica" w:cs="Arial"/>
          <w:lang w:val="es-ES_tradnl"/>
        </w:rPr>
        <w:t>Sirin</w:t>
      </w:r>
      <w:proofErr w:type="spellEnd"/>
      <w:r w:rsidR="002912C1" w:rsidRPr="007F66BD">
        <w:rPr>
          <w:rFonts w:ascii="Helvetica" w:eastAsiaTheme="minorEastAsia" w:hAnsi="Helvetica" w:cs="Arial"/>
          <w:lang w:val="es-ES_tradnl"/>
        </w:rPr>
        <w:t xml:space="preserve"> (2005) ta</w:t>
      </w:r>
      <w:r w:rsidR="00B2759F" w:rsidRPr="007F66BD">
        <w:rPr>
          <w:rFonts w:ascii="Helvetica" w:eastAsiaTheme="minorEastAsia" w:hAnsi="Helvetica" w:cs="Arial"/>
          <w:lang w:val="es-ES_tradnl"/>
        </w:rPr>
        <w:t>mbién emplea la misma técnica y</w:t>
      </w:r>
      <w:r w:rsidR="009A11DA" w:rsidRPr="007F66BD">
        <w:rPr>
          <w:rFonts w:ascii="Helvetica" w:eastAsiaTheme="minorEastAsia" w:hAnsi="Helvetica" w:cs="Arial"/>
          <w:lang w:val="es-ES_tradnl"/>
        </w:rPr>
        <w:t xml:space="preserve"> </w:t>
      </w:r>
      <w:r w:rsidR="00F72539" w:rsidRPr="007F66BD">
        <w:rPr>
          <w:rFonts w:ascii="Helvetica" w:eastAsiaTheme="minorEastAsia" w:hAnsi="Helvetica" w:cs="Arial"/>
          <w:lang w:val="es-ES_tradnl"/>
        </w:rPr>
        <w:t xml:space="preserve">llega a concluir que </w:t>
      </w:r>
      <w:r w:rsidR="00D82147">
        <w:rPr>
          <w:rFonts w:ascii="Helvetica" w:eastAsiaTheme="minorEastAsia" w:hAnsi="Helvetica" w:cs="Arial"/>
          <w:lang w:val="es-ES_tradnl"/>
        </w:rPr>
        <w:t>el factor</w:t>
      </w:r>
      <w:r w:rsidR="00F72539" w:rsidRPr="007F66BD">
        <w:rPr>
          <w:rFonts w:ascii="Helvetica" w:eastAsiaTheme="minorEastAsia" w:hAnsi="Helvetica" w:cs="Arial"/>
          <w:lang w:val="es-ES_tradnl"/>
        </w:rPr>
        <w:t xml:space="preserve"> </w:t>
      </w:r>
      <w:r w:rsidR="00D82147">
        <w:rPr>
          <w:rFonts w:ascii="Helvetica" w:eastAsiaTheme="minorEastAsia" w:hAnsi="Helvetica" w:cs="Arial"/>
          <w:lang w:val="es-ES_tradnl"/>
        </w:rPr>
        <w:t>socioeconómico</w:t>
      </w:r>
      <w:r w:rsidR="002912C1" w:rsidRPr="007F66BD">
        <w:rPr>
          <w:rFonts w:ascii="Helvetica" w:eastAsiaTheme="minorEastAsia" w:hAnsi="Helvetica" w:cs="Arial"/>
          <w:lang w:val="es-ES_tradnl"/>
        </w:rPr>
        <w:t xml:space="preserve"> </w:t>
      </w:r>
      <w:r w:rsidR="005E2278" w:rsidRPr="007F66BD">
        <w:rPr>
          <w:rFonts w:ascii="Helvetica" w:eastAsiaTheme="minorEastAsia" w:hAnsi="Helvetica" w:cs="Arial"/>
          <w:lang w:val="es-ES_tradnl"/>
        </w:rPr>
        <w:t>sigue teniendo</w:t>
      </w:r>
      <w:r w:rsidR="006E0315" w:rsidRPr="007F66BD">
        <w:rPr>
          <w:rFonts w:ascii="Helvetica" w:eastAsiaTheme="minorEastAsia" w:hAnsi="Helvetica" w:cs="Arial"/>
          <w:lang w:val="es-ES_tradnl"/>
        </w:rPr>
        <w:t xml:space="preserve"> una marcada influencia sobre e</w:t>
      </w:r>
      <w:r w:rsidR="00CB516E" w:rsidRPr="007F66BD">
        <w:rPr>
          <w:rFonts w:ascii="Helvetica" w:eastAsiaTheme="minorEastAsia" w:hAnsi="Helvetica" w:cs="Arial"/>
          <w:lang w:val="es-ES_tradnl"/>
        </w:rPr>
        <w:t xml:space="preserve">l desempeño escolar, siendo que los resultados a nivel de </w:t>
      </w:r>
      <w:proofErr w:type="spellStart"/>
      <w:r w:rsidR="00CB516E" w:rsidRPr="007F66BD">
        <w:rPr>
          <w:rFonts w:ascii="Helvetica" w:eastAsiaTheme="minorEastAsia" w:hAnsi="Helvetica" w:cs="Arial"/>
          <w:lang w:val="es-ES_tradnl"/>
        </w:rPr>
        <w:t>IE</w:t>
      </w:r>
      <w:r w:rsidR="000823D7">
        <w:rPr>
          <w:rFonts w:ascii="Helvetica" w:eastAsiaTheme="minorEastAsia" w:hAnsi="Helvetica" w:cs="Arial"/>
          <w:lang w:val="es-ES_tradnl"/>
        </w:rPr>
        <w:t>s</w:t>
      </w:r>
      <w:proofErr w:type="spellEnd"/>
      <w:r w:rsidR="00CB516E" w:rsidRPr="007F66BD">
        <w:rPr>
          <w:rFonts w:ascii="Helvetica" w:eastAsiaTheme="minorEastAsia" w:hAnsi="Helvetica" w:cs="Arial"/>
          <w:lang w:val="es-ES_tradnl"/>
        </w:rPr>
        <w:t xml:space="preserve"> son incluso más grandes que a nivel de individuos</w:t>
      </w:r>
      <w:r w:rsidR="000823D7">
        <w:rPr>
          <w:rFonts w:ascii="Helvetica" w:eastAsiaTheme="minorEastAsia" w:hAnsi="Helvetica" w:cs="Arial"/>
          <w:lang w:val="es-ES_tradnl"/>
        </w:rPr>
        <w:t>;</w:t>
      </w:r>
      <w:r w:rsidR="00891DC3" w:rsidRPr="007F66BD">
        <w:rPr>
          <w:rFonts w:ascii="Helvetica" w:eastAsiaTheme="minorEastAsia" w:hAnsi="Helvetica" w:cs="Arial"/>
          <w:lang w:val="es-ES_tradnl"/>
        </w:rPr>
        <w:t xml:space="preserve"> lo que da cuenta de </w:t>
      </w:r>
      <w:r w:rsidR="00C50503" w:rsidRPr="007F66BD">
        <w:rPr>
          <w:rFonts w:ascii="Helvetica" w:eastAsiaTheme="minorEastAsia" w:hAnsi="Helvetica" w:cs="Arial"/>
          <w:lang w:val="es-ES_tradnl"/>
        </w:rPr>
        <w:t>la importancia de la</w:t>
      </w:r>
      <w:r w:rsidR="00D82147">
        <w:rPr>
          <w:rFonts w:ascii="Helvetica" w:eastAsiaTheme="minorEastAsia" w:hAnsi="Helvetica" w:cs="Arial"/>
          <w:lang w:val="es-ES_tradnl"/>
        </w:rPr>
        <w:t xml:space="preserve"> composición</w:t>
      </w:r>
      <w:r w:rsidR="00891DC3" w:rsidRPr="007F66BD">
        <w:rPr>
          <w:rFonts w:ascii="Helvetica" w:eastAsiaTheme="minorEastAsia" w:hAnsi="Helvetica" w:cs="Arial"/>
          <w:lang w:val="es-ES_tradnl"/>
        </w:rPr>
        <w:t xml:space="preserve"> social en la conformación de </w:t>
      </w:r>
      <w:r w:rsidR="00C50503" w:rsidRPr="007F66BD">
        <w:rPr>
          <w:rFonts w:ascii="Helvetica" w:eastAsiaTheme="minorEastAsia" w:hAnsi="Helvetica" w:cs="Arial"/>
          <w:lang w:val="es-ES_tradnl"/>
        </w:rPr>
        <w:t xml:space="preserve">las </w:t>
      </w:r>
      <w:proofErr w:type="spellStart"/>
      <w:r w:rsidR="00891DC3" w:rsidRPr="007F66BD">
        <w:rPr>
          <w:rFonts w:ascii="Helvetica" w:eastAsiaTheme="minorEastAsia" w:hAnsi="Helvetica" w:cs="Arial"/>
          <w:lang w:val="es-ES_tradnl"/>
        </w:rPr>
        <w:t>IE</w:t>
      </w:r>
      <w:r w:rsidR="00D82147">
        <w:rPr>
          <w:rFonts w:ascii="Helvetica" w:eastAsiaTheme="minorEastAsia" w:hAnsi="Helvetica" w:cs="Arial"/>
          <w:lang w:val="es-ES_tradnl"/>
        </w:rPr>
        <w:t>s</w:t>
      </w:r>
      <w:proofErr w:type="spellEnd"/>
      <w:r w:rsidR="00CB516E" w:rsidRPr="007F66BD">
        <w:rPr>
          <w:rFonts w:ascii="Helvetica" w:eastAsiaTheme="minorEastAsia" w:hAnsi="Helvetica" w:cs="Arial"/>
          <w:lang w:val="es-ES_tradnl"/>
        </w:rPr>
        <w:t>.</w:t>
      </w:r>
    </w:p>
    <w:p w14:paraId="529A7F66" w14:textId="40B04FA2" w:rsidR="00550B35" w:rsidRPr="00336946" w:rsidRDefault="00CB516E" w:rsidP="00060107">
      <w:pPr>
        <w:spacing w:line="240" w:lineRule="auto"/>
        <w:jc w:val="both"/>
        <w:rPr>
          <w:rFonts w:ascii="Helvetica" w:eastAsiaTheme="minorEastAsia" w:hAnsi="Helvetica" w:cs="Arial"/>
        </w:rPr>
      </w:pPr>
      <w:r w:rsidRPr="007F66BD">
        <w:rPr>
          <w:rFonts w:ascii="Helvetica" w:eastAsiaTheme="minorEastAsia" w:hAnsi="Helvetica" w:cs="Arial"/>
          <w:lang w:val="es-ES_tradnl"/>
        </w:rPr>
        <w:tab/>
      </w:r>
      <w:r w:rsidR="00D82147">
        <w:rPr>
          <w:rFonts w:ascii="Helvetica" w:eastAsiaTheme="minorEastAsia" w:hAnsi="Helvetica" w:cs="Arial"/>
          <w:lang w:val="es-ES_tradnl"/>
        </w:rPr>
        <w:t xml:space="preserve">Debido que la composición social de la IE influye en el desempeño individual, hay que tomar en cuenta que la realización de </w:t>
      </w:r>
      <w:r w:rsidRPr="007F66BD">
        <w:rPr>
          <w:rFonts w:ascii="Helvetica" w:eastAsiaTheme="minorEastAsia" w:hAnsi="Helvetica" w:cs="Arial"/>
          <w:lang w:val="es-ES_tradnl"/>
        </w:rPr>
        <w:t>inferencia</w:t>
      </w:r>
      <w:r w:rsidR="00D82147">
        <w:rPr>
          <w:rFonts w:ascii="Helvetica" w:eastAsiaTheme="minorEastAsia" w:hAnsi="Helvetica" w:cs="Arial"/>
          <w:lang w:val="es-ES_tradnl"/>
        </w:rPr>
        <w:t>s</w:t>
      </w:r>
      <w:r w:rsidRPr="007F66BD">
        <w:rPr>
          <w:rFonts w:ascii="Helvetica" w:eastAsiaTheme="minorEastAsia" w:hAnsi="Helvetica" w:cs="Arial"/>
          <w:lang w:val="es-ES_tradnl"/>
        </w:rPr>
        <w:t xml:space="preserve"> estadística con </w:t>
      </w:r>
      <w:r w:rsidR="00C960D6" w:rsidRPr="007F66BD">
        <w:rPr>
          <w:rFonts w:ascii="Helvetica" w:eastAsiaTheme="minorEastAsia" w:hAnsi="Helvetica" w:cs="Arial"/>
          <w:lang w:val="es-ES_tradnl"/>
        </w:rPr>
        <w:t xml:space="preserve">datos agregados por IE </w:t>
      </w:r>
      <w:r w:rsidR="00EB2770" w:rsidRPr="007F66BD">
        <w:rPr>
          <w:rFonts w:ascii="Helvetica" w:eastAsiaTheme="minorEastAsia" w:hAnsi="Helvetica" w:cs="Arial"/>
          <w:lang w:val="es-ES_tradnl"/>
        </w:rPr>
        <w:t xml:space="preserve">puede derivar </w:t>
      </w:r>
      <w:r w:rsidR="00C960D6" w:rsidRPr="007F66BD">
        <w:rPr>
          <w:rFonts w:ascii="Helvetica" w:eastAsiaTheme="minorEastAsia" w:hAnsi="Helvetica" w:cs="Arial"/>
          <w:lang w:val="es-ES_tradnl"/>
        </w:rPr>
        <w:t xml:space="preserve">en el problema de </w:t>
      </w:r>
      <w:r w:rsidR="00C960D6" w:rsidRPr="007F66BD">
        <w:rPr>
          <w:rFonts w:ascii="Helvetica" w:eastAsiaTheme="minorEastAsia" w:hAnsi="Helvetica" w:cs="Arial"/>
          <w:i/>
          <w:lang w:val="es-ES_tradnl"/>
        </w:rPr>
        <w:t>falacia ecológica</w:t>
      </w:r>
      <w:r w:rsidR="00EF0892" w:rsidRPr="007F66BD">
        <w:rPr>
          <w:rStyle w:val="Refdenotaalpie"/>
          <w:rFonts w:ascii="Helvetica" w:eastAsiaTheme="minorEastAsia" w:hAnsi="Helvetica" w:cs="Arial"/>
          <w:i/>
          <w:lang w:val="es-ES_tradnl"/>
        </w:rPr>
        <w:footnoteReference w:id="3"/>
      </w:r>
      <w:r w:rsidR="00C960D6" w:rsidRPr="007F66BD">
        <w:rPr>
          <w:rFonts w:ascii="Helvetica" w:eastAsiaTheme="minorEastAsia" w:hAnsi="Helvetica" w:cs="Arial"/>
          <w:lang w:val="es-ES_tradnl"/>
        </w:rPr>
        <w:t xml:space="preserve">. Para evitar este problema, los estudios en educación regularmente </w:t>
      </w:r>
      <w:r w:rsidR="00550B35" w:rsidRPr="007F66BD">
        <w:rPr>
          <w:rFonts w:ascii="Helvetica" w:eastAsiaTheme="minorEastAsia" w:hAnsi="Helvetica" w:cs="Arial"/>
          <w:lang w:val="es-ES_tradnl"/>
        </w:rPr>
        <w:t>usan MLJ</w:t>
      </w:r>
      <w:r w:rsidR="00D83F76" w:rsidRPr="007F66BD">
        <w:rPr>
          <w:rFonts w:ascii="Helvetica" w:eastAsiaTheme="minorEastAsia" w:hAnsi="Helvetica" w:cs="Arial"/>
          <w:lang w:val="es-ES_tradnl"/>
        </w:rPr>
        <w:t xml:space="preserve"> </w:t>
      </w:r>
      <w:r w:rsidR="00C960D6" w:rsidRPr="007F66BD">
        <w:rPr>
          <w:rFonts w:ascii="Helvetica" w:eastAsiaTheme="minorEastAsia" w:hAnsi="Helvetica" w:cs="Arial"/>
          <w:lang w:val="es-ES_tradnl"/>
        </w:rPr>
        <w:t xml:space="preserve">para medir factores que inciden sobre el rendimiento académico </w:t>
      </w:r>
      <w:r w:rsidR="00F5508E" w:rsidRPr="007F66BD">
        <w:rPr>
          <w:rFonts w:ascii="Helvetica" w:eastAsiaTheme="minorEastAsia" w:hAnsi="Helvetica" w:cs="Arial"/>
          <w:lang w:val="es-ES_tradnl"/>
        </w:rPr>
        <w:t>en varios niveles de análisis</w:t>
      </w:r>
      <w:r w:rsidR="00336946">
        <w:rPr>
          <w:rFonts w:ascii="Helvetica" w:eastAsiaTheme="minorEastAsia" w:hAnsi="Helvetica" w:cs="Arial"/>
          <w:lang w:val="es-ES_tradnl"/>
        </w:rPr>
        <w:t xml:space="preserve">, ejemplo de estos son los estudios de </w:t>
      </w:r>
      <w:proofErr w:type="spellStart"/>
      <w:r w:rsidR="00336946" w:rsidRPr="007F66BD">
        <w:rPr>
          <w:rFonts w:ascii="Helvetica" w:eastAsiaTheme="minorEastAsia" w:hAnsi="Helvetica" w:cs="Arial"/>
          <w:lang w:val="es-ES_tradnl"/>
        </w:rPr>
        <w:t>Bryk</w:t>
      </w:r>
      <w:proofErr w:type="spellEnd"/>
      <w:r w:rsidR="00C960D6" w:rsidRPr="00336946">
        <w:rPr>
          <w:rFonts w:ascii="Helvetica" w:hAnsi="Helvetica" w:cs="Arial"/>
        </w:rPr>
        <w:t xml:space="preserve"> y </w:t>
      </w:r>
      <w:proofErr w:type="spellStart"/>
      <w:r w:rsidR="00C960D6" w:rsidRPr="00336946">
        <w:rPr>
          <w:rFonts w:ascii="Helvetica" w:hAnsi="Helvetica" w:cs="Arial"/>
        </w:rPr>
        <w:t>Raudenbush</w:t>
      </w:r>
      <w:proofErr w:type="spellEnd"/>
      <w:r w:rsidR="00C960D6" w:rsidRPr="00336946">
        <w:rPr>
          <w:rFonts w:ascii="Helvetica" w:hAnsi="Helvetica" w:cs="Arial"/>
        </w:rPr>
        <w:t xml:space="preserve"> (1992), </w:t>
      </w:r>
      <w:proofErr w:type="spellStart"/>
      <w:r w:rsidR="00C960D6" w:rsidRPr="00336946">
        <w:rPr>
          <w:rFonts w:ascii="Helvetica" w:hAnsi="Helvetica" w:cs="Arial"/>
        </w:rPr>
        <w:t>Goldstein</w:t>
      </w:r>
      <w:proofErr w:type="spellEnd"/>
      <w:r w:rsidR="00C960D6" w:rsidRPr="00336946">
        <w:rPr>
          <w:rFonts w:ascii="Helvetica" w:hAnsi="Helvetica" w:cs="Arial"/>
        </w:rPr>
        <w:t xml:space="preserve"> et al (1993), Young et al (1996) y </w:t>
      </w:r>
      <w:proofErr w:type="spellStart"/>
      <w:r w:rsidR="00C960D6" w:rsidRPr="00336946">
        <w:rPr>
          <w:rFonts w:ascii="Helvetica" w:hAnsi="Helvetica" w:cs="Arial"/>
        </w:rPr>
        <w:t>Snijders</w:t>
      </w:r>
      <w:proofErr w:type="spellEnd"/>
      <w:r w:rsidR="00C960D6" w:rsidRPr="00336946">
        <w:rPr>
          <w:rFonts w:ascii="Helvetica" w:hAnsi="Helvetica" w:cs="Arial"/>
        </w:rPr>
        <w:t xml:space="preserve"> &amp; </w:t>
      </w:r>
      <w:proofErr w:type="spellStart"/>
      <w:r w:rsidR="00C960D6" w:rsidRPr="00336946">
        <w:rPr>
          <w:rFonts w:ascii="Helvetica" w:hAnsi="Helvetica" w:cs="Arial"/>
        </w:rPr>
        <w:t>Bosker</w:t>
      </w:r>
      <w:proofErr w:type="spellEnd"/>
      <w:r w:rsidR="00C960D6" w:rsidRPr="00336946">
        <w:rPr>
          <w:rFonts w:ascii="Helvetica" w:hAnsi="Helvetica" w:cs="Arial"/>
        </w:rPr>
        <w:t xml:space="preserve"> (2011)</w:t>
      </w:r>
      <w:r w:rsidR="0009340B" w:rsidRPr="00336946">
        <w:rPr>
          <w:rFonts w:ascii="Helvetica" w:hAnsi="Helvetica" w:cs="Arial"/>
        </w:rPr>
        <w:t>.</w:t>
      </w:r>
      <w:r w:rsidR="00D83F76" w:rsidRPr="00336946">
        <w:rPr>
          <w:rFonts w:ascii="Helvetica" w:eastAsiaTheme="minorEastAsia" w:hAnsi="Helvetica" w:cs="Arial"/>
        </w:rPr>
        <w:t xml:space="preserve"> </w:t>
      </w:r>
      <w:r w:rsidR="00FA205A" w:rsidRPr="00336946">
        <w:rPr>
          <w:rFonts w:ascii="Helvetica" w:eastAsiaTheme="minorEastAsia" w:hAnsi="Helvetica" w:cs="Arial"/>
        </w:rPr>
        <w:t xml:space="preserve"> </w:t>
      </w:r>
    </w:p>
    <w:p w14:paraId="0C166092" w14:textId="387A1E69" w:rsidR="00550B35" w:rsidRPr="007F66BD" w:rsidRDefault="00550B35" w:rsidP="00060107">
      <w:pPr>
        <w:spacing w:line="240" w:lineRule="auto"/>
        <w:ind w:firstLine="708"/>
        <w:jc w:val="both"/>
        <w:rPr>
          <w:rFonts w:ascii="Helvetica" w:eastAsiaTheme="minorEastAsia" w:hAnsi="Helvetica" w:cs="Arial"/>
          <w:lang w:val="es-ES_tradnl"/>
        </w:rPr>
      </w:pPr>
      <w:r w:rsidRPr="007F66BD">
        <w:rPr>
          <w:rFonts w:ascii="Helvetica" w:eastAsiaTheme="minorEastAsia" w:hAnsi="Helvetica" w:cs="Arial"/>
          <w:lang w:val="es-ES_tradnl"/>
        </w:rPr>
        <w:t>El uso de MLJ parte de la utilización de variables de media repetida para los</w:t>
      </w:r>
      <w:r w:rsidR="00D83F76" w:rsidRPr="007F66BD">
        <w:rPr>
          <w:rFonts w:ascii="Helvetica" w:eastAsiaTheme="minorEastAsia" w:hAnsi="Helvetica" w:cs="Arial"/>
          <w:lang w:val="es-ES_tradnl"/>
        </w:rPr>
        <w:t xml:space="preserve"> </w:t>
      </w:r>
      <w:r w:rsidRPr="007F66BD">
        <w:rPr>
          <w:rFonts w:ascii="Helvetica" w:eastAsiaTheme="minorEastAsia" w:hAnsi="Helvetica" w:cs="Arial"/>
          <w:lang w:val="es-ES_tradnl"/>
        </w:rPr>
        <w:t>niveles superiores de análisis</w:t>
      </w:r>
      <w:r w:rsidR="00714FB4" w:rsidRPr="007F66BD">
        <w:rPr>
          <w:rStyle w:val="Refdenotaalpie"/>
          <w:rFonts w:ascii="Helvetica" w:eastAsiaTheme="minorEastAsia" w:hAnsi="Helvetica" w:cs="Arial"/>
          <w:lang w:val="es-ES_tradnl"/>
        </w:rPr>
        <w:footnoteReference w:id="4"/>
      </w:r>
      <w:r w:rsidRPr="007F66BD">
        <w:rPr>
          <w:rFonts w:ascii="Helvetica" w:eastAsiaTheme="minorEastAsia" w:hAnsi="Helvetica" w:cs="Arial"/>
          <w:lang w:val="es-ES_tradnl"/>
        </w:rPr>
        <w:t xml:space="preserve">, esto se entiende bajo la lógica de agrupación o anidación. </w:t>
      </w:r>
      <w:r w:rsidR="00F72539" w:rsidRPr="007F66BD">
        <w:rPr>
          <w:rFonts w:ascii="Helvetica" w:eastAsiaTheme="minorEastAsia" w:hAnsi="Helvetica" w:cs="Arial"/>
          <w:lang w:val="es-ES_tradnl"/>
        </w:rPr>
        <w:t>En otras palabra</w:t>
      </w:r>
      <w:r w:rsidR="00260099" w:rsidRPr="007F66BD">
        <w:rPr>
          <w:rFonts w:ascii="Helvetica" w:eastAsiaTheme="minorEastAsia" w:hAnsi="Helvetica" w:cs="Arial"/>
          <w:lang w:val="es-ES_tradnl"/>
        </w:rPr>
        <w:t>s</w:t>
      </w:r>
      <w:r w:rsidR="00F72539" w:rsidRPr="007F66BD">
        <w:rPr>
          <w:rFonts w:ascii="Helvetica" w:eastAsiaTheme="minorEastAsia" w:hAnsi="Helvetica" w:cs="Arial"/>
          <w:lang w:val="es-ES_tradnl"/>
        </w:rPr>
        <w:t>, t</w:t>
      </w:r>
      <w:r w:rsidRPr="007F66BD">
        <w:rPr>
          <w:rFonts w:ascii="Helvetica" w:eastAsiaTheme="minorEastAsia" w:hAnsi="Helvetica" w:cs="Arial"/>
          <w:lang w:val="es-ES_tradnl"/>
        </w:rPr>
        <w:t>odos los estudiantes que atienden a una misma IE</w:t>
      </w:r>
      <w:r w:rsidR="005E67CA">
        <w:rPr>
          <w:rFonts w:ascii="Helvetica" w:eastAsiaTheme="minorEastAsia" w:hAnsi="Helvetica" w:cs="Arial"/>
          <w:lang w:val="es-ES_tradnl"/>
        </w:rPr>
        <w:t xml:space="preserve"> comparten entre sí</w:t>
      </w:r>
      <w:r w:rsidRPr="007F66BD">
        <w:rPr>
          <w:rFonts w:ascii="Helvetica" w:eastAsiaTheme="minorEastAsia" w:hAnsi="Helvetica" w:cs="Arial"/>
          <w:lang w:val="es-ES_tradnl"/>
        </w:rPr>
        <w:t xml:space="preserve"> características en común, también conocidas como variables de contexto, que influyen sobre su rendimiento académico, por lo cual estudiantes pertenecientes a una misma institución no pueden considerarse independientes entre sí y deben de tener un logro académico similar asociado a la influencia de la institución educativa</w:t>
      </w:r>
      <w:r w:rsidR="00336946">
        <w:rPr>
          <w:rFonts w:ascii="Helvetica" w:eastAsiaTheme="minorEastAsia" w:hAnsi="Helvetica" w:cs="Arial"/>
          <w:lang w:val="es-ES_tradnl"/>
        </w:rPr>
        <w:t xml:space="preserve"> (</w:t>
      </w:r>
      <w:proofErr w:type="spellStart"/>
      <w:r w:rsidR="00336946" w:rsidRPr="007F66BD">
        <w:rPr>
          <w:rFonts w:ascii="Helvetica" w:eastAsiaTheme="minorEastAsia" w:hAnsi="Helvetica" w:cs="Arial"/>
          <w:lang w:val="es-ES_tradnl"/>
        </w:rPr>
        <w:t>Riddell</w:t>
      </w:r>
      <w:proofErr w:type="spellEnd"/>
      <w:r w:rsidR="00336946" w:rsidRPr="007F66BD">
        <w:rPr>
          <w:rFonts w:ascii="Helvetica" w:eastAsiaTheme="minorEastAsia" w:hAnsi="Helvetica" w:cs="Arial"/>
          <w:lang w:val="es-ES_tradnl"/>
        </w:rPr>
        <w:t>, 1989).</w:t>
      </w:r>
    </w:p>
    <w:p w14:paraId="322712DE" w14:textId="5D644527" w:rsidR="00AD4A49" w:rsidRPr="007F66BD" w:rsidRDefault="00E82352" w:rsidP="00E82352">
      <w:pPr>
        <w:spacing w:line="240" w:lineRule="auto"/>
        <w:ind w:firstLine="708"/>
        <w:jc w:val="both"/>
        <w:rPr>
          <w:rFonts w:ascii="Helvetica" w:eastAsiaTheme="minorEastAsia" w:hAnsi="Helvetica" w:cs="Arial"/>
          <w:lang w:val="es-ES_tradnl"/>
        </w:rPr>
      </w:pPr>
      <w:r>
        <w:rPr>
          <w:rFonts w:ascii="Helvetica" w:eastAsiaTheme="minorEastAsia" w:hAnsi="Helvetica" w:cs="Arial"/>
          <w:lang w:val="es-ES_tradnl"/>
        </w:rPr>
        <w:t>E</w:t>
      </w:r>
      <w:r w:rsidR="005E67CA">
        <w:rPr>
          <w:rFonts w:ascii="Helvetica" w:eastAsiaTheme="minorEastAsia" w:hAnsi="Helvetica" w:cs="Arial"/>
          <w:lang w:val="es-ES_tradnl"/>
        </w:rPr>
        <w:t xml:space="preserve">ntre </w:t>
      </w:r>
      <w:r w:rsidR="00AE0858">
        <w:rPr>
          <w:rFonts w:ascii="Helvetica" w:eastAsiaTheme="minorEastAsia" w:hAnsi="Helvetica" w:cs="Arial"/>
          <w:lang w:val="es-ES_tradnl"/>
        </w:rPr>
        <w:t xml:space="preserve">las características de las </w:t>
      </w:r>
      <w:proofErr w:type="spellStart"/>
      <w:r w:rsidR="00AE0858">
        <w:rPr>
          <w:rFonts w:ascii="Helvetica" w:eastAsiaTheme="minorEastAsia" w:hAnsi="Helvetica" w:cs="Arial"/>
          <w:lang w:val="es-ES_tradnl"/>
        </w:rPr>
        <w:t>IE</w:t>
      </w:r>
      <w:r w:rsidR="005E67CA">
        <w:rPr>
          <w:rFonts w:ascii="Helvetica" w:eastAsiaTheme="minorEastAsia" w:hAnsi="Helvetica" w:cs="Arial"/>
          <w:lang w:val="es-ES_tradnl"/>
        </w:rPr>
        <w:t>s</w:t>
      </w:r>
      <w:proofErr w:type="spellEnd"/>
      <w:r w:rsidR="00AE0858">
        <w:rPr>
          <w:rFonts w:ascii="Helvetica" w:eastAsiaTheme="minorEastAsia" w:hAnsi="Helvetica" w:cs="Arial"/>
          <w:lang w:val="es-ES_tradnl"/>
        </w:rPr>
        <w:t xml:space="preserve"> que puede</w:t>
      </w:r>
      <w:r w:rsidR="005E67CA">
        <w:rPr>
          <w:rFonts w:ascii="Helvetica" w:eastAsiaTheme="minorEastAsia" w:hAnsi="Helvetica" w:cs="Arial"/>
          <w:lang w:val="es-ES_tradnl"/>
        </w:rPr>
        <w:t>n</w:t>
      </w:r>
      <w:r w:rsidR="00AE0858">
        <w:rPr>
          <w:rFonts w:ascii="Helvetica" w:eastAsiaTheme="minorEastAsia" w:hAnsi="Helvetica" w:cs="Arial"/>
          <w:lang w:val="es-ES_tradnl"/>
        </w:rPr>
        <w:t xml:space="preserve"> influenciar </w:t>
      </w:r>
      <w:r w:rsidR="00124992">
        <w:rPr>
          <w:rFonts w:ascii="Helvetica" w:eastAsiaTheme="minorEastAsia" w:hAnsi="Helvetica" w:cs="Arial"/>
          <w:lang w:val="es-ES_tradnl"/>
        </w:rPr>
        <w:t xml:space="preserve">sobre </w:t>
      </w:r>
      <w:r w:rsidR="00AE0858">
        <w:rPr>
          <w:rFonts w:ascii="Helvetica" w:eastAsiaTheme="minorEastAsia" w:hAnsi="Helvetica" w:cs="Arial"/>
          <w:lang w:val="es-ES_tradnl"/>
        </w:rPr>
        <w:t xml:space="preserve">el rendimiento académico </w:t>
      </w:r>
      <w:r>
        <w:rPr>
          <w:rFonts w:ascii="Helvetica" w:eastAsiaTheme="minorEastAsia" w:hAnsi="Helvetica" w:cs="Arial"/>
          <w:lang w:val="es-ES_tradnl"/>
        </w:rPr>
        <w:t xml:space="preserve">está </w:t>
      </w:r>
      <w:r w:rsidR="005E67CA">
        <w:rPr>
          <w:rFonts w:ascii="Helvetica" w:eastAsiaTheme="minorEastAsia" w:hAnsi="Helvetica" w:cs="Arial"/>
          <w:lang w:val="es-ES_tradnl"/>
        </w:rPr>
        <w:t>el tipo de sostenimiento.</w:t>
      </w:r>
      <w:r>
        <w:rPr>
          <w:rFonts w:ascii="Helvetica" w:eastAsiaTheme="minorEastAsia" w:hAnsi="Helvetica" w:cs="Arial"/>
          <w:lang w:val="es-ES_tradnl"/>
        </w:rPr>
        <w:t xml:space="preserve"> </w:t>
      </w:r>
      <w:r w:rsidR="00AD4A49" w:rsidRPr="007F66BD">
        <w:rPr>
          <w:rFonts w:ascii="Helvetica" w:eastAsiaTheme="minorEastAsia" w:hAnsi="Helvetica" w:cs="Arial"/>
          <w:lang w:val="es-ES_tradnl"/>
        </w:rPr>
        <w:t>La hipótesis de</w:t>
      </w:r>
      <w:r w:rsidR="005E67CA">
        <w:rPr>
          <w:rFonts w:ascii="Helvetica" w:eastAsiaTheme="minorEastAsia" w:hAnsi="Helvetica" w:cs="Arial"/>
          <w:lang w:val="es-ES_tradnl"/>
        </w:rPr>
        <w:t xml:space="preserve"> Co</w:t>
      </w:r>
      <w:r>
        <w:rPr>
          <w:rFonts w:ascii="Helvetica" w:eastAsiaTheme="minorEastAsia" w:hAnsi="Helvetica" w:cs="Arial"/>
          <w:lang w:val="es-ES_tradnl"/>
        </w:rPr>
        <w:t xml:space="preserve">leman y </w:t>
      </w:r>
      <w:proofErr w:type="spellStart"/>
      <w:r>
        <w:rPr>
          <w:rFonts w:ascii="Helvetica" w:eastAsiaTheme="minorEastAsia" w:hAnsi="Helvetica" w:cs="Arial"/>
          <w:lang w:val="es-ES_tradnl"/>
        </w:rPr>
        <w:t>Hoffer</w:t>
      </w:r>
      <w:proofErr w:type="spellEnd"/>
      <w:r>
        <w:rPr>
          <w:rFonts w:ascii="Helvetica" w:eastAsiaTheme="minorEastAsia" w:hAnsi="Helvetica" w:cs="Arial"/>
          <w:lang w:val="es-ES_tradnl"/>
        </w:rPr>
        <w:t xml:space="preserve"> (1982) planteó </w:t>
      </w:r>
      <w:r w:rsidR="00AD4A49" w:rsidRPr="007F66BD">
        <w:rPr>
          <w:rFonts w:ascii="Helvetica" w:eastAsiaTheme="minorEastAsia" w:hAnsi="Helvetica" w:cs="Arial"/>
          <w:lang w:val="es-ES_tradnl"/>
        </w:rPr>
        <w:t>que las IE privadas tienen un m</w:t>
      </w:r>
      <w:r w:rsidR="005E67CA">
        <w:rPr>
          <w:rFonts w:ascii="Helvetica" w:eastAsiaTheme="minorEastAsia" w:hAnsi="Helvetica" w:cs="Arial"/>
          <w:lang w:val="es-ES_tradnl"/>
        </w:rPr>
        <w:t>ejor desempeño que las públicas,</w:t>
      </w:r>
      <w:r w:rsidR="00AD4A49" w:rsidRPr="007F66BD">
        <w:rPr>
          <w:rFonts w:ascii="Helvetica" w:eastAsiaTheme="minorEastAsia" w:hAnsi="Helvetica" w:cs="Arial"/>
          <w:lang w:val="es-ES_tradnl"/>
        </w:rPr>
        <w:t xml:space="preserve"> </w:t>
      </w:r>
      <w:r w:rsidR="005E67CA">
        <w:rPr>
          <w:rFonts w:ascii="Helvetica" w:eastAsiaTheme="minorEastAsia" w:hAnsi="Helvetica" w:cs="Arial"/>
          <w:lang w:val="es-ES_tradnl"/>
        </w:rPr>
        <w:t>a</w:t>
      </w:r>
      <w:r w:rsidR="00AD4A49" w:rsidRPr="007F66BD">
        <w:rPr>
          <w:rFonts w:ascii="Helvetica" w:eastAsiaTheme="minorEastAsia" w:hAnsi="Helvetica" w:cs="Arial"/>
          <w:lang w:val="es-ES_tradnl"/>
        </w:rPr>
        <w:t xml:space="preserve">unque su estimación en realidad obedece a una comparación entre </w:t>
      </w:r>
      <w:proofErr w:type="spellStart"/>
      <w:r w:rsidR="00AD4A49" w:rsidRPr="007F66BD">
        <w:rPr>
          <w:rFonts w:ascii="Helvetica" w:eastAsiaTheme="minorEastAsia" w:hAnsi="Helvetica" w:cs="Arial"/>
          <w:lang w:val="es-ES_tradnl"/>
        </w:rPr>
        <w:t>IE</w:t>
      </w:r>
      <w:r w:rsidR="005E67CA">
        <w:rPr>
          <w:rFonts w:ascii="Helvetica" w:eastAsiaTheme="minorEastAsia" w:hAnsi="Helvetica" w:cs="Arial"/>
          <w:lang w:val="es-ES_tradnl"/>
        </w:rPr>
        <w:t>s</w:t>
      </w:r>
      <w:proofErr w:type="spellEnd"/>
      <w:r w:rsidR="00AD4A49" w:rsidRPr="007F66BD">
        <w:rPr>
          <w:rFonts w:ascii="Helvetica" w:eastAsiaTheme="minorEastAsia" w:hAnsi="Helvetica" w:cs="Arial"/>
          <w:lang w:val="es-ES_tradnl"/>
        </w:rPr>
        <w:t xml:space="preserve"> Católicas y No Católicas. Estos resultados fueron cuestionados por Noel (1982) quien usando la misma data y añadiendo ciertos controles socioeconómicos y culturales adicionales llega a desvirtuar la tesis de Coleman-</w:t>
      </w:r>
      <w:proofErr w:type="spellStart"/>
      <w:r w:rsidR="00AD4A49" w:rsidRPr="007F66BD">
        <w:rPr>
          <w:rFonts w:ascii="Helvetica" w:eastAsiaTheme="minorEastAsia" w:hAnsi="Helvetica" w:cs="Arial"/>
          <w:lang w:val="es-ES_tradnl"/>
        </w:rPr>
        <w:t>Hoffer</w:t>
      </w:r>
      <w:proofErr w:type="spellEnd"/>
      <w:r w:rsidR="00AD4A49" w:rsidRPr="007F66BD">
        <w:rPr>
          <w:rFonts w:ascii="Helvetica" w:eastAsiaTheme="minorEastAsia" w:hAnsi="Helvetica" w:cs="Arial"/>
          <w:lang w:val="es-ES_tradnl"/>
        </w:rPr>
        <w:t xml:space="preserve"> dete</w:t>
      </w:r>
      <w:r w:rsidR="005E67CA">
        <w:rPr>
          <w:rFonts w:ascii="Helvetica" w:eastAsiaTheme="minorEastAsia" w:hAnsi="Helvetica" w:cs="Arial"/>
          <w:lang w:val="es-ES_tradnl"/>
        </w:rPr>
        <w:t>rminando que el efecto es nulo.</w:t>
      </w:r>
    </w:p>
    <w:p w14:paraId="354FCFA4" w14:textId="54A0892F" w:rsidR="00467CC6" w:rsidRPr="007F66BD" w:rsidRDefault="00467CC6" w:rsidP="00AD4A49">
      <w:pPr>
        <w:spacing w:line="240" w:lineRule="auto"/>
        <w:ind w:firstLine="708"/>
        <w:jc w:val="both"/>
        <w:rPr>
          <w:rFonts w:ascii="Helvetica" w:eastAsiaTheme="minorEastAsia" w:hAnsi="Helvetica" w:cs="Arial"/>
          <w:lang w:val="es-ES_tradnl"/>
        </w:rPr>
      </w:pPr>
      <w:r w:rsidRPr="007F66BD">
        <w:rPr>
          <w:rFonts w:ascii="Helvetica" w:eastAsiaTheme="minorEastAsia" w:hAnsi="Helvetica" w:cs="Arial"/>
          <w:lang w:val="es-ES_tradnl"/>
        </w:rPr>
        <w:t xml:space="preserve">Existen algunos argumentos que podrían llevar a pensar que las </w:t>
      </w:r>
      <w:proofErr w:type="spellStart"/>
      <w:r w:rsidRPr="007F66BD">
        <w:rPr>
          <w:rFonts w:ascii="Helvetica" w:eastAsiaTheme="minorEastAsia" w:hAnsi="Helvetica" w:cs="Arial"/>
          <w:lang w:val="es-ES_tradnl"/>
        </w:rPr>
        <w:t>IE</w:t>
      </w:r>
      <w:r w:rsidR="005E67CA">
        <w:rPr>
          <w:rFonts w:ascii="Helvetica" w:eastAsiaTheme="minorEastAsia" w:hAnsi="Helvetica" w:cs="Arial"/>
          <w:lang w:val="es-ES_tradnl"/>
        </w:rPr>
        <w:t>s</w:t>
      </w:r>
      <w:proofErr w:type="spellEnd"/>
      <w:r w:rsidRPr="007F66BD">
        <w:rPr>
          <w:rFonts w:ascii="Helvetica" w:eastAsiaTheme="minorEastAsia" w:hAnsi="Helvetica" w:cs="Arial"/>
          <w:lang w:val="es-ES_tradnl"/>
        </w:rPr>
        <w:t xml:space="preserve"> privadas pueden desempeñarse mejor que las públicas</w:t>
      </w:r>
      <w:r w:rsidR="00EF71EA">
        <w:rPr>
          <w:rFonts w:ascii="Helvetica" w:eastAsiaTheme="minorEastAsia" w:hAnsi="Helvetica" w:cs="Arial"/>
          <w:lang w:val="es-ES_tradnl"/>
        </w:rPr>
        <w:t xml:space="preserve">, por ello es que varios países han implementado la política de </w:t>
      </w:r>
      <w:proofErr w:type="spellStart"/>
      <w:r w:rsidR="00EF71EA" w:rsidRPr="00CD6BF1">
        <w:rPr>
          <w:rFonts w:ascii="Helvetica" w:eastAsiaTheme="minorEastAsia" w:hAnsi="Helvetica" w:cs="Arial"/>
          <w:i/>
          <w:lang w:val="es-ES_tradnl"/>
        </w:rPr>
        <w:t>vouchers</w:t>
      </w:r>
      <w:proofErr w:type="spellEnd"/>
      <w:r w:rsidR="00EF71EA">
        <w:rPr>
          <w:rFonts w:ascii="Helvetica" w:eastAsiaTheme="minorEastAsia" w:hAnsi="Helvetica" w:cs="Arial"/>
          <w:lang w:val="es-ES_tradnl"/>
        </w:rPr>
        <w:t xml:space="preserve"> educativos</w:t>
      </w:r>
      <w:r w:rsidR="005E67CA">
        <w:rPr>
          <w:rFonts w:ascii="Helvetica" w:eastAsiaTheme="minorEastAsia" w:hAnsi="Helvetica" w:cs="Arial"/>
          <w:lang w:val="es-ES_tradnl"/>
        </w:rPr>
        <w:t xml:space="preserve"> para que sean los mismos demandantes de </w:t>
      </w:r>
      <w:r w:rsidR="00CC1377">
        <w:rPr>
          <w:rFonts w:ascii="Helvetica" w:eastAsiaTheme="minorEastAsia" w:hAnsi="Helvetica" w:cs="Arial"/>
          <w:lang w:val="es-ES_tradnl"/>
        </w:rPr>
        <w:t>la educación quienes elijan</w:t>
      </w:r>
      <w:r w:rsidR="005E67CA">
        <w:rPr>
          <w:rFonts w:ascii="Helvetica" w:eastAsiaTheme="minorEastAsia" w:hAnsi="Helvetica" w:cs="Arial"/>
          <w:lang w:val="es-ES_tradnl"/>
        </w:rPr>
        <w:t xml:space="preserve"> de acuerdo a sus preferencias</w:t>
      </w:r>
      <w:r w:rsidRPr="007F66BD">
        <w:rPr>
          <w:rFonts w:ascii="Helvetica" w:eastAsiaTheme="minorEastAsia" w:hAnsi="Helvetica" w:cs="Arial"/>
          <w:lang w:val="es-ES_tradnl"/>
        </w:rPr>
        <w:t xml:space="preserve">. </w:t>
      </w:r>
      <w:r w:rsidR="005E67CA">
        <w:rPr>
          <w:rFonts w:ascii="Helvetica" w:eastAsiaTheme="minorEastAsia" w:hAnsi="Helvetica" w:cs="Arial"/>
          <w:lang w:val="es-ES_tradnl"/>
        </w:rPr>
        <w:t xml:space="preserve">La motivación </w:t>
      </w:r>
      <w:r w:rsidRPr="007F66BD">
        <w:rPr>
          <w:rFonts w:ascii="Helvetica" w:eastAsiaTheme="minorEastAsia" w:hAnsi="Helvetica" w:cs="Arial"/>
          <w:lang w:val="es-ES_tradnl"/>
        </w:rPr>
        <w:t>está</w:t>
      </w:r>
      <w:r w:rsidR="00ED244E">
        <w:rPr>
          <w:rFonts w:ascii="Helvetica" w:eastAsiaTheme="minorEastAsia" w:hAnsi="Helvetica" w:cs="Arial"/>
          <w:lang w:val="es-ES_tradnl"/>
        </w:rPr>
        <w:t xml:space="preserve"> en </w:t>
      </w:r>
      <w:r w:rsidRPr="007F66BD">
        <w:rPr>
          <w:rFonts w:ascii="Helvetica" w:eastAsiaTheme="minorEastAsia" w:hAnsi="Helvetica" w:cs="Arial"/>
          <w:lang w:val="es-ES_tradnl"/>
        </w:rPr>
        <w:t>la existencia de mayor competencia, autonomía y eficiencia en la gestión de recursos</w:t>
      </w:r>
      <w:r w:rsidR="00551538" w:rsidRPr="007F66BD">
        <w:rPr>
          <w:rFonts w:ascii="Helvetica" w:eastAsiaTheme="minorEastAsia" w:hAnsi="Helvetica" w:cs="Arial"/>
          <w:lang w:val="es-ES_tradnl"/>
        </w:rPr>
        <w:t xml:space="preserve"> (Friedman 1955)</w:t>
      </w:r>
      <w:r w:rsidRPr="007F66BD">
        <w:rPr>
          <w:rFonts w:ascii="Helvetica" w:eastAsiaTheme="minorEastAsia" w:hAnsi="Helvetica" w:cs="Arial"/>
          <w:lang w:val="es-ES_tradnl"/>
        </w:rPr>
        <w:t xml:space="preserve">. Por otra parte, permitir mayor elección por parte de la población puede llevar a que </w:t>
      </w:r>
      <w:r w:rsidR="00C820C7" w:rsidRPr="007F66BD">
        <w:rPr>
          <w:rFonts w:ascii="Helvetica" w:eastAsiaTheme="minorEastAsia" w:hAnsi="Helvetica" w:cs="Arial"/>
          <w:lang w:val="es-ES_tradnl"/>
        </w:rPr>
        <w:t>exista una mayor estratificación del sistema lo que ahondaría sobre la desigualdad de oportunidades educativas.</w:t>
      </w:r>
    </w:p>
    <w:p w14:paraId="70707E33" w14:textId="4906BDAC" w:rsidR="002F6BEA" w:rsidRDefault="00B902AF" w:rsidP="006D10EF">
      <w:pPr>
        <w:spacing w:line="240" w:lineRule="auto"/>
        <w:ind w:firstLine="708"/>
        <w:jc w:val="both"/>
        <w:rPr>
          <w:rFonts w:ascii="Helvetica" w:eastAsiaTheme="minorEastAsia" w:hAnsi="Helvetica" w:cs="Arial"/>
          <w:lang w:val="es-ES_tradnl"/>
        </w:rPr>
      </w:pPr>
      <w:r w:rsidRPr="007F66BD">
        <w:rPr>
          <w:rFonts w:ascii="Helvetica" w:eastAsiaTheme="minorEastAsia" w:hAnsi="Helvetica" w:cs="Arial"/>
          <w:lang w:val="es-ES_tradnl"/>
        </w:rPr>
        <w:t>Chile</w:t>
      </w:r>
      <w:r w:rsidR="00336946">
        <w:rPr>
          <w:rFonts w:ascii="Helvetica" w:eastAsiaTheme="minorEastAsia" w:hAnsi="Helvetica" w:cs="Arial"/>
          <w:lang w:val="es-ES_tradnl"/>
        </w:rPr>
        <w:t xml:space="preserve"> es un ejemplo a nivel de Latinoamérica de un país que implement</w:t>
      </w:r>
      <w:r w:rsidR="00122CFF">
        <w:rPr>
          <w:rFonts w:ascii="Helvetica" w:eastAsiaTheme="minorEastAsia" w:hAnsi="Helvetica" w:cs="Arial"/>
          <w:lang w:val="es-ES_tradnl"/>
        </w:rPr>
        <w:t>ó</w:t>
      </w:r>
      <w:r w:rsidR="00336946">
        <w:rPr>
          <w:rFonts w:ascii="Helvetica" w:eastAsiaTheme="minorEastAsia" w:hAnsi="Helvetica" w:cs="Arial"/>
          <w:lang w:val="es-ES_tradnl"/>
        </w:rPr>
        <w:t xml:space="preserve"> la política de </w:t>
      </w:r>
      <w:proofErr w:type="spellStart"/>
      <w:r w:rsidR="00336946" w:rsidRPr="00CD6BF1">
        <w:rPr>
          <w:rFonts w:ascii="Helvetica" w:eastAsiaTheme="minorEastAsia" w:hAnsi="Helvetica" w:cs="Arial"/>
          <w:i/>
          <w:lang w:val="es-ES_tradnl"/>
        </w:rPr>
        <w:t>vouchers</w:t>
      </w:r>
      <w:proofErr w:type="spellEnd"/>
      <w:r w:rsidR="00336946">
        <w:rPr>
          <w:rFonts w:ascii="Helvetica" w:eastAsiaTheme="minorEastAsia" w:hAnsi="Helvetica" w:cs="Arial"/>
          <w:lang w:val="es-ES_tradnl"/>
        </w:rPr>
        <w:t xml:space="preserve"> educativos</w:t>
      </w:r>
      <w:r w:rsidRPr="007F66BD">
        <w:rPr>
          <w:rFonts w:ascii="Helvetica" w:eastAsiaTheme="minorEastAsia" w:hAnsi="Helvetica" w:cs="Arial"/>
          <w:lang w:val="es-ES_tradnl"/>
        </w:rPr>
        <w:t xml:space="preserve">, </w:t>
      </w:r>
      <w:r w:rsidR="0003109C">
        <w:rPr>
          <w:rFonts w:ascii="Helvetica" w:eastAsiaTheme="minorEastAsia" w:hAnsi="Helvetica" w:cs="Arial"/>
          <w:lang w:val="es-ES_tradnl"/>
        </w:rPr>
        <w:t>esto se expone</w:t>
      </w:r>
      <w:r w:rsidR="006D10EF" w:rsidRPr="007F66BD">
        <w:rPr>
          <w:rFonts w:ascii="Helvetica" w:eastAsiaTheme="minorEastAsia" w:hAnsi="Helvetica" w:cs="Arial"/>
          <w:lang w:val="es-ES_tradnl"/>
        </w:rPr>
        <w:t xml:space="preserve"> en el estudio de </w:t>
      </w:r>
      <w:r w:rsidR="006D10EF" w:rsidRPr="007F66BD">
        <w:rPr>
          <w:rFonts w:ascii="Helvetica" w:eastAsiaTheme="minorEastAsia" w:hAnsi="Helvetica" w:cs="Arial"/>
        </w:rPr>
        <w:t>Contreras, Sepúlveda y Bustos (2010)</w:t>
      </w:r>
      <w:r w:rsidR="0003109C">
        <w:rPr>
          <w:rFonts w:ascii="Helvetica" w:eastAsiaTheme="minorEastAsia" w:hAnsi="Helvetica" w:cs="Arial"/>
        </w:rPr>
        <w:t xml:space="preserve">. </w:t>
      </w:r>
      <w:r w:rsidR="00CC1377">
        <w:rPr>
          <w:rFonts w:ascii="Helvetica" w:eastAsiaTheme="minorEastAsia" w:hAnsi="Helvetica" w:cs="Arial"/>
        </w:rPr>
        <w:t xml:space="preserve">Esta </w:t>
      </w:r>
      <w:r w:rsidR="0003109C">
        <w:rPr>
          <w:rFonts w:ascii="Helvetica" w:eastAsiaTheme="minorEastAsia" w:hAnsi="Helvetica" w:cs="Arial"/>
        </w:rPr>
        <w:t>investigación</w:t>
      </w:r>
      <w:r w:rsidR="002065DE">
        <w:rPr>
          <w:rFonts w:ascii="Helvetica" w:eastAsiaTheme="minorEastAsia" w:hAnsi="Helvetica" w:cs="Arial"/>
        </w:rPr>
        <w:t>,</w:t>
      </w:r>
      <w:r w:rsidR="003C4A3E">
        <w:rPr>
          <w:rFonts w:ascii="Helvetica" w:eastAsiaTheme="minorEastAsia" w:hAnsi="Helvetica" w:cs="Arial"/>
        </w:rPr>
        <w:t xml:space="preserve"> </w:t>
      </w:r>
      <w:r w:rsidR="00336946">
        <w:rPr>
          <w:rFonts w:ascii="Helvetica" w:eastAsiaTheme="minorEastAsia" w:hAnsi="Helvetica" w:cs="Arial"/>
        </w:rPr>
        <w:t>no encontró</w:t>
      </w:r>
      <w:r w:rsidR="00A641A2">
        <w:rPr>
          <w:rFonts w:ascii="Helvetica" w:eastAsiaTheme="minorEastAsia" w:hAnsi="Helvetica" w:cs="Arial"/>
        </w:rPr>
        <w:t xml:space="preserve"> </w:t>
      </w:r>
      <w:r w:rsidR="00336946">
        <w:rPr>
          <w:rFonts w:ascii="Helvetica" w:eastAsiaTheme="minorEastAsia" w:hAnsi="Helvetica" w:cs="Arial"/>
        </w:rPr>
        <w:t>ventaja de las IE privadas sobre las públicas</w:t>
      </w:r>
      <w:r w:rsidR="00A641A2">
        <w:rPr>
          <w:rFonts w:ascii="Helvetica" w:eastAsiaTheme="minorEastAsia" w:hAnsi="Helvetica" w:cs="Arial"/>
        </w:rPr>
        <w:t xml:space="preserve"> cuando el factor socioeconómico es tomado en cuenta</w:t>
      </w:r>
      <w:r w:rsidR="006D10EF" w:rsidRPr="007F66BD">
        <w:rPr>
          <w:rFonts w:ascii="Helvetica" w:eastAsiaTheme="minorEastAsia" w:hAnsi="Helvetica" w:cs="Arial"/>
          <w:lang w:val="es-ES_tradnl"/>
        </w:rPr>
        <w:t xml:space="preserve">. </w:t>
      </w:r>
    </w:p>
    <w:p w14:paraId="41ED1D51" w14:textId="7A223C55" w:rsidR="006D10EF" w:rsidRPr="007F66BD" w:rsidRDefault="002F6BEA" w:rsidP="006D10EF">
      <w:pPr>
        <w:spacing w:line="240" w:lineRule="auto"/>
        <w:ind w:firstLine="708"/>
        <w:jc w:val="both"/>
        <w:rPr>
          <w:rFonts w:ascii="Helvetica" w:eastAsiaTheme="minorEastAsia" w:hAnsi="Helvetica" w:cs="Arial"/>
          <w:lang w:val="es-ES_tradnl"/>
        </w:rPr>
      </w:pPr>
      <w:r>
        <w:rPr>
          <w:rFonts w:ascii="Helvetica" w:eastAsiaTheme="minorEastAsia" w:hAnsi="Helvetica" w:cs="Arial"/>
          <w:lang w:val="es-ES_tradnl"/>
        </w:rPr>
        <w:t>En Ecuad</w:t>
      </w:r>
      <w:r w:rsidR="005C77EB">
        <w:rPr>
          <w:rFonts w:ascii="Helvetica" w:eastAsiaTheme="minorEastAsia" w:hAnsi="Helvetica" w:cs="Arial"/>
          <w:lang w:val="es-ES_tradnl"/>
        </w:rPr>
        <w:t xml:space="preserve">or </w:t>
      </w:r>
      <w:r w:rsidR="00A641A2">
        <w:rPr>
          <w:rFonts w:ascii="Helvetica" w:eastAsiaTheme="minorEastAsia" w:hAnsi="Helvetica" w:cs="Arial"/>
          <w:lang w:val="es-ES_tradnl"/>
        </w:rPr>
        <w:t xml:space="preserve">no existe un sistema de </w:t>
      </w:r>
      <w:proofErr w:type="spellStart"/>
      <w:r w:rsidR="00A641A2" w:rsidRPr="00CD6BF1">
        <w:rPr>
          <w:rFonts w:ascii="Helvetica" w:eastAsiaTheme="minorEastAsia" w:hAnsi="Helvetica" w:cs="Arial"/>
          <w:i/>
          <w:lang w:val="es-ES_tradnl"/>
        </w:rPr>
        <w:t>vouchers</w:t>
      </w:r>
      <w:proofErr w:type="spellEnd"/>
      <w:r w:rsidR="00D45FCC">
        <w:rPr>
          <w:rFonts w:ascii="Helvetica" w:eastAsiaTheme="minorEastAsia" w:hAnsi="Helvetica" w:cs="Arial"/>
          <w:lang w:val="es-ES_tradnl"/>
        </w:rPr>
        <w:t>,</w:t>
      </w:r>
      <w:r w:rsidR="00A641A2">
        <w:rPr>
          <w:rFonts w:ascii="Helvetica" w:eastAsiaTheme="minorEastAsia" w:hAnsi="Helvetica" w:cs="Arial"/>
          <w:lang w:val="es-ES_tradnl"/>
        </w:rPr>
        <w:t xml:space="preserve"> </w:t>
      </w:r>
      <w:r w:rsidR="005C77EB">
        <w:rPr>
          <w:rFonts w:ascii="Helvetica" w:eastAsiaTheme="minorEastAsia" w:hAnsi="Helvetica" w:cs="Arial"/>
          <w:lang w:val="es-ES_tradnl"/>
        </w:rPr>
        <w:t>l</w:t>
      </w:r>
      <w:r w:rsidR="006D10EF" w:rsidRPr="007F66BD">
        <w:rPr>
          <w:rFonts w:ascii="Helvetica" w:eastAsiaTheme="minorEastAsia" w:hAnsi="Helvetica" w:cs="Arial"/>
          <w:lang w:val="es-ES_tradnl"/>
        </w:rPr>
        <w:t>a educación privada obedece principalmente a la demanda de una parte de la población que dado sus recursos está dispuesta a pagar más por este servicio</w:t>
      </w:r>
      <w:r w:rsidR="00ED244E">
        <w:rPr>
          <w:rFonts w:ascii="Helvetica" w:eastAsiaTheme="minorEastAsia" w:hAnsi="Helvetica" w:cs="Arial"/>
          <w:lang w:val="es-ES_tradnl"/>
        </w:rPr>
        <w:t>.</w:t>
      </w:r>
      <w:r w:rsidR="006D10EF" w:rsidRPr="007F66BD">
        <w:rPr>
          <w:rFonts w:ascii="Helvetica" w:eastAsiaTheme="minorEastAsia" w:hAnsi="Helvetica" w:cs="Arial"/>
          <w:lang w:val="es-ES_tradnl"/>
        </w:rPr>
        <w:t xml:space="preserve"> </w:t>
      </w:r>
      <w:r w:rsidR="00ED244E">
        <w:rPr>
          <w:rFonts w:ascii="Helvetica" w:eastAsiaTheme="minorEastAsia" w:hAnsi="Helvetica" w:cs="Arial"/>
          <w:lang w:val="es-ES_tradnl"/>
        </w:rPr>
        <w:t>E</w:t>
      </w:r>
      <w:r w:rsidR="006D10EF" w:rsidRPr="007F66BD">
        <w:rPr>
          <w:rFonts w:ascii="Helvetica" w:eastAsiaTheme="minorEastAsia" w:hAnsi="Helvetica" w:cs="Arial"/>
          <w:lang w:val="es-ES_tradnl"/>
        </w:rPr>
        <w:t>sto hace que exista una condición de segregación s</w:t>
      </w:r>
      <w:r w:rsidR="00ED244E">
        <w:rPr>
          <w:rFonts w:ascii="Helvetica" w:eastAsiaTheme="minorEastAsia" w:hAnsi="Helvetica" w:cs="Arial"/>
          <w:lang w:val="es-ES_tradnl"/>
        </w:rPr>
        <w:t xml:space="preserve">ocial por tipo de sostenimiento; </w:t>
      </w:r>
      <w:r w:rsidR="002F475A">
        <w:rPr>
          <w:rFonts w:ascii="Helvetica" w:eastAsiaTheme="minorEastAsia" w:hAnsi="Helvetica" w:cs="Arial"/>
          <w:lang w:val="es-ES_tradnl"/>
        </w:rPr>
        <w:t xml:space="preserve">siendo que, </w:t>
      </w:r>
      <w:r w:rsidR="00ED244E">
        <w:rPr>
          <w:rFonts w:ascii="Helvetica" w:eastAsiaTheme="minorEastAsia" w:hAnsi="Helvetica" w:cs="Arial"/>
          <w:lang w:val="es-ES_tradnl"/>
        </w:rPr>
        <w:t>e</w:t>
      </w:r>
      <w:r w:rsidR="006D10EF" w:rsidRPr="007F66BD">
        <w:rPr>
          <w:rFonts w:ascii="Helvetica" w:eastAsiaTheme="minorEastAsia" w:hAnsi="Helvetica" w:cs="Arial"/>
          <w:lang w:val="es-ES_tradnl"/>
        </w:rPr>
        <w:t xml:space="preserve">l costo de la matrícula escolar se convierte en un mecanismo de exclusión, </w:t>
      </w:r>
      <w:r w:rsidR="00CD6BF1">
        <w:rPr>
          <w:rFonts w:ascii="Helvetica" w:eastAsiaTheme="minorEastAsia" w:hAnsi="Helvetica" w:cs="Arial"/>
          <w:lang w:val="es-ES_tradnl"/>
        </w:rPr>
        <w:t xml:space="preserve">que </w:t>
      </w:r>
      <w:r w:rsidR="006D10EF" w:rsidRPr="007F66BD">
        <w:rPr>
          <w:rFonts w:ascii="Helvetica" w:eastAsiaTheme="minorEastAsia" w:hAnsi="Helvetica" w:cs="Arial"/>
          <w:lang w:val="es-ES_tradnl"/>
        </w:rPr>
        <w:t xml:space="preserve">determina la composición social de las </w:t>
      </w:r>
      <w:proofErr w:type="spellStart"/>
      <w:r w:rsidR="006D10EF" w:rsidRPr="007F66BD">
        <w:rPr>
          <w:rFonts w:ascii="Helvetica" w:eastAsiaTheme="minorEastAsia" w:hAnsi="Helvetica" w:cs="Arial"/>
          <w:lang w:val="es-ES_tradnl"/>
        </w:rPr>
        <w:t>IE</w:t>
      </w:r>
      <w:r w:rsidR="00CD6BF1">
        <w:rPr>
          <w:rFonts w:ascii="Helvetica" w:eastAsiaTheme="minorEastAsia" w:hAnsi="Helvetica" w:cs="Arial"/>
          <w:lang w:val="es-ES_tradnl"/>
        </w:rPr>
        <w:t>s</w:t>
      </w:r>
      <w:proofErr w:type="spellEnd"/>
      <w:r w:rsidR="00CD6BF1">
        <w:rPr>
          <w:rFonts w:ascii="Helvetica" w:eastAsiaTheme="minorEastAsia" w:hAnsi="Helvetica" w:cs="Arial"/>
          <w:lang w:val="es-ES_tradnl"/>
        </w:rPr>
        <w:t>.</w:t>
      </w:r>
      <w:r w:rsidR="006D10EF" w:rsidRPr="007F66BD">
        <w:rPr>
          <w:rFonts w:ascii="Helvetica" w:eastAsiaTheme="minorEastAsia" w:hAnsi="Helvetica" w:cs="Arial"/>
          <w:lang w:val="es-ES_tradnl"/>
        </w:rPr>
        <w:t xml:space="preserve"> </w:t>
      </w:r>
    </w:p>
    <w:p w14:paraId="518385D3" w14:textId="228EB3B8" w:rsidR="002710BC" w:rsidRPr="007F66BD" w:rsidRDefault="00550B35" w:rsidP="00060107">
      <w:pPr>
        <w:spacing w:line="240" w:lineRule="auto"/>
        <w:ind w:firstLine="708"/>
        <w:jc w:val="both"/>
        <w:rPr>
          <w:rFonts w:ascii="Helvetica" w:eastAsiaTheme="minorEastAsia" w:hAnsi="Helvetica" w:cs="Arial"/>
          <w:lang w:val="es-ES_tradnl"/>
        </w:rPr>
      </w:pPr>
      <w:r w:rsidRPr="007F66BD">
        <w:rPr>
          <w:rFonts w:ascii="Helvetica" w:eastAsiaTheme="minorEastAsia" w:hAnsi="Helvetica" w:cs="Arial"/>
          <w:lang w:val="es-ES_tradnl"/>
        </w:rPr>
        <w:t>Bajo la lógica planteada</w:t>
      </w:r>
      <w:r w:rsidR="00677324" w:rsidRPr="007F66BD">
        <w:rPr>
          <w:rFonts w:ascii="Helvetica" w:eastAsiaTheme="minorEastAsia" w:hAnsi="Helvetica" w:cs="Arial"/>
          <w:lang w:val="es-ES_tradnl"/>
        </w:rPr>
        <w:t>,</w:t>
      </w:r>
      <w:r w:rsidRPr="007F66BD">
        <w:rPr>
          <w:rFonts w:ascii="Helvetica" w:eastAsiaTheme="minorEastAsia" w:hAnsi="Helvetica" w:cs="Arial"/>
          <w:lang w:val="es-ES_tradnl"/>
        </w:rPr>
        <w:t xml:space="preserve"> </w:t>
      </w:r>
      <w:r w:rsidR="002F6BEA">
        <w:rPr>
          <w:rFonts w:ascii="Helvetica" w:eastAsiaTheme="minorEastAsia" w:hAnsi="Helvetica" w:cs="Arial"/>
          <w:lang w:val="es-ES_tradnl"/>
        </w:rPr>
        <w:t xml:space="preserve">para poder comparar si </w:t>
      </w:r>
      <w:r w:rsidRPr="007F66BD">
        <w:rPr>
          <w:rFonts w:ascii="Helvetica" w:eastAsiaTheme="minorEastAsia" w:hAnsi="Helvetica" w:cs="Arial"/>
          <w:lang w:val="es-ES_tradnl"/>
        </w:rPr>
        <w:t>el resultado de los estudiantes v</w:t>
      </w:r>
      <w:r w:rsidR="00C678AE" w:rsidRPr="007F66BD">
        <w:rPr>
          <w:rFonts w:ascii="Helvetica" w:eastAsiaTheme="minorEastAsia" w:hAnsi="Helvetica" w:cs="Arial"/>
          <w:lang w:val="es-ES_tradnl"/>
        </w:rPr>
        <w:t>aría en función del sostenimiento</w:t>
      </w:r>
      <w:r w:rsidRPr="007F66BD">
        <w:rPr>
          <w:rFonts w:ascii="Helvetica" w:eastAsiaTheme="minorEastAsia" w:hAnsi="Helvetica" w:cs="Arial"/>
          <w:lang w:val="es-ES_tradnl"/>
        </w:rPr>
        <w:t xml:space="preserve"> de la institución hay que controlar </w:t>
      </w:r>
      <w:r w:rsidR="00AA513C" w:rsidRPr="007F66BD">
        <w:rPr>
          <w:rFonts w:ascii="Helvetica" w:eastAsiaTheme="minorEastAsia" w:hAnsi="Helvetica" w:cs="Arial"/>
          <w:lang w:val="es-ES_tradnl"/>
        </w:rPr>
        <w:t xml:space="preserve">simultáneamente por </w:t>
      </w:r>
      <w:r w:rsidR="00577C4E" w:rsidRPr="007F66BD">
        <w:rPr>
          <w:rFonts w:ascii="Helvetica" w:eastAsiaTheme="minorEastAsia" w:hAnsi="Helvetica" w:cs="Arial"/>
          <w:lang w:val="es-ES_tradnl"/>
        </w:rPr>
        <w:t xml:space="preserve">el </w:t>
      </w:r>
      <w:r w:rsidR="00152469" w:rsidRPr="007F66BD">
        <w:rPr>
          <w:rFonts w:ascii="Helvetica" w:eastAsiaTheme="minorEastAsia" w:hAnsi="Helvetica" w:cs="Arial"/>
          <w:lang w:val="es-ES_tradnl"/>
        </w:rPr>
        <w:t>ISE</w:t>
      </w:r>
      <w:r w:rsidRPr="007F66BD">
        <w:rPr>
          <w:rFonts w:ascii="Helvetica" w:eastAsiaTheme="minorEastAsia" w:hAnsi="Helvetica" w:cs="Arial"/>
          <w:lang w:val="es-ES_tradnl"/>
        </w:rPr>
        <w:t xml:space="preserve"> </w:t>
      </w:r>
      <w:r w:rsidR="00677324" w:rsidRPr="007F66BD">
        <w:rPr>
          <w:rFonts w:ascii="Helvetica" w:eastAsiaTheme="minorEastAsia" w:hAnsi="Helvetica" w:cs="Arial"/>
          <w:lang w:val="es-ES_tradnl"/>
        </w:rPr>
        <w:t>tanto de los estudiantes como a nivel de IE. No hacerlo llevaría a tener est</w:t>
      </w:r>
      <w:r w:rsidR="00E75547" w:rsidRPr="007F66BD">
        <w:rPr>
          <w:rFonts w:ascii="Helvetica" w:eastAsiaTheme="minorEastAsia" w:hAnsi="Helvetica" w:cs="Arial"/>
          <w:lang w:val="es-ES_tradnl"/>
        </w:rPr>
        <w:t>imaciones sesgadas y</w:t>
      </w:r>
      <w:r w:rsidR="00677324" w:rsidRPr="007F66BD">
        <w:rPr>
          <w:rFonts w:ascii="Helvetica" w:eastAsiaTheme="minorEastAsia" w:hAnsi="Helvetica" w:cs="Arial"/>
          <w:lang w:val="es-ES_tradnl"/>
        </w:rPr>
        <w:t xml:space="preserve"> una posible mala implementación de política pública como lo señala el estudio de </w:t>
      </w:r>
      <w:proofErr w:type="spellStart"/>
      <w:r w:rsidR="00677324" w:rsidRPr="007F66BD">
        <w:rPr>
          <w:rFonts w:ascii="Helvetica" w:eastAsiaTheme="minorEastAsia" w:hAnsi="Helvetica" w:cs="Arial"/>
          <w:lang w:val="es-ES_tradnl"/>
        </w:rPr>
        <w:t>Somers</w:t>
      </w:r>
      <w:proofErr w:type="spellEnd"/>
      <w:r w:rsidR="00677324" w:rsidRPr="007F66BD">
        <w:rPr>
          <w:rFonts w:ascii="Helvetica" w:eastAsiaTheme="minorEastAsia" w:hAnsi="Helvetica" w:cs="Arial"/>
          <w:lang w:val="es-ES_tradnl"/>
        </w:rPr>
        <w:t xml:space="preserve"> et al (2004) quien den</w:t>
      </w:r>
      <w:r w:rsidR="00714FB4" w:rsidRPr="007F66BD">
        <w:rPr>
          <w:rFonts w:ascii="Helvetica" w:eastAsiaTheme="minorEastAsia" w:hAnsi="Helvetica" w:cs="Arial"/>
          <w:lang w:val="es-ES_tradnl"/>
        </w:rPr>
        <w:t>ota que para el caso de Latinoa</w:t>
      </w:r>
      <w:r w:rsidR="00677324" w:rsidRPr="007F66BD">
        <w:rPr>
          <w:rFonts w:ascii="Helvetica" w:eastAsiaTheme="minorEastAsia" w:hAnsi="Helvetica" w:cs="Arial"/>
          <w:lang w:val="es-ES_tradnl"/>
        </w:rPr>
        <w:t>méric</w:t>
      </w:r>
      <w:r w:rsidR="00577C4E" w:rsidRPr="007F66BD">
        <w:rPr>
          <w:rFonts w:ascii="Helvetica" w:eastAsiaTheme="minorEastAsia" w:hAnsi="Helvetica" w:cs="Arial"/>
          <w:lang w:val="es-ES_tradnl"/>
        </w:rPr>
        <w:t>a</w:t>
      </w:r>
      <w:r w:rsidR="006F22EF" w:rsidRPr="007F66BD">
        <w:rPr>
          <w:rStyle w:val="Refdenotaalpie"/>
          <w:rFonts w:ascii="Helvetica" w:eastAsiaTheme="minorEastAsia" w:hAnsi="Helvetica" w:cs="Arial"/>
          <w:lang w:val="es-ES_tradnl"/>
        </w:rPr>
        <w:footnoteReference w:id="5"/>
      </w:r>
      <w:r w:rsidR="00577C4E" w:rsidRPr="007F66BD">
        <w:rPr>
          <w:rFonts w:ascii="Helvetica" w:eastAsiaTheme="minorEastAsia" w:hAnsi="Helvetica" w:cs="Arial"/>
          <w:lang w:val="es-ES_tradnl"/>
        </w:rPr>
        <w:t xml:space="preserve">, una vez que se controla por </w:t>
      </w:r>
      <w:r w:rsidR="00152469" w:rsidRPr="007F66BD">
        <w:rPr>
          <w:rFonts w:ascii="Helvetica" w:eastAsiaTheme="minorEastAsia" w:hAnsi="Helvetica" w:cs="Arial"/>
          <w:lang w:val="es-ES_tradnl"/>
        </w:rPr>
        <w:t>ISE</w:t>
      </w:r>
      <w:r w:rsidR="002F6BEA">
        <w:rPr>
          <w:rFonts w:ascii="Helvetica" w:eastAsiaTheme="minorEastAsia" w:hAnsi="Helvetica" w:cs="Arial"/>
          <w:lang w:val="es-ES_tradnl"/>
        </w:rPr>
        <w:t xml:space="preserve"> de la familia</w:t>
      </w:r>
      <w:r w:rsidR="00677324" w:rsidRPr="007F66BD">
        <w:rPr>
          <w:rFonts w:ascii="Helvetica" w:eastAsiaTheme="minorEastAsia" w:hAnsi="Helvetica" w:cs="Arial"/>
          <w:lang w:val="es-ES_tradnl"/>
        </w:rPr>
        <w:t xml:space="preserve"> y de las IE</w:t>
      </w:r>
      <w:r w:rsidR="00AA513C" w:rsidRPr="007F66BD">
        <w:rPr>
          <w:rFonts w:ascii="Helvetica" w:eastAsiaTheme="minorEastAsia" w:hAnsi="Helvetica" w:cs="Arial"/>
          <w:lang w:val="es-ES_tradnl"/>
        </w:rPr>
        <w:t xml:space="preserve">, no se puede concluir que las instituciones privadas sean superiores a las públicas. </w:t>
      </w:r>
      <w:r w:rsidR="00A27436" w:rsidRPr="007F66BD">
        <w:rPr>
          <w:rFonts w:ascii="Helvetica" w:eastAsiaTheme="minorEastAsia" w:hAnsi="Helvetica" w:cs="Arial"/>
          <w:lang w:val="es-ES_tradnl"/>
        </w:rPr>
        <w:t>De hecho</w:t>
      </w:r>
      <w:r w:rsidR="00714FB4" w:rsidRPr="007F66BD">
        <w:rPr>
          <w:rFonts w:ascii="Helvetica" w:eastAsiaTheme="minorEastAsia" w:hAnsi="Helvetica" w:cs="Arial"/>
          <w:lang w:val="es-ES_tradnl"/>
        </w:rPr>
        <w:t>,</w:t>
      </w:r>
      <w:r w:rsidR="007E73F2" w:rsidRPr="007F66BD">
        <w:rPr>
          <w:rFonts w:ascii="Helvetica" w:eastAsiaTheme="minorEastAsia" w:hAnsi="Helvetica" w:cs="Arial"/>
          <w:lang w:val="es-ES_tradnl"/>
        </w:rPr>
        <w:t xml:space="preserve"> este estudio señala que</w:t>
      </w:r>
      <w:r w:rsidR="0003109C">
        <w:rPr>
          <w:rFonts w:ascii="Helvetica" w:eastAsiaTheme="minorEastAsia" w:hAnsi="Helvetica" w:cs="Arial"/>
          <w:lang w:val="es-ES_tradnl"/>
        </w:rPr>
        <w:t>,</w:t>
      </w:r>
      <w:r w:rsidR="00A27436" w:rsidRPr="007F66BD">
        <w:rPr>
          <w:rFonts w:ascii="Helvetica" w:eastAsiaTheme="minorEastAsia" w:hAnsi="Helvetica" w:cs="Arial"/>
          <w:lang w:val="es-ES_tradnl"/>
        </w:rPr>
        <w:t xml:space="preserve"> para algunos países cuando el </w:t>
      </w:r>
      <w:r w:rsidR="00152469" w:rsidRPr="007F66BD">
        <w:rPr>
          <w:rFonts w:ascii="Helvetica" w:eastAsiaTheme="minorEastAsia" w:hAnsi="Helvetica" w:cs="Arial"/>
          <w:lang w:val="es-ES_tradnl"/>
        </w:rPr>
        <w:t>ISE</w:t>
      </w:r>
      <w:r w:rsidR="00A27436" w:rsidRPr="007F66BD">
        <w:rPr>
          <w:rFonts w:ascii="Helvetica" w:eastAsiaTheme="minorEastAsia" w:hAnsi="Helvetica" w:cs="Arial"/>
          <w:lang w:val="es-ES_tradnl"/>
        </w:rPr>
        <w:t xml:space="preserve"> a nivel de IE se incluye en la estimación</w:t>
      </w:r>
      <w:r w:rsidR="0003109C">
        <w:rPr>
          <w:rFonts w:ascii="Helvetica" w:eastAsiaTheme="minorEastAsia" w:hAnsi="Helvetica" w:cs="Arial"/>
          <w:lang w:val="es-ES_tradnl"/>
        </w:rPr>
        <w:t>,</w:t>
      </w:r>
      <w:r w:rsidR="00A27436" w:rsidRPr="007F66BD">
        <w:rPr>
          <w:rFonts w:ascii="Helvetica" w:eastAsiaTheme="minorEastAsia" w:hAnsi="Helvetica" w:cs="Arial"/>
          <w:lang w:val="es-ES_tradnl"/>
        </w:rPr>
        <w:t xml:space="preserve"> </w:t>
      </w:r>
      <w:r w:rsidR="0003109C">
        <w:rPr>
          <w:rFonts w:ascii="Helvetica" w:eastAsiaTheme="minorEastAsia" w:hAnsi="Helvetica" w:cs="Arial"/>
          <w:lang w:val="es-ES_tradnl"/>
        </w:rPr>
        <w:t xml:space="preserve">el </w:t>
      </w:r>
      <w:r w:rsidR="00A27436" w:rsidRPr="007F66BD">
        <w:rPr>
          <w:rFonts w:ascii="Helvetica" w:eastAsiaTheme="minorEastAsia" w:hAnsi="Helvetica" w:cs="Arial"/>
          <w:lang w:val="es-ES_tradnl"/>
        </w:rPr>
        <w:t xml:space="preserve">signo </w:t>
      </w:r>
      <w:r w:rsidR="006F22EF" w:rsidRPr="007F66BD">
        <w:rPr>
          <w:rFonts w:ascii="Helvetica" w:eastAsiaTheme="minorEastAsia" w:hAnsi="Helvetica" w:cs="Arial"/>
          <w:lang w:val="es-ES_tradnl"/>
        </w:rPr>
        <w:t>se revierte</w:t>
      </w:r>
      <w:r w:rsidR="00891DC3" w:rsidRPr="007F66BD">
        <w:rPr>
          <w:rFonts w:ascii="Helvetica" w:eastAsiaTheme="minorEastAsia" w:hAnsi="Helvetica" w:cs="Arial"/>
          <w:lang w:val="es-ES_tradnl"/>
        </w:rPr>
        <w:t xml:space="preserve"> pese a no tener significancia estadística</w:t>
      </w:r>
      <w:r w:rsidR="006F22EF" w:rsidRPr="007F66BD">
        <w:rPr>
          <w:rFonts w:ascii="Helvetica" w:eastAsiaTheme="minorEastAsia" w:hAnsi="Helvetica" w:cs="Arial"/>
          <w:lang w:val="es-ES_tradnl"/>
        </w:rPr>
        <w:t>.</w:t>
      </w:r>
      <w:r w:rsidR="00D83F76" w:rsidRPr="007F66BD">
        <w:rPr>
          <w:rFonts w:ascii="Helvetica" w:eastAsiaTheme="minorEastAsia" w:hAnsi="Helvetica" w:cs="Arial"/>
          <w:lang w:val="es-ES_tradnl"/>
        </w:rPr>
        <w:t xml:space="preserve"> </w:t>
      </w:r>
      <w:r w:rsidR="00677324" w:rsidRPr="007F66BD">
        <w:rPr>
          <w:rFonts w:ascii="Helvetica" w:eastAsiaTheme="minorEastAsia" w:hAnsi="Helvetica" w:cs="Arial"/>
          <w:lang w:val="es-ES_tradnl"/>
        </w:rPr>
        <w:t xml:space="preserve"> </w:t>
      </w:r>
    </w:p>
    <w:p w14:paraId="67160941" w14:textId="735E2089" w:rsidR="0013573F" w:rsidRDefault="00047D21" w:rsidP="00891DC3">
      <w:pPr>
        <w:spacing w:line="240" w:lineRule="auto"/>
        <w:jc w:val="both"/>
        <w:rPr>
          <w:rFonts w:ascii="Helvetica" w:eastAsiaTheme="minorEastAsia" w:hAnsi="Helvetica" w:cs="Arial"/>
          <w:lang w:val="es-ES_tradnl"/>
        </w:rPr>
      </w:pPr>
      <w:r w:rsidRPr="007F66BD">
        <w:rPr>
          <w:rFonts w:ascii="Helvetica" w:eastAsiaTheme="minorEastAsia" w:hAnsi="Helvetica" w:cs="Arial"/>
          <w:lang w:val="es-ES_tradnl"/>
        </w:rPr>
        <w:tab/>
      </w:r>
      <w:r w:rsidR="00854B68">
        <w:rPr>
          <w:rFonts w:ascii="Helvetica" w:eastAsiaTheme="minorEastAsia" w:hAnsi="Helvetica" w:cs="Arial"/>
          <w:lang w:val="es-ES_tradnl"/>
        </w:rPr>
        <w:t>E</w:t>
      </w:r>
      <w:r w:rsidR="00BB2DC0" w:rsidRPr="007F66BD">
        <w:rPr>
          <w:rFonts w:ascii="Helvetica" w:eastAsiaTheme="minorEastAsia" w:hAnsi="Helvetica" w:cs="Arial"/>
          <w:lang w:val="es-ES_tradnl"/>
        </w:rPr>
        <w:t>n el contexto</w:t>
      </w:r>
      <w:r w:rsidR="001C237E" w:rsidRPr="007F66BD">
        <w:rPr>
          <w:rFonts w:ascii="Helvetica" w:eastAsiaTheme="minorEastAsia" w:hAnsi="Helvetica" w:cs="Arial"/>
          <w:lang w:val="es-ES_tradnl"/>
        </w:rPr>
        <w:t xml:space="preserve"> internacional</w:t>
      </w:r>
      <w:r w:rsidR="00891DC3" w:rsidRPr="007F66BD">
        <w:rPr>
          <w:rFonts w:ascii="Helvetica" w:eastAsiaTheme="minorEastAsia" w:hAnsi="Helvetica" w:cs="Arial"/>
          <w:lang w:val="es-ES_tradnl"/>
        </w:rPr>
        <w:t>, evaluaciones como</w:t>
      </w:r>
      <w:r w:rsidR="001C237E" w:rsidRPr="007F66BD">
        <w:rPr>
          <w:rFonts w:ascii="Helvetica" w:eastAsiaTheme="minorEastAsia" w:hAnsi="Helvetica" w:cs="Arial"/>
          <w:lang w:val="es-ES_tradnl"/>
        </w:rPr>
        <w:t xml:space="preserve"> </w:t>
      </w:r>
      <w:r w:rsidR="00423F99" w:rsidRPr="007F66BD">
        <w:rPr>
          <w:rFonts w:ascii="Helvetica" w:eastAsiaTheme="minorEastAsia" w:hAnsi="Helvetica" w:cs="Arial"/>
          <w:lang w:val="es-ES_tradnl"/>
        </w:rPr>
        <w:t xml:space="preserve">PISA, </w:t>
      </w:r>
      <w:proofErr w:type="spellStart"/>
      <w:r w:rsidR="001C237E" w:rsidRPr="007F66BD">
        <w:rPr>
          <w:rFonts w:ascii="Helvetica" w:eastAsiaTheme="minorEastAsia" w:hAnsi="Helvetica" w:cs="Arial"/>
          <w:lang w:val="es-ES_tradnl"/>
        </w:rPr>
        <w:t>Perce</w:t>
      </w:r>
      <w:proofErr w:type="spellEnd"/>
      <w:r w:rsidR="001C237E" w:rsidRPr="007F66BD">
        <w:rPr>
          <w:rFonts w:ascii="Helvetica" w:eastAsiaTheme="minorEastAsia" w:hAnsi="Helvetica" w:cs="Arial"/>
          <w:lang w:val="es-ES_tradnl"/>
        </w:rPr>
        <w:t xml:space="preserve">, </w:t>
      </w:r>
      <w:proofErr w:type="spellStart"/>
      <w:r w:rsidR="00423F99" w:rsidRPr="007F66BD">
        <w:rPr>
          <w:rFonts w:ascii="Helvetica" w:eastAsiaTheme="minorEastAsia" w:hAnsi="Helvetica" w:cs="Arial"/>
          <w:lang w:val="es-ES_tradnl"/>
        </w:rPr>
        <w:t>Serce</w:t>
      </w:r>
      <w:proofErr w:type="spellEnd"/>
      <w:r w:rsidR="001C237E" w:rsidRPr="007F66BD">
        <w:rPr>
          <w:rFonts w:ascii="Helvetica" w:eastAsiaTheme="minorEastAsia" w:hAnsi="Helvetica" w:cs="Arial"/>
          <w:lang w:val="es-ES_tradnl"/>
        </w:rPr>
        <w:t xml:space="preserve"> y </w:t>
      </w:r>
      <w:proofErr w:type="spellStart"/>
      <w:r w:rsidR="001C237E" w:rsidRPr="007F66BD">
        <w:rPr>
          <w:rFonts w:ascii="Helvetica" w:eastAsiaTheme="minorEastAsia" w:hAnsi="Helvetica" w:cs="Arial"/>
          <w:lang w:val="es-ES_tradnl"/>
        </w:rPr>
        <w:t>Terce</w:t>
      </w:r>
      <w:proofErr w:type="spellEnd"/>
      <w:r w:rsidR="00423F99" w:rsidRPr="007F66BD">
        <w:rPr>
          <w:rStyle w:val="Refdenotaalpie"/>
          <w:rFonts w:ascii="Helvetica" w:eastAsiaTheme="minorEastAsia" w:hAnsi="Helvetica" w:cs="Arial"/>
          <w:lang w:val="es-ES_tradnl"/>
        </w:rPr>
        <w:footnoteReference w:id="6"/>
      </w:r>
      <w:r w:rsidR="00423F99" w:rsidRPr="007F66BD">
        <w:rPr>
          <w:rFonts w:ascii="Helvetica" w:eastAsiaTheme="minorEastAsia" w:hAnsi="Helvetica" w:cs="Arial"/>
          <w:lang w:val="es-ES_tradnl"/>
        </w:rPr>
        <w:t xml:space="preserve"> </w:t>
      </w:r>
      <w:r w:rsidR="00891DC3" w:rsidRPr="007F66BD">
        <w:rPr>
          <w:rFonts w:ascii="Helvetica" w:eastAsiaTheme="minorEastAsia" w:hAnsi="Helvetica" w:cs="Arial"/>
          <w:lang w:val="es-ES_tradnl"/>
        </w:rPr>
        <w:t>h</w:t>
      </w:r>
      <w:r w:rsidR="00423F99" w:rsidRPr="007F66BD">
        <w:rPr>
          <w:rFonts w:ascii="Helvetica" w:eastAsiaTheme="minorEastAsia" w:hAnsi="Helvetica" w:cs="Arial"/>
          <w:lang w:val="es-ES_tradnl"/>
        </w:rPr>
        <w:t xml:space="preserve">an </w:t>
      </w:r>
      <w:r w:rsidR="00AE6E3E" w:rsidRPr="007F66BD">
        <w:rPr>
          <w:rFonts w:ascii="Helvetica" w:eastAsiaTheme="minorEastAsia" w:hAnsi="Helvetica" w:cs="Arial"/>
          <w:lang w:val="es-ES_tradnl"/>
        </w:rPr>
        <w:t>dado paso a</w:t>
      </w:r>
      <w:r w:rsidR="001C237E" w:rsidRPr="007F66BD">
        <w:rPr>
          <w:rFonts w:ascii="Helvetica" w:eastAsiaTheme="minorEastAsia" w:hAnsi="Helvetica" w:cs="Arial"/>
          <w:lang w:val="es-ES_tradnl"/>
        </w:rPr>
        <w:t xml:space="preserve"> </w:t>
      </w:r>
      <w:r w:rsidR="00423F99" w:rsidRPr="007F66BD">
        <w:rPr>
          <w:rFonts w:ascii="Helvetica" w:eastAsiaTheme="minorEastAsia" w:hAnsi="Helvetica" w:cs="Arial"/>
          <w:lang w:val="es-ES_tradnl"/>
        </w:rPr>
        <w:t>la creaci</w:t>
      </w:r>
      <w:r w:rsidR="00CC7507" w:rsidRPr="007F66BD">
        <w:rPr>
          <w:rFonts w:ascii="Helvetica" w:eastAsiaTheme="minorEastAsia" w:hAnsi="Helvetica" w:cs="Arial"/>
          <w:lang w:val="es-ES_tradnl"/>
        </w:rPr>
        <w:t xml:space="preserve">ón y </w:t>
      </w:r>
      <w:r w:rsidR="00423F99" w:rsidRPr="007F66BD">
        <w:rPr>
          <w:rFonts w:ascii="Helvetica" w:eastAsiaTheme="minorEastAsia" w:hAnsi="Helvetica" w:cs="Arial"/>
          <w:lang w:val="es-ES_tradnl"/>
        </w:rPr>
        <w:t xml:space="preserve">uso de índices socioeconómicos </w:t>
      </w:r>
      <w:r w:rsidR="001C237E" w:rsidRPr="007F66BD">
        <w:rPr>
          <w:rFonts w:ascii="Helvetica" w:eastAsiaTheme="minorEastAsia" w:hAnsi="Helvetica" w:cs="Arial"/>
          <w:lang w:val="es-ES_tradnl"/>
        </w:rPr>
        <w:t xml:space="preserve">a nivel de </w:t>
      </w:r>
      <w:r w:rsidR="00423F99" w:rsidRPr="007F66BD">
        <w:rPr>
          <w:rFonts w:ascii="Helvetica" w:eastAsiaTheme="minorEastAsia" w:hAnsi="Helvetica" w:cs="Arial"/>
          <w:lang w:val="es-ES_tradnl"/>
        </w:rPr>
        <w:t xml:space="preserve">estudiantes </w:t>
      </w:r>
      <w:r w:rsidR="00782C70" w:rsidRPr="007F66BD">
        <w:rPr>
          <w:rFonts w:ascii="Helvetica" w:eastAsiaTheme="minorEastAsia" w:hAnsi="Helvetica" w:cs="Arial"/>
          <w:lang w:val="es-ES_tradnl"/>
        </w:rPr>
        <w:t>e IE, con el fin de utilizar</w:t>
      </w:r>
      <w:r w:rsidR="001C237E" w:rsidRPr="007F66BD">
        <w:rPr>
          <w:rFonts w:ascii="Helvetica" w:eastAsiaTheme="minorEastAsia" w:hAnsi="Helvetica" w:cs="Arial"/>
          <w:lang w:val="es-ES_tradnl"/>
        </w:rPr>
        <w:t xml:space="preserve">las </w:t>
      </w:r>
      <w:r w:rsidR="00891DC3" w:rsidRPr="007F66BD">
        <w:rPr>
          <w:rFonts w:ascii="Helvetica" w:eastAsiaTheme="minorEastAsia" w:hAnsi="Helvetica" w:cs="Arial"/>
          <w:lang w:val="es-ES_tradnl"/>
        </w:rPr>
        <w:t>para explicar</w:t>
      </w:r>
      <w:r w:rsidR="00782C70" w:rsidRPr="007F66BD">
        <w:rPr>
          <w:rFonts w:ascii="Helvetica" w:eastAsiaTheme="minorEastAsia" w:hAnsi="Helvetica" w:cs="Arial"/>
          <w:lang w:val="es-ES_tradnl"/>
        </w:rPr>
        <w:t xml:space="preserve"> el logro educativo.</w:t>
      </w:r>
      <w:r w:rsidR="00D83F76" w:rsidRPr="007F66BD">
        <w:rPr>
          <w:rFonts w:ascii="Helvetica" w:eastAsiaTheme="minorEastAsia" w:hAnsi="Helvetica" w:cs="Arial"/>
          <w:lang w:val="es-ES_tradnl"/>
        </w:rPr>
        <w:t xml:space="preserve"> </w:t>
      </w:r>
      <w:r w:rsidR="00423F99" w:rsidRPr="007F66BD">
        <w:rPr>
          <w:rFonts w:ascii="Helvetica" w:eastAsiaTheme="minorEastAsia" w:hAnsi="Helvetica" w:cs="Arial"/>
          <w:lang w:val="es-ES_tradnl"/>
        </w:rPr>
        <w:t>En dicha línea</w:t>
      </w:r>
      <w:r w:rsidR="00303BAE" w:rsidRPr="007F66BD">
        <w:rPr>
          <w:rFonts w:ascii="Helvetica" w:eastAsiaTheme="minorEastAsia" w:hAnsi="Helvetica" w:cs="Arial"/>
          <w:lang w:val="es-ES_tradnl"/>
        </w:rPr>
        <w:t>,</w:t>
      </w:r>
      <w:r w:rsidR="00423F99" w:rsidRPr="007F66BD">
        <w:rPr>
          <w:rFonts w:ascii="Helvetica" w:eastAsiaTheme="minorEastAsia" w:hAnsi="Helvetica" w:cs="Arial"/>
          <w:lang w:val="es-ES_tradnl"/>
        </w:rPr>
        <w:t xml:space="preserve"> </w:t>
      </w:r>
      <w:r w:rsidR="001C237E" w:rsidRPr="007F66BD">
        <w:rPr>
          <w:rFonts w:ascii="Helvetica" w:eastAsiaTheme="minorEastAsia" w:hAnsi="Helvetica" w:cs="Arial"/>
          <w:lang w:val="es-ES_tradnl"/>
        </w:rPr>
        <w:t xml:space="preserve">la presente investigación utiliza los resultados del </w:t>
      </w:r>
      <w:r w:rsidR="00303BAE" w:rsidRPr="007F66BD">
        <w:rPr>
          <w:rFonts w:ascii="Helvetica" w:eastAsiaTheme="minorEastAsia" w:hAnsi="Helvetica" w:cs="Arial"/>
          <w:lang w:val="es-ES_tradnl"/>
        </w:rPr>
        <w:t>desempeño</w:t>
      </w:r>
      <w:r w:rsidR="00423F99" w:rsidRPr="007F66BD">
        <w:rPr>
          <w:rFonts w:ascii="Helvetica" w:eastAsiaTheme="minorEastAsia" w:hAnsi="Helvetica" w:cs="Arial"/>
          <w:lang w:val="es-ES_tradnl"/>
        </w:rPr>
        <w:t xml:space="preserve"> </w:t>
      </w:r>
      <w:r w:rsidR="001C237E" w:rsidRPr="007F66BD">
        <w:rPr>
          <w:rFonts w:ascii="Helvetica" w:eastAsiaTheme="minorEastAsia" w:hAnsi="Helvetica" w:cs="Arial"/>
          <w:lang w:val="es-ES_tradnl"/>
        </w:rPr>
        <w:t xml:space="preserve">educativo </w:t>
      </w:r>
      <w:r w:rsidR="00423F99" w:rsidRPr="007F66BD">
        <w:rPr>
          <w:rFonts w:ascii="Helvetica" w:eastAsiaTheme="minorEastAsia" w:hAnsi="Helvetica" w:cs="Arial"/>
          <w:lang w:val="es-ES_tradnl"/>
        </w:rPr>
        <w:t xml:space="preserve">a partir de la información que Ineval </w:t>
      </w:r>
      <w:r w:rsidR="001C237E" w:rsidRPr="007F66BD">
        <w:rPr>
          <w:rFonts w:ascii="Helvetica" w:eastAsiaTheme="minorEastAsia" w:hAnsi="Helvetica" w:cs="Arial"/>
          <w:lang w:val="es-ES_tradnl"/>
        </w:rPr>
        <w:t>recopiló tras</w:t>
      </w:r>
      <w:r w:rsidR="00423F99" w:rsidRPr="007F66BD">
        <w:rPr>
          <w:rFonts w:ascii="Helvetica" w:eastAsiaTheme="minorEastAsia" w:hAnsi="Helvetica" w:cs="Arial"/>
          <w:lang w:val="es-ES_tradnl"/>
        </w:rPr>
        <w:t xml:space="preserve"> la i</w:t>
      </w:r>
      <w:r w:rsidR="00F13056" w:rsidRPr="007F66BD">
        <w:rPr>
          <w:rFonts w:ascii="Helvetica" w:eastAsiaTheme="minorEastAsia" w:hAnsi="Helvetica" w:cs="Arial"/>
          <w:lang w:val="es-ES_tradnl"/>
        </w:rPr>
        <w:t>mplementación de las pruebas Ser</w:t>
      </w:r>
      <w:r w:rsidR="00423F99" w:rsidRPr="007F66BD">
        <w:rPr>
          <w:rFonts w:ascii="Helvetica" w:eastAsiaTheme="minorEastAsia" w:hAnsi="Helvetica" w:cs="Arial"/>
          <w:lang w:val="es-ES_tradnl"/>
        </w:rPr>
        <w:t xml:space="preserve"> Bachiller</w:t>
      </w:r>
      <w:r w:rsidR="000F02FB" w:rsidRPr="007F66BD">
        <w:rPr>
          <w:rFonts w:ascii="Helvetica" w:eastAsiaTheme="minorEastAsia" w:hAnsi="Helvetica" w:cs="Arial"/>
          <w:lang w:val="es-ES_tradnl"/>
        </w:rPr>
        <w:t xml:space="preserve"> 2014</w:t>
      </w:r>
      <w:r w:rsidR="00D45FCC">
        <w:rPr>
          <w:rFonts w:ascii="Helvetica" w:eastAsiaTheme="minorEastAsia" w:hAnsi="Helvetica" w:cs="Arial"/>
          <w:lang w:val="es-ES_tradnl"/>
        </w:rPr>
        <w:t>, con el fin de dar una medición del fenómeno educativo que asocie</w:t>
      </w:r>
      <w:r w:rsidR="00854B68">
        <w:rPr>
          <w:rFonts w:ascii="Helvetica" w:eastAsiaTheme="minorEastAsia" w:hAnsi="Helvetica" w:cs="Arial"/>
          <w:lang w:val="es-ES_tradnl"/>
        </w:rPr>
        <w:t xml:space="preserve"> tipo de sostenimiento y</w:t>
      </w:r>
      <w:r w:rsidR="00D45FCC">
        <w:rPr>
          <w:rFonts w:ascii="Helvetica" w:eastAsiaTheme="minorEastAsia" w:hAnsi="Helvetica" w:cs="Arial"/>
          <w:lang w:val="es-ES_tradnl"/>
        </w:rPr>
        <w:t xml:space="preserve"> factor socioeconómico con el logro educativo para </w:t>
      </w:r>
      <w:r w:rsidR="00854B68">
        <w:rPr>
          <w:rFonts w:ascii="Helvetica" w:eastAsiaTheme="minorEastAsia" w:hAnsi="Helvetica" w:cs="Arial"/>
          <w:lang w:val="es-ES_tradnl"/>
        </w:rPr>
        <w:t>el caso de Ecuador</w:t>
      </w:r>
      <w:r w:rsidR="00EB2770" w:rsidRPr="007F66BD">
        <w:rPr>
          <w:rFonts w:ascii="Helvetica" w:eastAsiaTheme="minorEastAsia" w:hAnsi="Helvetica" w:cs="Arial"/>
          <w:lang w:val="es-ES_tradnl"/>
        </w:rPr>
        <w:t>.</w:t>
      </w:r>
      <w:r w:rsidR="00F5508E" w:rsidRPr="007F66BD">
        <w:rPr>
          <w:rFonts w:ascii="Helvetica" w:eastAsiaTheme="minorEastAsia" w:hAnsi="Helvetica" w:cs="Arial"/>
          <w:lang w:val="es-ES_tradnl"/>
        </w:rPr>
        <w:t xml:space="preserve"> La siguiente sección presenta los datos utilizados y la estratégica empírica utilizada.</w:t>
      </w:r>
      <w:r w:rsidR="00D83F76">
        <w:rPr>
          <w:rFonts w:ascii="Helvetica" w:eastAsiaTheme="minorEastAsia" w:hAnsi="Helvetica" w:cs="Arial"/>
          <w:lang w:val="es-ES_tradnl"/>
        </w:rPr>
        <w:t xml:space="preserve"> </w:t>
      </w:r>
      <w:r w:rsidR="00423F99" w:rsidRPr="00792D3D">
        <w:rPr>
          <w:rFonts w:ascii="Helvetica" w:eastAsiaTheme="minorEastAsia" w:hAnsi="Helvetica" w:cs="Arial"/>
          <w:lang w:val="es-ES_tradnl"/>
        </w:rPr>
        <w:t xml:space="preserve"> </w:t>
      </w:r>
    </w:p>
    <w:p w14:paraId="4C0B8396" w14:textId="77777777" w:rsidR="00525C72" w:rsidRPr="00792D3D" w:rsidRDefault="00525C72" w:rsidP="00891DC3">
      <w:pPr>
        <w:spacing w:line="240" w:lineRule="auto"/>
        <w:jc w:val="both"/>
        <w:rPr>
          <w:rFonts w:ascii="Helvetica" w:eastAsiaTheme="minorEastAsia" w:hAnsi="Helvetica" w:cs="Arial"/>
          <w:lang w:val="es-ES_tradnl"/>
        </w:rPr>
      </w:pPr>
    </w:p>
    <w:p w14:paraId="3E29E0B4" w14:textId="4CA23900" w:rsidR="0013573F" w:rsidRDefault="005300D8" w:rsidP="00060107">
      <w:pPr>
        <w:pStyle w:val="Prrafodelista"/>
        <w:numPr>
          <w:ilvl w:val="0"/>
          <w:numId w:val="1"/>
        </w:numPr>
        <w:spacing w:line="240" w:lineRule="auto"/>
        <w:jc w:val="center"/>
        <w:rPr>
          <w:rFonts w:ascii="Helvetica" w:eastAsiaTheme="minorEastAsia" w:hAnsi="Helvetica" w:cs="Arial"/>
          <w:b/>
        </w:rPr>
      </w:pPr>
      <w:r w:rsidRPr="00792D3D">
        <w:rPr>
          <w:rFonts w:ascii="Helvetica" w:eastAsiaTheme="minorEastAsia" w:hAnsi="Helvetica" w:cs="Arial"/>
          <w:b/>
        </w:rPr>
        <w:t>Descripción de datos y estrategia empírica</w:t>
      </w:r>
    </w:p>
    <w:p w14:paraId="6D92B032" w14:textId="77777777" w:rsidR="00060107" w:rsidRPr="00792D3D" w:rsidRDefault="00060107" w:rsidP="00060107">
      <w:pPr>
        <w:pStyle w:val="Prrafodelista"/>
        <w:spacing w:line="240" w:lineRule="auto"/>
        <w:ind w:left="1080"/>
        <w:rPr>
          <w:rFonts w:ascii="Helvetica" w:eastAsiaTheme="minorEastAsia" w:hAnsi="Helvetica" w:cs="Arial"/>
          <w:b/>
        </w:rPr>
      </w:pPr>
    </w:p>
    <w:p w14:paraId="679E2298" w14:textId="70F01515" w:rsidR="005300D8" w:rsidRPr="00792D3D" w:rsidRDefault="00A04761" w:rsidP="00060107">
      <w:pPr>
        <w:spacing w:line="240" w:lineRule="auto"/>
        <w:jc w:val="both"/>
        <w:rPr>
          <w:rFonts w:ascii="Helvetica" w:eastAsiaTheme="minorEastAsia" w:hAnsi="Helvetica" w:cs="Arial"/>
          <w:lang w:val="es-ES_tradnl"/>
        </w:rPr>
      </w:pPr>
      <w:r w:rsidRPr="00792D3D">
        <w:rPr>
          <w:rFonts w:ascii="Helvetica" w:eastAsiaTheme="minorEastAsia" w:hAnsi="Helvetica" w:cs="Arial"/>
          <w:b/>
          <w:lang w:val="es-ES_tradnl"/>
        </w:rPr>
        <w:tab/>
      </w:r>
      <w:r w:rsidRPr="00792D3D">
        <w:rPr>
          <w:rFonts w:ascii="Helvetica" w:eastAsiaTheme="minorEastAsia" w:hAnsi="Helvetica" w:cs="Arial"/>
          <w:lang w:val="es-ES_tradnl"/>
        </w:rPr>
        <w:t xml:space="preserve">La implementación de pruebas estandarizadas para medir el rendimiento académico de los estudiantes es </w:t>
      </w:r>
      <w:r w:rsidR="00CD6BF1">
        <w:rPr>
          <w:rFonts w:ascii="Helvetica" w:eastAsiaTheme="minorEastAsia" w:hAnsi="Helvetica" w:cs="Arial"/>
          <w:lang w:val="es-ES_tradnl"/>
        </w:rPr>
        <w:t>reciente en Ecuador;</w:t>
      </w:r>
      <w:r w:rsidR="007518AB">
        <w:rPr>
          <w:rFonts w:ascii="Helvetica" w:eastAsiaTheme="minorEastAsia" w:hAnsi="Helvetica" w:cs="Arial"/>
          <w:lang w:val="es-ES_tradnl"/>
        </w:rPr>
        <w:t xml:space="preserve"> la prueba S</w:t>
      </w:r>
      <w:r w:rsidRPr="00792D3D">
        <w:rPr>
          <w:rFonts w:ascii="Helvetica" w:eastAsiaTheme="minorEastAsia" w:hAnsi="Helvetica" w:cs="Arial"/>
          <w:lang w:val="es-ES_tradnl"/>
        </w:rPr>
        <w:t xml:space="preserve">er Bachiller 2014 es </w:t>
      </w:r>
      <w:r w:rsidR="00BF0B20">
        <w:rPr>
          <w:rFonts w:ascii="Helvetica" w:eastAsiaTheme="minorEastAsia" w:hAnsi="Helvetica" w:cs="Arial"/>
          <w:lang w:val="es-ES_tradnl"/>
        </w:rPr>
        <w:t>la segunda evaluación de este tipo</w:t>
      </w:r>
      <w:r w:rsidRPr="00792D3D">
        <w:rPr>
          <w:rFonts w:ascii="Helvetica" w:eastAsiaTheme="minorEastAsia" w:hAnsi="Helvetica" w:cs="Arial"/>
          <w:lang w:val="es-ES_tradnl"/>
        </w:rPr>
        <w:t>. El resultado obtenido por el estudiante en la mencionada evaluación representa el 10</w:t>
      </w:r>
      <w:r w:rsidR="002C7110">
        <w:rPr>
          <w:rFonts w:ascii="Helvetica" w:eastAsiaTheme="minorEastAsia" w:hAnsi="Helvetica" w:cs="Arial"/>
          <w:lang w:val="es-ES_tradnl"/>
        </w:rPr>
        <w:t xml:space="preserve"> %</w:t>
      </w:r>
      <w:r w:rsidRPr="00792D3D">
        <w:rPr>
          <w:rFonts w:ascii="Helvetica" w:eastAsiaTheme="minorEastAsia" w:hAnsi="Helvetica" w:cs="Arial"/>
          <w:lang w:val="es-ES_tradnl"/>
        </w:rPr>
        <w:t xml:space="preserve"> de la nota final </w:t>
      </w:r>
      <w:r w:rsidR="005300D8" w:rsidRPr="00792D3D">
        <w:rPr>
          <w:rFonts w:ascii="Helvetica" w:eastAsiaTheme="minorEastAsia" w:hAnsi="Helvetica" w:cs="Arial"/>
          <w:lang w:val="es-ES_tradnl"/>
        </w:rPr>
        <w:t>para obtener el título de Bachillerato, lo que hace de la prueba un requisito indispensable para graduarse</w:t>
      </w:r>
      <w:r w:rsidR="00C7004A">
        <w:rPr>
          <w:rFonts w:ascii="Helvetica" w:eastAsiaTheme="minorEastAsia" w:hAnsi="Helvetica" w:cs="Arial"/>
          <w:lang w:val="es-ES_tradnl"/>
        </w:rPr>
        <w:t xml:space="preserve"> y por ende una medida efectiva del conocimiento adquirido durante el ciclo escolar</w:t>
      </w:r>
      <w:r w:rsidR="005300D8" w:rsidRPr="00792D3D">
        <w:rPr>
          <w:rFonts w:ascii="Helvetica" w:eastAsiaTheme="minorEastAsia" w:hAnsi="Helvetica" w:cs="Arial"/>
          <w:lang w:val="es-ES_tradnl"/>
        </w:rPr>
        <w:t>.</w:t>
      </w:r>
    </w:p>
    <w:p w14:paraId="36DE2EEF" w14:textId="335D0B1F" w:rsidR="00AB5499" w:rsidRDefault="005300D8" w:rsidP="00060107">
      <w:pPr>
        <w:spacing w:line="240" w:lineRule="auto"/>
        <w:jc w:val="both"/>
        <w:rPr>
          <w:rFonts w:ascii="Helvetica" w:eastAsiaTheme="minorEastAsia" w:hAnsi="Helvetica" w:cs="Arial"/>
          <w:lang w:val="es-ES_tradnl"/>
        </w:rPr>
      </w:pPr>
      <w:r w:rsidRPr="00792D3D">
        <w:rPr>
          <w:rFonts w:ascii="Helvetica" w:eastAsiaTheme="minorEastAsia" w:hAnsi="Helvetica" w:cs="Arial"/>
          <w:lang w:val="es-ES_tradnl"/>
        </w:rPr>
        <w:tab/>
        <w:t>Acorde al Informe Nacional Ser Ba</w:t>
      </w:r>
      <w:r w:rsidR="0003109C">
        <w:rPr>
          <w:rFonts w:ascii="Helvetica" w:eastAsiaTheme="minorEastAsia" w:hAnsi="Helvetica" w:cs="Arial"/>
          <w:lang w:val="es-ES_tradnl"/>
        </w:rPr>
        <w:t>c</w:t>
      </w:r>
      <w:r w:rsidRPr="00792D3D">
        <w:rPr>
          <w:rFonts w:ascii="Helvetica" w:eastAsiaTheme="minorEastAsia" w:hAnsi="Helvetica" w:cs="Arial"/>
          <w:lang w:val="es-ES_tradnl"/>
        </w:rPr>
        <w:t>hiller 2014</w:t>
      </w:r>
      <w:r w:rsidR="0045146F">
        <w:rPr>
          <w:rFonts w:ascii="Helvetica" w:eastAsiaTheme="minorEastAsia" w:hAnsi="Helvetica" w:cs="Arial"/>
          <w:lang w:val="es-ES_tradnl"/>
        </w:rPr>
        <w:t>,</w:t>
      </w:r>
      <w:r w:rsidR="00BC1606" w:rsidRPr="00792D3D">
        <w:rPr>
          <w:rFonts w:ascii="Helvetica" w:eastAsiaTheme="minorEastAsia" w:hAnsi="Helvetica" w:cs="Arial"/>
          <w:lang w:val="es-ES_tradnl"/>
        </w:rPr>
        <w:t xml:space="preserve"> las pruebas</w:t>
      </w:r>
      <w:r w:rsidRPr="00792D3D">
        <w:rPr>
          <w:rFonts w:ascii="Helvetica" w:eastAsiaTheme="minorEastAsia" w:hAnsi="Helvetica" w:cs="Arial"/>
          <w:lang w:val="es-ES_tradnl"/>
        </w:rPr>
        <w:t xml:space="preserve"> abarcaron un universo de 231</w:t>
      </w:r>
      <w:r w:rsidR="00F638E0">
        <w:rPr>
          <w:rFonts w:ascii="Helvetica" w:eastAsiaTheme="minorEastAsia" w:hAnsi="Helvetica" w:cs="Arial"/>
          <w:lang w:val="es-ES_tradnl"/>
        </w:rPr>
        <w:t>.</w:t>
      </w:r>
      <w:r w:rsidRPr="00792D3D">
        <w:rPr>
          <w:rFonts w:ascii="Helvetica" w:eastAsiaTheme="minorEastAsia" w:hAnsi="Helvetica" w:cs="Arial"/>
          <w:lang w:val="es-ES_tradnl"/>
        </w:rPr>
        <w:t xml:space="preserve">759 </w:t>
      </w:r>
      <w:r w:rsidR="00BC1606" w:rsidRPr="00792D3D">
        <w:rPr>
          <w:rFonts w:ascii="Helvetica" w:eastAsiaTheme="minorEastAsia" w:hAnsi="Helvetica" w:cs="Arial"/>
          <w:lang w:val="es-ES_tradnl"/>
        </w:rPr>
        <w:t xml:space="preserve">estudiantes en dos régimen escolares. El régimen Sierra evaluado entre el 1 y 4 de </w:t>
      </w:r>
      <w:r w:rsidR="00F638E0" w:rsidRPr="00792D3D">
        <w:rPr>
          <w:rFonts w:ascii="Helvetica" w:eastAsiaTheme="minorEastAsia" w:hAnsi="Helvetica" w:cs="Arial"/>
          <w:lang w:val="es-ES_tradnl"/>
        </w:rPr>
        <w:t>julio</w:t>
      </w:r>
      <w:r w:rsidR="00F638E0">
        <w:rPr>
          <w:rFonts w:ascii="Helvetica" w:eastAsiaTheme="minorEastAsia" w:hAnsi="Helvetica" w:cs="Arial"/>
          <w:lang w:val="es-ES_tradnl"/>
        </w:rPr>
        <w:t xml:space="preserve"> del 2014</w:t>
      </w:r>
      <w:r w:rsidR="00BC1606" w:rsidRPr="00792D3D">
        <w:rPr>
          <w:rFonts w:ascii="Helvetica" w:eastAsiaTheme="minorEastAsia" w:hAnsi="Helvetica" w:cs="Arial"/>
          <w:lang w:val="es-ES_tradnl"/>
        </w:rPr>
        <w:t xml:space="preserve"> y el régimen </w:t>
      </w:r>
      <w:r w:rsidR="008F7C2B" w:rsidRPr="00792D3D">
        <w:rPr>
          <w:rFonts w:ascii="Helvetica" w:eastAsiaTheme="minorEastAsia" w:hAnsi="Helvetica" w:cs="Arial"/>
          <w:lang w:val="es-ES_tradnl"/>
        </w:rPr>
        <w:t>Costa</w:t>
      </w:r>
      <w:r w:rsidR="00BC1606" w:rsidRPr="00792D3D">
        <w:rPr>
          <w:rFonts w:ascii="Helvetica" w:eastAsiaTheme="minorEastAsia" w:hAnsi="Helvetica" w:cs="Arial"/>
          <w:lang w:val="es-ES_tradnl"/>
        </w:rPr>
        <w:t xml:space="preserve"> evaluado entre el 10 y 13 de febrero del 2015.</w:t>
      </w:r>
      <w:r w:rsidR="00D83F76">
        <w:rPr>
          <w:rFonts w:ascii="Helvetica" w:eastAsiaTheme="minorEastAsia" w:hAnsi="Helvetica" w:cs="Arial"/>
          <w:lang w:val="es-ES_tradnl"/>
        </w:rPr>
        <w:t xml:space="preserve"> </w:t>
      </w:r>
      <w:r w:rsidR="00BC1606" w:rsidRPr="00792D3D">
        <w:rPr>
          <w:rFonts w:ascii="Helvetica" w:eastAsiaTheme="minorEastAsia" w:hAnsi="Helvetica" w:cs="Arial"/>
          <w:lang w:val="es-ES_tradnl"/>
        </w:rPr>
        <w:t>En total fueron evaluad</w:t>
      </w:r>
      <w:r w:rsidR="00B11DD9" w:rsidRPr="00792D3D">
        <w:rPr>
          <w:rFonts w:ascii="Helvetica" w:eastAsiaTheme="minorEastAsia" w:hAnsi="Helvetica" w:cs="Arial"/>
          <w:lang w:val="es-ES_tradnl"/>
        </w:rPr>
        <w:t>as 3</w:t>
      </w:r>
      <w:r w:rsidR="0079402A" w:rsidRPr="00792D3D">
        <w:rPr>
          <w:rFonts w:ascii="Helvetica" w:eastAsiaTheme="minorEastAsia" w:hAnsi="Helvetica" w:cs="Arial"/>
          <w:lang w:val="es-ES_tradnl"/>
        </w:rPr>
        <w:t>.</w:t>
      </w:r>
      <w:r w:rsidR="00B11DD9" w:rsidRPr="00792D3D">
        <w:rPr>
          <w:rFonts w:ascii="Helvetica" w:eastAsiaTheme="minorEastAsia" w:hAnsi="Helvetica" w:cs="Arial"/>
          <w:lang w:val="es-ES_tradnl"/>
        </w:rPr>
        <w:t>332</w:t>
      </w:r>
      <w:r w:rsidR="00BC1606" w:rsidRPr="00792D3D">
        <w:rPr>
          <w:rFonts w:ascii="Helvetica" w:eastAsiaTheme="minorEastAsia" w:hAnsi="Helvetica" w:cs="Arial"/>
          <w:lang w:val="es-ES_tradnl"/>
        </w:rPr>
        <w:t xml:space="preserve"> </w:t>
      </w:r>
      <w:proofErr w:type="spellStart"/>
      <w:r w:rsidR="00BC1606" w:rsidRPr="00792D3D">
        <w:rPr>
          <w:rFonts w:ascii="Helvetica" w:eastAsiaTheme="minorEastAsia" w:hAnsi="Helvetica" w:cs="Arial"/>
          <w:lang w:val="es-ES_tradnl"/>
        </w:rPr>
        <w:t>IE</w:t>
      </w:r>
      <w:r w:rsidR="00EC2BD1">
        <w:rPr>
          <w:rFonts w:ascii="Helvetica" w:eastAsiaTheme="minorEastAsia" w:hAnsi="Helvetica" w:cs="Arial"/>
          <w:lang w:val="es-ES_tradnl"/>
        </w:rPr>
        <w:t>s</w:t>
      </w:r>
      <w:proofErr w:type="spellEnd"/>
      <w:r w:rsidR="00BC1606" w:rsidRPr="00792D3D">
        <w:rPr>
          <w:rFonts w:ascii="Helvetica" w:eastAsiaTheme="minorEastAsia" w:hAnsi="Helvetica" w:cs="Arial"/>
          <w:lang w:val="es-ES_tradnl"/>
        </w:rPr>
        <w:t>, de estas el 52</w:t>
      </w:r>
      <w:r w:rsidR="002C7110">
        <w:rPr>
          <w:rFonts w:ascii="Helvetica" w:eastAsiaTheme="minorEastAsia" w:hAnsi="Helvetica" w:cs="Arial"/>
          <w:lang w:val="es-ES_tradnl"/>
        </w:rPr>
        <w:t xml:space="preserve"> %</w:t>
      </w:r>
      <w:r w:rsidR="00EC2BD1">
        <w:rPr>
          <w:rFonts w:ascii="Helvetica" w:eastAsiaTheme="minorEastAsia" w:hAnsi="Helvetica" w:cs="Arial"/>
          <w:lang w:val="es-ES_tradnl"/>
        </w:rPr>
        <w:t xml:space="preserve"> fueron</w:t>
      </w:r>
      <w:r w:rsidR="00BC1606" w:rsidRPr="00792D3D">
        <w:rPr>
          <w:rFonts w:ascii="Helvetica" w:eastAsiaTheme="minorEastAsia" w:hAnsi="Helvetica" w:cs="Arial"/>
          <w:lang w:val="es-ES_tradnl"/>
        </w:rPr>
        <w:t xml:space="preserve"> públicas y </w:t>
      </w:r>
      <w:r w:rsidR="00EC2BD1">
        <w:rPr>
          <w:rFonts w:ascii="Helvetica" w:eastAsiaTheme="minorEastAsia" w:hAnsi="Helvetica" w:cs="Arial"/>
          <w:lang w:val="es-ES_tradnl"/>
        </w:rPr>
        <w:t xml:space="preserve">el </w:t>
      </w:r>
      <w:r w:rsidR="00BC1606" w:rsidRPr="00792D3D">
        <w:rPr>
          <w:rFonts w:ascii="Helvetica" w:eastAsiaTheme="minorEastAsia" w:hAnsi="Helvetica" w:cs="Arial"/>
          <w:lang w:val="es-ES_tradnl"/>
        </w:rPr>
        <w:t>48</w:t>
      </w:r>
      <w:r w:rsidR="002C7110">
        <w:rPr>
          <w:rFonts w:ascii="Helvetica" w:eastAsiaTheme="minorEastAsia" w:hAnsi="Helvetica" w:cs="Arial"/>
          <w:lang w:val="es-ES_tradnl"/>
        </w:rPr>
        <w:t xml:space="preserve"> %</w:t>
      </w:r>
      <w:r w:rsidR="00BC1606" w:rsidRPr="00792D3D">
        <w:rPr>
          <w:rFonts w:ascii="Helvetica" w:eastAsiaTheme="minorEastAsia" w:hAnsi="Helvetica" w:cs="Arial"/>
          <w:lang w:val="es-ES_tradnl"/>
        </w:rPr>
        <w:t xml:space="preserve"> privadas</w:t>
      </w:r>
      <w:r w:rsidR="00AE6E3E">
        <w:rPr>
          <w:rStyle w:val="Refdenotaalpie"/>
          <w:rFonts w:ascii="Helvetica" w:eastAsiaTheme="minorEastAsia" w:hAnsi="Helvetica" w:cs="Arial"/>
          <w:lang w:val="es-ES_tradnl"/>
        </w:rPr>
        <w:footnoteReference w:id="7"/>
      </w:r>
      <w:r w:rsidR="00BC1606" w:rsidRPr="00792D3D">
        <w:rPr>
          <w:rFonts w:ascii="Helvetica" w:eastAsiaTheme="minorEastAsia" w:hAnsi="Helvetica" w:cs="Arial"/>
          <w:lang w:val="es-ES_tradnl"/>
        </w:rPr>
        <w:t xml:space="preserve">. </w:t>
      </w:r>
      <w:r w:rsidR="004C511B">
        <w:rPr>
          <w:rFonts w:ascii="Helvetica" w:eastAsiaTheme="minorEastAsia" w:hAnsi="Helvetica" w:cs="Arial"/>
          <w:lang w:val="es-ES_tradnl"/>
        </w:rPr>
        <w:t>Asimismo, e</w:t>
      </w:r>
      <w:r w:rsidR="0045146F">
        <w:rPr>
          <w:rFonts w:ascii="Helvetica" w:eastAsiaTheme="minorEastAsia" w:hAnsi="Helvetica" w:cs="Arial"/>
          <w:lang w:val="es-ES_tradnl"/>
        </w:rPr>
        <w:t xml:space="preserve">l </w:t>
      </w:r>
      <w:r w:rsidR="00B11DD9" w:rsidRPr="00792D3D">
        <w:rPr>
          <w:rFonts w:ascii="Helvetica" w:eastAsiaTheme="minorEastAsia" w:hAnsi="Helvetica" w:cs="Arial"/>
          <w:lang w:val="es-ES_tradnl"/>
        </w:rPr>
        <w:t>75</w:t>
      </w:r>
      <w:r w:rsidR="0079402A" w:rsidRPr="00792D3D">
        <w:rPr>
          <w:rFonts w:ascii="Helvetica" w:eastAsiaTheme="minorEastAsia" w:hAnsi="Helvetica" w:cs="Arial"/>
          <w:lang w:val="es-ES_tradnl"/>
        </w:rPr>
        <w:t>,</w:t>
      </w:r>
      <w:r w:rsidR="00B11DD9" w:rsidRPr="00792D3D">
        <w:rPr>
          <w:rFonts w:ascii="Helvetica" w:eastAsiaTheme="minorEastAsia" w:hAnsi="Helvetica" w:cs="Arial"/>
          <w:lang w:val="es-ES_tradnl"/>
        </w:rPr>
        <w:t>8</w:t>
      </w:r>
      <w:r w:rsidR="002C7110">
        <w:rPr>
          <w:rFonts w:ascii="Helvetica" w:eastAsiaTheme="minorEastAsia" w:hAnsi="Helvetica" w:cs="Arial"/>
          <w:lang w:val="es-ES_tradnl"/>
        </w:rPr>
        <w:t xml:space="preserve"> %</w:t>
      </w:r>
      <w:r w:rsidR="008F7C2B" w:rsidRPr="00792D3D">
        <w:rPr>
          <w:rFonts w:ascii="Helvetica" w:eastAsiaTheme="minorEastAsia" w:hAnsi="Helvetica" w:cs="Arial"/>
          <w:lang w:val="es-ES_tradnl"/>
        </w:rPr>
        <w:t xml:space="preserve"> </w:t>
      </w:r>
      <w:r w:rsidR="0045146F">
        <w:rPr>
          <w:rFonts w:ascii="Helvetica" w:eastAsiaTheme="minorEastAsia" w:hAnsi="Helvetica" w:cs="Arial"/>
          <w:lang w:val="es-ES_tradnl"/>
        </w:rPr>
        <w:t xml:space="preserve">de los estudiantes </w:t>
      </w:r>
      <w:r w:rsidR="004C511B">
        <w:rPr>
          <w:rFonts w:ascii="Helvetica" w:eastAsiaTheme="minorEastAsia" w:hAnsi="Helvetica" w:cs="Arial"/>
          <w:lang w:val="es-ES_tradnl"/>
        </w:rPr>
        <w:t>pertenecía a</w:t>
      </w:r>
      <w:r w:rsidR="008F7C2B" w:rsidRPr="00792D3D">
        <w:rPr>
          <w:rFonts w:ascii="Helvetica" w:eastAsiaTheme="minorEastAsia" w:hAnsi="Helvetica" w:cs="Arial"/>
          <w:lang w:val="es-ES_tradnl"/>
        </w:rPr>
        <w:t xml:space="preserve"> </w:t>
      </w:r>
      <w:r w:rsidR="0045146F">
        <w:rPr>
          <w:rFonts w:ascii="Helvetica" w:eastAsiaTheme="minorEastAsia" w:hAnsi="Helvetica" w:cs="Arial"/>
          <w:lang w:val="es-ES_tradnl"/>
        </w:rPr>
        <w:t>IE</w:t>
      </w:r>
      <w:r w:rsidR="00B11DD9" w:rsidRPr="00792D3D">
        <w:rPr>
          <w:rFonts w:ascii="Helvetica" w:eastAsiaTheme="minorEastAsia" w:hAnsi="Helvetica" w:cs="Arial"/>
          <w:lang w:val="es-ES_tradnl"/>
        </w:rPr>
        <w:t xml:space="preserve"> públicas y 24,2</w:t>
      </w:r>
      <w:r w:rsidR="002C7110">
        <w:rPr>
          <w:rFonts w:ascii="Helvetica" w:eastAsiaTheme="minorEastAsia" w:hAnsi="Helvetica" w:cs="Arial"/>
          <w:lang w:val="es-ES_tradnl"/>
        </w:rPr>
        <w:t xml:space="preserve"> %</w:t>
      </w:r>
      <w:r w:rsidR="008F7C2B" w:rsidRPr="00792D3D">
        <w:rPr>
          <w:rFonts w:ascii="Helvetica" w:eastAsiaTheme="minorEastAsia" w:hAnsi="Helvetica" w:cs="Arial"/>
          <w:lang w:val="es-ES_tradnl"/>
        </w:rPr>
        <w:t xml:space="preserve"> </w:t>
      </w:r>
      <w:r w:rsidR="004C511B">
        <w:rPr>
          <w:rFonts w:ascii="Helvetica" w:eastAsiaTheme="minorEastAsia" w:hAnsi="Helvetica" w:cs="Arial"/>
          <w:lang w:val="es-ES_tradnl"/>
        </w:rPr>
        <w:t>a</w:t>
      </w:r>
      <w:r w:rsidR="008F7C2B" w:rsidRPr="00792D3D">
        <w:rPr>
          <w:rFonts w:ascii="Helvetica" w:eastAsiaTheme="minorEastAsia" w:hAnsi="Helvetica" w:cs="Arial"/>
          <w:lang w:val="es-ES_tradnl"/>
        </w:rPr>
        <w:t xml:space="preserve"> privadas. Dentro de las instituci</w:t>
      </w:r>
      <w:r w:rsidR="00303BAE" w:rsidRPr="00792D3D">
        <w:rPr>
          <w:rFonts w:ascii="Helvetica" w:eastAsiaTheme="minorEastAsia" w:hAnsi="Helvetica" w:cs="Arial"/>
          <w:lang w:val="es-ES_tradnl"/>
        </w:rPr>
        <w:t>ones públicas se debe hacer</w:t>
      </w:r>
      <w:r w:rsidR="008F7C2B" w:rsidRPr="00792D3D">
        <w:rPr>
          <w:rFonts w:ascii="Helvetica" w:eastAsiaTheme="minorEastAsia" w:hAnsi="Helvetica" w:cs="Arial"/>
          <w:lang w:val="es-ES_tradnl"/>
        </w:rPr>
        <w:t xml:space="preserve"> </w:t>
      </w:r>
      <w:r w:rsidR="00BF0B20">
        <w:rPr>
          <w:rFonts w:ascii="Helvetica" w:eastAsiaTheme="minorEastAsia" w:hAnsi="Helvetica" w:cs="Arial"/>
          <w:lang w:val="es-ES_tradnl"/>
        </w:rPr>
        <w:t>mención aparte a las</w:t>
      </w:r>
      <w:r w:rsidR="008F7C2B" w:rsidRPr="00792D3D">
        <w:rPr>
          <w:rFonts w:ascii="Helvetica" w:eastAsiaTheme="minorEastAsia" w:hAnsi="Helvetica" w:cs="Arial"/>
          <w:lang w:val="es-ES_tradnl"/>
        </w:rPr>
        <w:t xml:space="preserve"> </w:t>
      </w:r>
      <w:proofErr w:type="spellStart"/>
      <w:r w:rsidR="00230A9F">
        <w:rPr>
          <w:rFonts w:ascii="Helvetica" w:eastAsiaTheme="minorEastAsia" w:hAnsi="Helvetica" w:cs="Arial"/>
          <w:lang w:val="es-ES_tradnl"/>
        </w:rPr>
        <w:t>IE</w:t>
      </w:r>
      <w:r w:rsidR="004C511B">
        <w:rPr>
          <w:rFonts w:ascii="Helvetica" w:eastAsiaTheme="minorEastAsia" w:hAnsi="Helvetica" w:cs="Arial"/>
          <w:lang w:val="es-ES_tradnl"/>
        </w:rPr>
        <w:t>s</w:t>
      </w:r>
      <w:proofErr w:type="spellEnd"/>
      <w:r w:rsidR="008F7C2B" w:rsidRPr="00792D3D">
        <w:rPr>
          <w:rFonts w:ascii="Helvetica" w:eastAsiaTheme="minorEastAsia" w:hAnsi="Helvetica" w:cs="Arial"/>
          <w:lang w:val="es-ES_tradnl"/>
        </w:rPr>
        <w:t xml:space="preserve"> públicas-bilingües</w:t>
      </w:r>
      <w:r w:rsidR="005D317F">
        <w:rPr>
          <w:rStyle w:val="Refdenotaalpie"/>
          <w:rFonts w:ascii="Helvetica" w:eastAsiaTheme="minorEastAsia" w:hAnsi="Helvetica" w:cs="Arial"/>
          <w:lang w:val="es-ES_tradnl"/>
        </w:rPr>
        <w:footnoteReference w:id="8"/>
      </w:r>
      <w:r w:rsidR="008F7C2B" w:rsidRPr="00792D3D">
        <w:rPr>
          <w:rFonts w:ascii="Helvetica" w:eastAsiaTheme="minorEastAsia" w:hAnsi="Helvetica" w:cs="Arial"/>
          <w:lang w:val="es-ES_tradnl"/>
        </w:rPr>
        <w:t>, que abarcan un un</w:t>
      </w:r>
      <w:r w:rsidR="00B11DD9" w:rsidRPr="00792D3D">
        <w:rPr>
          <w:rFonts w:ascii="Helvetica" w:eastAsiaTheme="minorEastAsia" w:hAnsi="Helvetica" w:cs="Arial"/>
          <w:lang w:val="es-ES_tradnl"/>
        </w:rPr>
        <w:t>iverso de 1</w:t>
      </w:r>
      <w:r w:rsidR="0079402A" w:rsidRPr="00792D3D">
        <w:rPr>
          <w:rFonts w:ascii="Helvetica" w:eastAsiaTheme="minorEastAsia" w:hAnsi="Helvetica" w:cs="Arial"/>
          <w:lang w:val="es-ES_tradnl"/>
        </w:rPr>
        <w:t>,</w:t>
      </w:r>
      <w:r w:rsidR="00B11DD9" w:rsidRPr="00792D3D">
        <w:rPr>
          <w:rFonts w:ascii="Helvetica" w:eastAsiaTheme="minorEastAsia" w:hAnsi="Helvetica" w:cs="Arial"/>
          <w:lang w:val="es-ES_tradnl"/>
        </w:rPr>
        <w:t>5</w:t>
      </w:r>
      <w:r w:rsidR="002C7110">
        <w:rPr>
          <w:rFonts w:ascii="Helvetica" w:eastAsiaTheme="minorEastAsia" w:hAnsi="Helvetica" w:cs="Arial"/>
          <w:lang w:val="es-ES_tradnl"/>
        </w:rPr>
        <w:t xml:space="preserve"> %</w:t>
      </w:r>
      <w:r w:rsidR="00B11DD9" w:rsidRPr="00792D3D">
        <w:rPr>
          <w:rFonts w:ascii="Helvetica" w:eastAsiaTheme="minorEastAsia" w:hAnsi="Helvetica" w:cs="Arial"/>
          <w:lang w:val="es-ES_tradnl"/>
        </w:rPr>
        <w:t xml:space="preserve"> de</w:t>
      </w:r>
      <w:r w:rsidR="008F7C2B" w:rsidRPr="00792D3D">
        <w:rPr>
          <w:rFonts w:ascii="Helvetica" w:eastAsiaTheme="minorEastAsia" w:hAnsi="Helvetica" w:cs="Arial"/>
          <w:lang w:val="es-ES_tradnl"/>
        </w:rPr>
        <w:t xml:space="preserve"> estudiantes</w:t>
      </w:r>
      <w:r w:rsidR="00E33333" w:rsidRPr="00792D3D">
        <w:rPr>
          <w:rFonts w:ascii="Helvetica" w:eastAsiaTheme="minorEastAsia" w:hAnsi="Helvetica" w:cs="Arial"/>
          <w:lang w:val="es-ES_tradnl"/>
        </w:rPr>
        <w:t xml:space="preserve"> y qu</w:t>
      </w:r>
      <w:r w:rsidR="00577C4E" w:rsidRPr="00792D3D">
        <w:rPr>
          <w:rFonts w:ascii="Helvetica" w:eastAsiaTheme="minorEastAsia" w:hAnsi="Helvetica" w:cs="Arial"/>
          <w:lang w:val="es-ES_tradnl"/>
        </w:rPr>
        <w:t xml:space="preserve">e tienen una connotación </w:t>
      </w:r>
      <w:r w:rsidR="0045146F">
        <w:rPr>
          <w:rFonts w:ascii="Helvetica" w:eastAsiaTheme="minorEastAsia" w:hAnsi="Helvetica" w:cs="Arial"/>
          <w:lang w:val="es-ES_tradnl"/>
        </w:rPr>
        <w:t xml:space="preserve">distinta </w:t>
      </w:r>
      <w:r w:rsidR="00577C4E" w:rsidRPr="00792D3D">
        <w:rPr>
          <w:rFonts w:ascii="Helvetica" w:eastAsiaTheme="minorEastAsia" w:hAnsi="Helvetica" w:cs="Arial"/>
          <w:lang w:val="es-ES_tradnl"/>
        </w:rPr>
        <w:t xml:space="preserve">en su </w:t>
      </w:r>
      <w:r w:rsidR="00152469">
        <w:rPr>
          <w:rFonts w:ascii="Helvetica" w:eastAsiaTheme="minorEastAsia" w:hAnsi="Helvetica" w:cs="Arial"/>
          <w:lang w:val="es-ES_tradnl"/>
        </w:rPr>
        <w:t>ISE</w:t>
      </w:r>
      <w:r w:rsidR="002F7B7C" w:rsidRPr="00792D3D">
        <w:rPr>
          <w:rFonts w:ascii="Helvetica" w:eastAsiaTheme="minorEastAsia" w:hAnsi="Helvetica" w:cs="Arial"/>
          <w:lang w:val="es-ES_tradnl"/>
        </w:rPr>
        <w:t xml:space="preserve"> </w:t>
      </w:r>
      <w:r w:rsidR="002F475A">
        <w:rPr>
          <w:rFonts w:ascii="Helvetica" w:eastAsiaTheme="minorEastAsia" w:hAnsi="Helvetica" w:cs="Arial"/>
          <w:lang w:val="es-ES_tradnl"/>
        </w:rPr>
        <w:t>como se detalla</w:t>
      </w:r>
      <w:r w:rsidR="00E33333" w:rsidRPr="00792D3D">
        <w:rPr>
          <w:rFonts w:ascii="Helvetica" w:eastAsiaTheme="minorEastAsia" w:hAnsi="Helvetica" w:cs="Arial"/>
          <w:lang w:val="es-ES_tradnl"/>
        </w:rPr>
        <w:t xml:space="preserve"> más adelante</w:t>
      </w:r>
      <w:r w:rsidR="008F7C2B" w:rsidRPr="00792D3D">
        <w:rPr>
          <w:rFonts w:ascii="Helvetica" w:eastAsiaTheme="minorEastAsia" w:hAnsi="Helvetica" w:cs="Arial"/>
          <w:lang w:val="es-ES_tradnl"/>
        </w:rPr>
        <w:t xml:space="preserve">. </w:t>
      </w:r>
    </w:p>
    <w:p w14:paraId="55C7D24D" w14:textId="22A74701" w:rsidR="00AE38FD" w:rsidRDefault="00C50503" w:rsidP="00AE38FD">
      <w:pPr>
        <w:spacing w:line="240" w:lineRule="auto"/>
        <w:ind w:firstLine="708"/>
        <w:jc w:val="both"/>
        <w:rPr>
          <w:rFonts w:ascii="Helvetica" w:eastAsiaTheme="minorEastAsia" w:hAnsi="Helvetica" w:cs="Arial"/>
          <w:lang w:val="es-ES_tradnl"/>
        </w:rPr>
      </w:pPr>
      <w:r w:rsidRPr="00792D3D">
        <w:rPr>
          <w:rFonts w:ascii="Helvetica" w:eastAsiaTheme="minorEastAsia" w:hAnsi="Helvetica" w:cs="Arial"/>
        </w:rPr>
        <w:t>A pesar de contar con información censal sobr</w:t>
      </w:r>
      <w:r>
        <w:rPr>
          <w:rFonts w:ascii="Helvetica" w:eastAsiaTheme="minorEastAsia" w:hAnsi="Helvetica" w:cs="Arial"/>
        </w:rPr>
        <w:t>e los resultados del proceso Ser</w:t>
      </w:r>
      <w:r w:rsidRPr="00792D3D">
        <w:rPr>
          <w:rFonts w:ascii="Helvetica" w:eastAsiaTheme="minorEastAsia" w:hAnsi="Helvetica" w:cs="Arial"/>
        </w:rPr>
        <w:t xml:space="preserve"> Bachiller 2014, para las estimaciones de MLJ solo se u</w:t>
      </w:r>
      <w:r>
        <w:rPr>
          <w:rFonts w:ascii="Helvetica" w:eastAsiaTheme="minorEastAsia" w:hAnsi="Helvetica" w:cs="Arial"/>
        </w:rPr>
        <w:t>tiliza</w:t>
      </w:r>
      <w:r w:rsidRPr="00792D3D">
        <w:rPr>
          <w:rFonts w:ascii="Helvetica" w:eastAsiaTheme="minorEastAsia" w:hAnsi="Helvetica" w:cs="Arial"/>
        </w:rPr>
        <w:t>n los dat</w:t>
      </w:r>
      <w:r>
        <w:rPr>
          <w:rFonts w:ascii="Helvetica" w:eastAsiaTheme="minorEastAsia" w:hAnsi="Helvetica" w:cs="Arial"/>
        </w:rPr>
        <w:t xml:space="preserve">os de estudiantes que registran </w:t>
      </w:r>
      <w:r w:rsidRPr="00792D3D">
        <w:rPr>
          <w:rFonts w:ascii="Helvetica" w:eastAsiaTheme="minorEastAsia" w:hAnsi="Helvetica" w:cs="Arial"/>
        </w:rPr>
        <w:t>información completa para todas las variables empleadas y que pertenecieran a instituciones educativas con al meno</w:t>
      </w:r>
      <w:r w:rsidR="004C511B">
        <w:rPr>
          <w:rFonts w:ascii="Helvetica" w:eastAsiaTheme="minorEastAsia" w:hAnsi="Helvetica" w:cs="Arial"/>
        </w:rPr>
        <w:t>s 5 observaciones;</w:t>
      </w:r>
      <w:r w:rsidRPr="00792D3D">
        <w:rPr>
          <w:rFonts w:ascii="Helvetica" w:eastAsiaTheme="minorEastAsia" w:hAnsi="Helvetica" w:cs="Arial"/>
        </w:rPr>
        <w:t xml:space="preserve"> </w:t>
      </w:r>
      <w:r w:rsidR="004C511B">
        <w:rPr>
          <w:rFonts w:ascii="Helvetica" w:eastAsiaTheme="minorEastAsia" w:hAnsi="Helvetica" w:cs="Arial"/>
        </w:rPr>
        <w:t>d</w:t>
      </w:r>
      <w:r w:rsidRPr="00792D3D">
        <w:rPr>
          <w:rFonts w:ascii="Helvetica" w:eastAsiaTheme="minorEastAsia" w:hAnsi="Helvetica" w:cs="Arial"/>
        </w:rPr>
        <w:t xml:space="preserve">e </w:t>
      </w:r>
      <w:r w:rsidR="004C511B">
        <w:rPr>
          <w:rFonts w:ascii="Helvetica" w:eastAsiaTheme="minorEastAsia" w:hAnsi="Helvetica" w:cs="Arial"/>
        </w:rPr>
        <w:t xml:space="preserve">esta manera </w:t>
      </w:r>
      <w:r w:rsidR="002065DE">
        <w:rPr>
          <w:rFonts w:ascii="Helvetica" w:eastAsiaTheme="minorEastAsia" w:hAnsi="Helvetica" w:cs="Arial"/>
        </w:rPr>
        <w:t xml:space="preserve">se garantiza que </w:t>
      </w:r>
      <w:r w:rsidRPr="00792D3D">
        <w:rPr>
          <w:rFonts w:ascii="Helvetica" w:eastAsiaTheme="minorEastAsia" w:hAnsi="Helvetica" w:cs="Arial"/>
        </w:rPr>
        <w:t xml:space="preserve">el </w:t>
      </w:r>
      <w:r>
        <w:rPr>
          <w:rFonts w:ascii="Helvetica" w:eastAsiaTheme="minorEastAsia" w:hAnsi="Helvetica" w:cs="Arial"/>
        </w:rPr>
        <w:t>ISE</w:t>
      </w:r>
      <w:r w:rsidRPr="00792D3D">
        <w:rPr>
          <w:rFonts w:ascii="Helvetica" w:eastAsiaTheme="minorEastAsia" w:hAnsi="Helvetica" w:cs="Arial"/>
        </w:rPr>
        <w:t xml:space="preserve"> a nivel de IE que se calcula como un promedio a nivel de </w:t>
      </w:r>
      <w:r w:rsidR="004C511B">
        <w:rPr>
          <w:rFonts w:ascii="Helvetica" w:eastAsiaTheme="minorEastAsia" w:hAnsi="Helvetica" w:cs="Arial"/>
        </w:rPr>
        <w:t xml:space="preserve">la </w:t>
      </w:r>
      <w:r w:rsidRPr="00792D3D">
        <w:rPr>
          <w:rFonts w:ascii="Helvetica" w:eastAsiaTheme="minorEastAsia" w:hAnsi="Helvetica" w:cs="Arial"/>
        </w:rPr>
        <w:t xml:space="preserve">IE sea una medida distinta del </w:t>
      </w:r>
      <w:r>
        <w:rPr>
          <w:rFonts w:ascii="Helvetica" w:eastAsiaTheme="minorEastAsia" w:hAnsi="Helvetica" w:cs="Arial"/>
        </w:rPr>
        <w:t>ISE</w:t>
      </w:r>
      <w:r w:rsidRPr="00792D3D">
        <w:rPr>
          <w:rFonts w:ascii="Helvetica" w:eastAsiaTheme="minorEastAsia" w:hAnsi="Helvetica" w:cs="Arial"/>
        </w:rPr>
        <w:t xml:space="preserve"> a nivel de estudiante. </w:t>
      </w:r>
      <w:r w:rsidR="00612C00">
        <w:rPr>
          <w:rFonts w:ascii="Helvetica" w:eastAsiaTheme="minorEastAsia" w:hAnsi="Helvetica" w:cs="Arial"/>
        </w:rPr>
        <w:t xml:space="preserve">También se excluye a las IE fiscomisionales ya que su financiamiento proviene en parte de recursos públicos pero su gestión </w:t>
      </w:r>
      <w:r w:rsidR="00AE38FD">
        <w:rPr>
          <w:rFonts w:ascii="Helvetica" w:eastAsiaTheme="minorEastAsia" w:hAnsi="Helvetica" w:cs="Arial"/>
        </w:rPr>
        <w:t xml:space="preserve">obedece a privados. </w:t>
      </w:r>
      <w:r w:rsidRPr="00792D3D">
        <w:rPr>
          <w:rFonts w:ascii="Helvetica" w:eastAsiaTheme="minorEastAsia" w:hAnsi="Helvetica" w:cs="Arial"/>
        </w:rPr>
        <w:t>Es así que</w:t>
      </w:r>
      <w:r w:rsidR="00AE38FD">
        <w:rPr>
          <w:rFonts w:ascii="Helvetica" w:eastAsiaTheme="minorEastAsia" w:hAnsi="Helvetica" w:cs="Arial"/>
        </w:rPr>
        <w:t xml:space="preserve"> las estimaciones se hacen con 2.816 IE y 203.731</w:t>
      </w:r>
      <w:r w:rsidRPr="00792D3D">
        <w:rPr>
          <w:rFonts w:ascii="Helvetica" w:eastAsiaTheme="minorEastAsia" w:hAnsi="Helvetica" w:cs="Arial"/>
        </w:rPr>
        <w:t xml:space="preserve"> estudiantes</w:t>
      </w:r>
      <w:r>
        <w:rPr>
          <w:rStyle w:val="Refdenotaalpie"/>
          <w:rFonts w:ascii="Helvetica" w:eastAsiaTheme="minorEastAsia" w:hAnsi="Helvetica" w:cs="Arial"/>
        </w:rPr>
        <w:footnoteReference w:id="9"/>
      </w:r>
      <w:r w:rsidRPr="00792D3D">
        <w:rPr>
          <w:rFonts w:ascii="Helvetica" w:eastAsiaTheme="minorEastAsia" w:hAnsi="Helvetica" w:cs="Arial"/>
        </w:rPr>
        <w:t>.</w:t>
      </w:r>
    </w:p>
    <w:p w14:paraId="3BD28179" w14:textId="5572C9E4" w:rsidR="006504AF" w:rsidRPr="00792D3D" w:rsidRDefault="00F13056" w:rsidP="00AE38FD">
      <w:pPr>
        <w:spacing w:line="240" w:lineRule="auto"/>
        <w:ind w:firstLine="708"/>
        <w:jc w:val="both"/>
        <w:rPr>
          <w:rFonts w:ascii="Helvetica" w:eastAsiaTheme="minorEastAsia" w:hAnsi="Helvetica" w:cs="Arial"/>
          <w:lang w:val="es-ES_tradnl"/>
        </w:rPr>
      </w:pPr>
      <w:r>
        <w:rPr>
          <w:rFonts w:ascii="Helvetica" w:eastAsiaTheme="minorEastAsia" w:hAnsi="Helvetica" w:cs="Arial"/>
          <w:lang w:val="es-ES_tradnl"/>
        </w:rPr>
        <w:t>Las pruebas Ser</w:t>
      </w:r>
      <w:r w:rsidR="00643986">
        <w:rPr>
          <w:rFonts w:ascii="Helvetica" w:eastAsiaTheme="minorEastAsia" w:hAnsi="Helvetica" w:cs="Arial"/>
          <w:lang w:val="es-ES_tradnl"/>
        </w:rPr>
        <w:t xml:space="preserve"> Bachiller evalúan </w:t>
      </w:r>
      <w:r w:rsidR="008F7C2B" w:rsidRPr="00792D3D">
        <w:rPr>
          <w:rFonts w:ascii="Helvetica" w:eastAsiaTheme="minorEastAsia" w:hAnsi="Helvetica" w:cs="Arial"/>
          <w:lang w:val="es-ES_tradnl"/>
        </w:rPr>
        <w:t xml:space="preserve">4 </w:t>
      </w:r>
      <w:r w:rsidR="00B11DD9" w:rsidRPr="00792D3D">
        <w:rPr>
          <w:rFonts w:ascii="Helvetica" w:eastAsiaTheme="minorEastAsia" w:hAnsi="Helvetica" w:cs="Arial"/>
          <w:lang w:val="es-ES_tradnl"/>
        </w:rPr>
        <w:t>áreas</w:t>
      </w:r>
      <w:r w:rsidR="008F7C2B" w:rsidRPr="00792D3D">
        <w:rPr>
          <w:rFonts w:ascii="Helvetica" w:eastAsiaTheme="minorEastAsia" w:hAnsi="Helvetica" w:cs="Arial"/>
          <w:lang w:val="es-ES_tradnl"/>
        </w:rPr>
        <w:t xml:space="preserve"> de conocimiento: </w:t>
      </w:r>
      <w:r w:rsidR="00B11DD9" w:rsidRPr="00792D3D">
        <w:rPr>
          <w:rFonts w:ascii="Helvetica" w:eastAsiaTheme="minorEastAsia" w:hAnsi="Helvetica" w:cs="Arial"/>
          <w:lang w:val="es-ES_tradnl"/>
        </w:rPr>
        <w:t>Matemáticas</w:t>
      </w:r>
      <w:r w:rsidR="008F7C2B" w:rsidRPr="00792D3D">
        <w:rPr>
          <w:rFonts w:ascii="Helvetica" w:eastAsiaTheme="minorEastAsia" w:hAnsi="Helvetica" w:cs="Arial"/>
          <w:lang w:val="es-ES_tradnl"/>
        </w:rPr>
        <w:t xml:space="preserve">, Lengua y Literatura, Estudios Sociales y Ciencias Naturales. </w:t>
      </w:r>
      <w:r w:rsidR="00B11DD9" w:rsidRPr="00792D3D">
        <w:rPr>
          <w:rFonts w:ascii="Helvetica" w:eastAsiaTheme="minorEastAsia" w:hAnsi="Helvetica" w:cs="Arial"/>
          <w:lang w:val="es-ES_tradnl"/>
        </w:rPr>
        <w:t>El</w:t>
      </w:r>
      <w:r w:rsidR="00230A9F">
        <w:rPr>
          <w:rFonts w:ascii="Helvetica" w:eastAsiaTheme="minorEastAsia" w:hAnsi="Helvetica" w:cs="Arial"/>
          <w:lang w:val="es-ES_tradnl"/>
        </w:rPr>
        <w:t xml:space="preserve"> promedio del resultado en las </w:t>
      </w:r>
      <w:r w:rsidR="00B11DD9" w:rsidRPr="00792D3D">
        <w:rPr>
          <w:rFonts w:ascii="Helvetica" w:eastAsiaTheme="minorEastAsia" w:hAnsi="Helvetica" w:cs="Arial"/>
          <w:lang w:val="es-ES_tradnl"/>
        </w:rPr>
        <w:t xml:space="preserve">áreas </w:t>
      </w:r>
      <w:r w:rsidR="00ED0A73" w:rsidRPr="00792D3D">
        <w:rPr>
          <w:rFonts w:ascii="Helvetica" w:eastAsiaTheme="minorEastAsia" w:hAnsi="Helvetica" w:cs="Arial"/>
          <w:lang w:val="es-ES_tradnl"/>
        </w:rPr>
        <w:t xml:space="preserve">mencionadas </w:t>
      </w:r>
      <w:r w:rsidR="00B11DD9" w:rsidRPr="00792D3D">
        <w:rPr>
          <w:rFonts w:ascii="Helvetica" w:eastAsiaTheme="minorEastAsia" w:hAnsi="Helvetica" w:cs="Arial"/>
          <w:lang w:val="es-ES_tradnl"/>
        </w:rPr>
        <w:t>configura el índice</w:t>
      </w:r>
      <w:r w:rsidR="004C511B">
        <w:rPr>
          <w:rFonts w:ascii="Helvetica" w:eastAsiaTheme="minorEastAsia" w:hAnsi="Helvetica" w:cs="Arial"/>
          <w:lang w:val="es-ES_tradnl"/>
        </w:rPr>
        <w:t xml:space="preserve"> Ineval o índice </w:t>
      </w:r>
      <w:r w:rsidR="00B11DD9" w:rsidRPr="00792D3D">
        <w:rPr>
          <w:rFonts w:ascii="Helvetica" w:eastAsiaTheme="minorEastAsia" w:hAnsi="Helvetica" w:cs="Arial"/>
          <w:lang w:val="es-ES_tradnl"/>
        </w:rPr>
        <w:t xml:space="preserve">INEV, </w:t>
      </w:r>
      <w:r w:rsidR="00ED0A73" w:rsidRPr="00792D3D">
        <w:rPr>
          <w:rFonts w:ascii="Helvetica" w:eastAsiaTheme="minorEastAsia" w:hAnsi="Helvetica" w:cs="Arial"/>
          <w:lang w:val="es-ES_tradnl"/>
        </w:rPr>
        <w:t xml:space="preserve">el cual </w:t>
      </w:r>
      <w:r w:rsidR="00B11DD9" w:rsidRPr="00792D3D">
        <w:rPr>
          <w:rFonts w:ascii="Helvetica" w:eastAsiaTheme="minorEastAsia" w:hAnsi="Helvetica" w:cs="Arial"/>
          <w:lang w:val="es-ES_tradnl"/>
        </w:rPr>
        <w:t xml:space="preserve">tiene una escala </w:t>
      </w:r>
      <w:r w:rsidR="004C511B">
        <w:rPr>
          <w:rFonts w:ascii="Helvetica" w:eastAsiaTheme="minorEastAsia" w:hAnsi="Helvetica" w:cs="Arial"/>
          <w:lang w:val="es-ES_tradnl"/>
        </w:rPr>
        <w:t xml:space="preserve">de puntaje </w:t>
      </w:r>
      <w:r w:rsidR="00ED0A73" w:rsidRPr="00792D3D">
        <w:rPr>
          <w:rFonts w:ascii="Helvetica" w:eastAsiaTheme="minorEastAsia" w:hAnsi="Helvetica" w:cs="Arial"/>
          <w:lang w:val="es-ES_tradnl"/>
        </w:rPr>
        <w:t xml:space="preserve">que va </w:t>
      </w:r>
      <w:r w:rsidR="00B11DD9" w:rsidRPr="00792D3D">
        <w:rPr>
          <w:rFonts w:ascii="Helvetica" w:eastAsiaTheme="minorEastAsia" w:hAnsi="Helvetica" w:cs="Arial"/>
          <w:lang w:val="es-ES_tradnl"/>
        </w:rPr>
        <w:t>de 400 a 1</w:t>
      </w:r>
      <w:r w:rsidR="00F638E0">
        <w:rPr>
          <w:rFonts w:ascii="Helvetica" w:eastAsiaTheme="minorEastAsia" w:hAnsi="Helvetica" w:cs="Arial"/>
          <w:lang w:val="es-ES_tradnl"/>
        </w:rPr>
        <w:t>.</w:t>
      </w:r>
      <w:r w:rsidR="00B11DD9" w:rsidRPr="00792D3D">
        <w:rPr>
          <w:rFonts w:ascii="Helvetica" w:eastAsiaTheme="minorEastAsia" w:hAnsi="Helvetica" w:cs="Arial"/>
          <w:lang w:val="es-ES_tradnl"/>
        </w:rPr>
        <w:t>000 puntos con una media teórica de 700 puntos y una desviación estándar de 100 punt</w:t>
      </w:r>
      <w:r w:rsidR="004C511B">
        <w:rPr>
          <w:rFonts w:ascii="Helvetica" w:eastAsiaTheme="minorEastAsia" w:hAnsi="Helvetica" w:cs="Arial"/>
          <w:lang w:val="es-ES_tradnl"/>
        </w:rPr>
        <w:t>os.</w:t>
      </w:r>
    </w:p>
    <w:p w14:paraId="69789698" w14:textId="280D4A86" w:rsidR="0049156D" w:rsidRDefault="00327A81" w:rsidP="00060107">
      <w:pPr>
        <w:spacing w:line="240" w:lineRule="auto"/>
        <w:ind w:firstLine="567"/>
        <w:jc w:val="both"/>
        <w:rPr>
          <w:rFonts w:ascii="Helvetica" w:eastAsiaTheme="minorEastAsia" w:hAnsi="Helvetica" w:cs="Arial"/>
          <w:lang w:val="es-ES_tradnl"/>
        </w:rPr>
      </w:pPr>
      <w:r>
        <w:rPr>
          <w:rFonts w:ascii="Helvetica" w:eastAsiaTheme="minorEastAsia" w:hAnsi="Helvetica" w:cs="Arial"/>
          <w:lang w:val="es-ES_tradnl"/>
        </w:rPr>
        <w:t>La aplicación de las pruebas Ser</w:t>
      </w:r>
      <w:r w:rsidR="006504AF" w:rsidRPr="00792D3D">
        <w:rPr>
          <w:rFonts w:ascii="Helvetica" w:eastAsiaTheme="minorEastAsia" w:hAnsi="Helvetica" w:cs="Arial"/>
          <w:lang w:val="es-ES_tradnl"/>
        </w:rPr>
        <w:t xml:space="preserve"> Bachiller </w:t>
      </w:r>
      <w:r w:rsidR="00C44D5D">
        <w:rPr>
          <w:rFonts w:ascii="Helvetica" w:eastAsiaTheme="minorEastAsia" w:hAnsi="Helvetica" w:cs="Arial"/>
          <w:lang w:val="es-ES_tradnl"/>
        </w:rPr>
        <w:t>incluye</w:t>
      </w:r>
      <w:r w:rsidR="006504AF" w:rsidRPr="00792D3D">
        <w:rPr>
          <w:rFonts w:ascii="Helvetica" w:eastAsiaTheme="minorEastAsia" w:hAnsi="Helvetica" w:cs="Arial"/>
          <w:lang w:val="es-ES_tradnl"/>
        </w:rPr>
        <w:t xml:space="preserve"> la impl</w:t>
      </w:r>
      <w:r w:rsidR="00F638E0">
        <w:rPr>
          <w:rFonts w:ascii="Helvetica" w:eastAsiaTheme="minorEastAsia" w:hAnsi="Helvetica" w:cs="Arial"/>
          <w:lang w:val="es-ES_tradnl"/>
        </w:rPr>
        <w:t xml:space="preserve">ementación </w:t>
      </w:r>
      <w:r w:rsidR="005122AB">
        <w:rPr>
          <w:rFonts w:ascii="Helvetica" w:eastAsiaTheme="minorEastAsia" w:hAnsi="Helvetica" w:cs="Arial"/>
          <w:lang w:val="es-ES_tradnl"/>
        </w:rPr>
        <w:t xml:space="preserve">de una encuesta </w:t>
      </w:r>
      <w:r w:rsidR="00F638E0">
        <w:rPr>
          <w:rFonts w:ascii="Helvetica" w:eastAsiaTheme="minorEastAsia" w:hAnsi="Helvetica" w:cs="Arial"/>
          <w:lang w:val="es-ES_tradnl"/>
        </w:rPr>
        <w:t>de F</w:t>
      </w:r>
      <w:r w:rsidR="006504AF" w:rsidRPr="00792D3D">
        <w:rPr>
          <w:rFonts w:ascii="Helvetica" w:eastAsiaTheme="minorEastAsia" w:hAnsi="Helvetica" w:cs="Arial"/>
          <w:lang w:val="es-ES_tradnl"/>
        </w:rPr>
        <w:t xml:space="preserve">actores Asociados, </w:t>
      </w:r>
      <w:r w:rsidR="005122AB">
        <w:rPr>
          <w:rFonts w:ascii="Helvetica" w:eastAsiaTheme="minorEastAsia" w:hAnsi="Helvetica" w:cs="Arial"/>
          <w:lang w:val="es-ES_tradnl"/>
        </w:rPr>
        <w:t>la misma</w:t>
      </w:r>
      <w:r w:rsidR="006504AF" w:rsidRPr="00792D3D">
        <w:rPr>
          <w:rFonts w:ascii="Helvetica" w:eastAsiaTheme="minorEastAsia" w:hAnsi="Helvetica" w:cs="Arial"/>
          <w:lang w:val="es-ES_tradnl"/>
        </w:rPr>
        <w:t xml:space="preserve"> que recopila información referente a </w:t>
      </w:r>
      <w:r w:rsidR="00303BAE" w:rsidRPr="00792D3D">
        <w:rPr>
          <w:rFonts w:ascii="Helvetica" w:eastAsiaTheme="minorEastAsia" w:hAnsi="Helvetica" w:cs="Arial"/>
          <w:lang w:val="es-ES_tradnl"/>
        </w:rPr>
        <w:t>datos</w:t>
      </w:r>
      <w:r w:rsidR="006504AF" w:rsidRPr="00792D3D">
        <w:rPr>
          <w:rFonts w:ascii="Helvetica" w:eastAsiaTheme="minorEastAsia" w:hAnsi="Helvetica" w:cs="Arial"/>
          <w:lang w:val="es-ES_tradnl"/>
        </w:rPr>
        <w:t xml:space="preserve"> de los estudiantes, sus padres, docentes y rectores</w:t>
      </w:r>
      <w:r w:rsidR="00782C70" w:rsidRPr="00792D3D">
        <w:rPr>
          <w:rFonts w:ascii="Helvetica" w:eastAsiaTheme="minorEastAsia" w:hAnsi="Helvetica" w:cs="Arial"/>
          <w:lang w:val="es-ES_tradnl"/>
        </w:rPr>
        <w:t xml:space="preserve"> de las </w:t>
      </w:r>
      <w:proofErr w:type="spellStart"/>
      <w:r w:rsidR="00782C70" w:rsidRPr="00792D3D">
        <w:rPr>
          <w:rFonts w:ascii="Helvetica" w:eastAsiaTheme="minorEastAsia" w:hAnsi="Helvetica" w:cs="Arial"/>
          <w:lang w:val="es-ES_tradnl"/>
        </w:rPr>
        <w:t>IE</w:t>
      </w:r>
      <w:r w:rsidR="005122AB">
        <w:rPr>
          <w:rFonts w:ascii="Helvetica" w:eastAsiaTheme="minorEastAsia" w:hAnsi="Helvetica" w:cs="Arial"/>
          <w:lang w:val="es-ES_tradnl"/>
        </w:rPr>
        <w:t>s</w:t>
      </w:r>
      <w:proofErr w:type="spellEnd"/>
      <w:r w:rsidR="005122AB">
        <w:rPr>
          <w:rFonts w:ascii="Helvetica" w:eastAsiaTheme="minorEastAsia" w:hAnsi="Helvetica" w:cs="Arial"/>
          <w:lang w:val="es-ES_tradnl"/>
        </w:rPr>
        <w:t xml:space="preserve"> evaluadas</w:t>
      </w:r>
      <w:r w:rsidR="00750BCE" w:rsidRPr="00792D3D">
        <w:rPr>
          <w:rFonts w:ascii="Helvetica" w:eastAsiaTheme="minorEastAsia" w:hAnsi="Helvetica" w:cs="Arial"/>
          <w:lang w:val="es-ES_tradnl"/>
        </w:rPr>
        <w:t xml:space="preserve">. Con base </w:t>
      </w:r>
      <w:r w:rsidR="006064A0">
        <w:rPr>
          <w:rFonts w:ascii="Helvetica" w:eastAsiaTheme="minorEastAsia" w:hAnsi="Helvetica" w:cs="Arial"/>
          <w:lang w:val="es-ES_tradnl"/>
        </w:rPr>
        <w:t>en</w:t>
      </w:r>
      <w:r w:rsidR="005122AB">
        <w:rPr>
          <w:rFonts w:ascii="Helvetica" w:eastAsiaTheme="minorEastAsia" w:hAnsi="Helvetica" w:cs="Arial"/>
          <w:lang w:val="es-ES_tradnl"/>
        </w:rPr>
        <w:t xml:space="preserve"> el</w:t>
      </w:r>
      <w:r w:rsidR="00750BCE" w:rsidRPr="00792D3D">
        <w:rPr>
          <w:rFonts w:ascii="Helvetica" w:eastAsiaTheme="minorEastAsia" w:hAnsi="Helvetica" w:cs="Arial"/>
          <w:lang w:val="es-ES_tradnl"/>
        </w:rPr>
        <w:t xml:space="preserve"> este</w:t>
      </w:r>
      <w:r w:rsidR="006504AF" w:rsidRPr="00792D3D">
        <w:rPr>
          <w:rFonts w:ascii="Helvetica" w:eastAsiaTheme="minorEastAsia" w:hAnsi="Helvetica" w:cs="Arial"/>
          <w:lang w:val="es-ES_tradnl"/>
        </w:rPr>
        <w:t xml:space="preserve"> </w:t>
      </w:r>
      <w:r w:rsidR="009B2D20">
        <w:rPr>
          <w:rFonts w:ascii="Helvetica" w:eastAsiaTheme="minorEastAsia" w:hAnsi="Helvetica" w:cs="Arial"/>
          <w:lang w:val="es-ES_tradnl"/>
        </w:rPr>
        <w:t>cuestionario</w:t>
      </w:r>
      <w:r w:rsidR="009B2D20" w:rsidRPr="00792D3D">
        <w:rPr>
          <w:rFonts w:ascii="Helvetica" w:eastAsiaTheme="minorEastAsia" w:hAnsi="Helvetica" w:cs="Arial"/>
          <w:lang w:val="es-ES_tradnl"/>
        </w:rPr>
        <w:t xml:space="preserve"> </w:t>
      </w:r>
      <w:r w:rsidR="006504AF" w:rsidRPr="00792D3D">
        <w:rPr>
          <w:rFonts w:ascii="Helvetica" w:eastAsiaTheme="minorEastAsia" w:hAnsi="Helvetica" w:cs="Arial"/>
          <w:lang w:val="es-ES_tradnl"/>
        </w:rPr>
        <w:t xml:space="preserve">Ineval construye el </w:t>
      </w:r>
      <w:r w:rsidR="00152469">
        <w:rPr>
          <w:rFonts w:ascii="Helvetica" w:eastAsiaTheme="minorEastAsia" w:hAnsi="Helvetica" w:cs="Arial"/>
          <w:lang w:val="es-ES_tradnl"/>
        </w:rPr>
        <w:t>ISE</w:t>
      </w:r>
      <w:r w:rsidR="006504AF" w:rsidRPr="00792D3D">
        <w:rPr>
          <w:rFonts w:ascii="Helvetica" w:eastAsiaTheme="minorEastAsia" w:hAnsi="Helvetica" w:cs="Arial"/>
          <w:lang w:val="es-ES_tradnl"/>
        </w:rPr>
        <w:t xml:space="preserve"> factorial y el </w:t>
      </w:r>
      <w:r w:rsidR="00152469">
        <w:rPr>
          <w:rFonts w:ascii="Helvetica" w:eastAsiaTheme="minorEastAsia" w:hAnsi="Helvetica" w:cs="Arial"/>
          <w:lang w:val="es-ES_tradnl"/>
        </w:rPr>
        <w:t>ISE</w:t>
      </w:r>
      <w:r w:rsidR="006504AF" w:rsidRPr="00792D3D">
        <w:rPr>
          <w:rFonts w:ascii="Helvetica" w:eastAsiaTheme="minorEastAsia" w:hAnsi="Helvetica" w:cs="Arial"/>
          <w:lang w:val="es-ES_tradnl"/>
        </w:rPr>
        <w:t xml:space="preserve"> estructural</w:t>
      </w:r>
      <w:r w:rsidR="00F638E0">
        <w:rPr>
          <w:rFonts w:ascii="Helvetica" w:eastAsiaTheme="minorEastAsia" w:hAnsi="Helvetica" w:cs="Arial"/>
          <w:lang w:val="es-ES_tradnl"/>
        </w:rPr>
        <w:t xml:space="preserve"> </w:t>
      </w:r>
      <w:r w:rsidR="008A7102">
        <w:rPr>
          <w:rFonts w:ascii="Helvetica" w:eastAsiaTheme="minorEastAsia" w:hAnsi="Helvetica" w:cs="Arial"/>
          <w:lang w:val="es-ES_tradnl"/>
        </w:rPr>
        <w:t>con el fin de medir el factor socioeconómico</w:t>
      </w:r>
      <w:r w:rsidR="00212AB6">
        <w:rPr>
          <w:rFonts w:ascii="Helvetica" w:eastAsiaTheme="minorEastAsia" w:hAnsi="Helvetica" w:cs="Arial"/>
          <w:lang w:val="es-ES_tradnl"/>
        </w:rPr>
        <w:t xml:space="preserve">. </w:t>
      </w:r>
    </w:p>
    <w:p w14:paraId="36F48D87" w14:textId="7CBE83C3" w:rsidR="00863155" w:rsidRDefault="00295415" w:rsidP="00295415">
      <w:pPr>
        <w:spacing w:line="240" w:lineRule="auto"/>
        <w:ind w:firstLine="567"/>
        <w:jc w:val="both"/>
        <w:rPr>
          <w:rFonts w:ascii="Helvetica" w:eastAsiaTheme="minorEastAsia" w:hAnsi="Helvetica" w:cs="Arial"/>
          <w:lang w:val="es-ES_tradnl"/>
        </w:rPr>
      </w:pPr>
      <w:r>
        <w:rPr>
          <w:rFonts w:ascii="Helvetica" w:eastAsiaTheme="minorEastAsia" w:hAnsi="Helvetica" w:cs="Arial"/>
          <w:lang w:val="es-ES_tradnl"/>
        </w:rPr>
        <w:t xml:space="preserve">La construcción de índices que midan la dimensión socioeconómica y cultural </w:t>
      </w:r>
      <w:r w:rsidR="004402BC">
        <w:rPr>
          <w:rFonts w:ascii="Helvetica" w:eastAsiaTheme="minorEastAsia" w:hAnsi="Helvetica" w:cs="Arial"/>
          <w:lang w:val="es-ES_tradnl"/>
        </w:rPr>
        <w:t xml:space="preserve">tanto a nivel de individuos como de IE </w:t>
      </w:r>
      <w:r>
        <w:rPr>
          <w:rFonts w:ascii="Helvetica" w:eastAsiaTheme="minorEastAsia" w:hAnsi="Helvetica" w:cs="Arial"/>
          <w:lang w:val="es-ES_tradnl"/>
        </w:rPr>
        <w:t xml:space="preserve">es recurrente en los estudios de rendimiento académico. </w:t>
      </w:r>
      <w:r w:rsidR="002461BC">
        <w:rPr>
          <w:rFonts w:ascii="Helvetica" w:eastAsiaTheme="minorEastAsia" w:hAnsi="Helvetica" w:cs="Arial"/>
          <w:lang w:val="es-ES_tradnl"/>
        </w:rPr>
        <w:t>Para la construcción de este indicador e</w:t>
      </w:r>
      <w:r w:rsidR="00327A81">
        <w:rPr>
          <w:rFonts w:ascii="Helvetica" w:eastAsiaTheme="minorEastAsia" w:hAnsi="Helvetica" w:cs="Arial"/>
          <w:lang w:val="es-ES_tradnl"/>
        </w:rPr>
        <w:t xml:space="preserve">l estudio de </w:t>
      </w:r>
      <w:proofErr w:type="spellStart"/>
      <w:r w:rsidR="00327A81">
        <w:rPr>
          <w:rFonts w:ascii="Helvetica" w:eastAsiaTheme="minorEastAsia" w:hAnsi="Helvetica" w:cs="Arial"/>
          <w:lang w:val="es-ES_tradnl"/>
        </w:rPr>
        <w:t>Terce</w:t>
      </w:r>
      <w:proofErr w:type="spellEnd"/>
      <w:r>
        <w:rPr>
          <w:rFonts w:ascii="Helvetica" w:eastAsiaTheme="minorEastAsia" w:hAnsi="Helvetica" w:cs="Arial"/>
          <w:lang w:val="es-ES_tradnl"/>
        </w:rPr>
        <w:t xml:space="preserve"> por ejemplo in</w:t>
      </w:r>
      <w:r w:rsidR="005122AB">
        <w:rPr>
          <w:rFonts w:ascii="Helvetica" w:eastAsiaTheme="minorEastAsia" w:hAnsi="Helvetica" w:cs="Arial"/>
          <w:lang w:val="es-ES_tradnl"/>
        </w:rPr>
        <w:t>cluye variables referentes a:</w:t>
      </w:r>
      <w:r>
        <w:rPr>
          <w:rFonts w:ascii="Helvetica" w:eastAsiaTheme="minorEastAsia" w:hAnsi="Helvetica" w:cs="Arial"/>
          <w:lang w:val="es-ES_tradnl"/>
        </w:rPr>
        <w:t xml:space="preserve"> educación de los p</w:t>
      </w:r>
      <w:r w:rsidR="005122AB">
        <w:rPr>
          <w:rFonts w:ascii="Helvetica" w:eastAsiaTheme="minorEastAsia" w:hAnsi="Helvetica" w:cs="Arial"/>
          <w:lang w:val="es-ES_tradnl"/>
        </w:rPr>
        <w:t>adres, ocupación de la madre,</w:t>
      </w:r>
      <w:r>
        <w:rPr>
          <w:rFonts w:ascii="Helvetica" w:eastAsiaTheme="minorEastAsia" w:hAnsi="Helvetica" w:cs="Arial"/>
          <w:lang w:val="es-ES_tradnl"/>
        </w:rPr>
        <w:t xml:space="preserve"> dec</w:t>
      </w:r>
      <w:r w:rsidR="005122AB">
        <w:rPr>
          <w:rFonts w:ascii="Helvetica" w:eastAsiaTheme="minorEastAsia" w:hAnsi="Helvetica" w:cs="Arial"/>
          <w:lang w:val="es-ES_tradnl"/>
        </w:rPr>
        <w:t>il de ingreso de los padres,</w:t>
      </w:r>
      <w:r>
        <w:rPr>
          <w:rFonts w:ascii="Helvetica" w:eastAsiaTheme="minorEastAsia" w:hAnsi="Helvetica" w:cs="Arial"/>
          <w:lang w:val="es-ES_tradnl"/>
        </w:rPr>
        <w:t xml:space="preserve"> materiales de construcción de la vivienda, servicios básicos, </w:t>
      </w:r>
      <w:r w:rsidR="005122AB">
        <w:rPr>
          <w:rFonts w:ascii="Helvetica" w:eastAsiaTheme="minorEastAsia" w:hAnsi="Helvetica" w:cs="Arial"/>
          <w:lang w:val="es-ES_tradnl"/>
        </w:rPr>
        <w:t>bienes del hogar y cantidad de libros</w:t>
      </w:r>
      <w:r>
        <w:rPr>
          <w:rFonts w:ascii="Helvetica" w:eastAsiaTheme="minorEastAsia" w:hAnsi="Helvetica" w:cs="Arial"/>
          <w:lang w:val="es-ES_tradnl"/>
        </w:rPr>
        <w:t xml:space="preserve"> en el hogar. </w:t>
      </w:r>
    </w:p>
    <w:p w14:paraId="070F43BB" w14:textId="66A497AE" w:rsidR="00295415" w:rsidRDefault="00863155" w:rsidP="00295415">
      <w:pPr>
        <w:spacing w:line="240" w:lineRule="auto"/>
        <w:ind w:firstLine="567"/>
        <w:jc w:val="both"/>
        <w:rPr>
          <w:rFonts w:ascii="Helvetica" w:eastAsiaTheme="minorEastAsia" w:hAnsi="Helvetica" w:cs="Arial"/>
          <w:lang w:val="es-ES_tradnl"/>
        </w:rPr>
      </w:pPr>
      <w:r>
        <w:rPr>
          <w:rFonts w:ascii="Helvetica" w:eastAsiaTheme="minorEastAsia" w:hAnsi="Helvetica" w:cs="Arial"/>
          <w:lang w:val="es-ES_tradnl"/>
        </w:rPr>
        <w:t>Por otra parte, las evaluaciones de PISA utilizan tres componentes para</w:t>
      </w:r>
      <w:r w:rsidR="00051CA1">
        <w:rPr>
          <w:rFonts w:ascii="Helvetica" w:eastAsiaTheme="minorEastAsia" w:hAnsi="Helvetica" w:cs="Arial"/>
          <w:lang w:val="es-ES_tradnl"/>
        </w:rPr>
        <w:t xml:space="preserve"> crear un índice socioeconómico,</w:t>
      </w:r>
      <w:r>
        <w:rPr>
          <w:rFonts w:ascii="Helvetica" w:eastAsiaTheme="minorEastAsia" w:hAnsi="Helvetica" w:cs="Arial"/>
          <w:lang w:val="es-ES_tradnl"/>
        </w:rPr>
        <w:t xml:space="preserve"> </w:t>
      </w:r>
      <w:r w:rsidR="00051CA1">
        <w:rPr>
          <w:rFonts w:ascii="Helvetica" w:eastAsiaTheme="minorEastAsia" w:hAnsi="Helvetica" w:cs="Arial"/>
          <w:lang w:val="es-ES_tradnl"/>
        </w:rPr>
        <w:t>esto</w:t>
      </w:r>
      <w:r>
        <w:rPr>
          <w:rFonts w:ascii="Helvetica" w:eastAsiaTheme="minorEastAsia" w:hAnsi="Helvetica" w:cs="Arial"/>
          <w:lang w:val="es-ES_tradnl"/>
        </w:rPr>
        <w:t xml:space="preserve">s son: el nivel de estudios más alto de cualquiera de los padres, el nivel ocupacional más alto de cualquiera de los padres y el número de posesiones del hogar. La medición en PISA del ISE </w:t>
      </w:r>
      <w:r w:rsidR="00ED2886">
        <w:rPr>
          <w:rFonts w:ascii="Helvetica" w:eastAsiaTheme="minorEastAsia" w:hAnsi="Helvetica" w:cs="Arial"/>
          <w:lang w:val="es-ES_tradnl"/>
        </w:rPr>
        <w:t>tiene ligeros cambios en la inclusión de ciertas variables referentes al componente de posesiones del hogar entre los años 2000 y 2003, sin embargo ambas mediciones tienen una alta correlación entre sí como lo detalla</w:t>
      </w:r>
      <w:r>
        <w:rPr>
          <w:rFonts w:ascii="Helvetica" w:eastAsiaTheme="minorEastAsia" w:hAnsi="Helvetica" w:cs="Arial"/>
          <w:lang w:val="es-ES_tradnl"/>
        </w:rPr>
        <w:t xml:space="preserve"> </w:t>
      </w:r>
      <w:proofErr w:type="spellStart"/>
      <w:r>
        <w:rPr>
          <w:rFonts w:ascii="Helvetica" w:eastAsiaTheme="minorEastAsia" w:hAnsi="Helvetica" w:cs="Arial"/>
          <w:lang w:val="es-ES_tradnl"/>
        </w:rPr>
        <w:t>Schultz</w:t>
      </w:r>
      <w:proofErr w:type="spellEnd"/>
      <w:r>
        <w:rPr>
          <w:rFonts w:ascii="Helvetica" w:eastAsiaTheme="minorEastAsia" w:hAnsi="Helvetica" w:cs="Arial"/>
          <w:lang w:val="es-ES_tradnl"/>
        </w:rPr>
        <w:t xml:space="preserve"> (2005)</w:t>
      </w:r>
      <w:r w:rsidR="00ED2886">
        <w:rPr>
          <w:rFonts w:ascii="Helvetica" w:eastAsiaTheme="minorEastAsia" w:hAnsi="Helvetica" w:cs="Arial"/>
          <w:lang w:val="es-ES_tradnl"/>
        </w:rPr>
        <w:t xml:space="preserve">. Esto indica que la variación de ciertos componentes en la elaboración de un índice que capture el factor socioeconómico no es tan relevante. </w:t>
      </w:r>
      <w:r>
        <w:rPr>
          <w:rFonts w:ascii="Helvetica" w:eastAsiaTheme="minorEastAsia" w:hAnsi="Helvetica" w:cs="Arial"/>
          <w:lang w:val="es-ES_tradnl"/>
        </w:rPr>
        <w:t xml:space="preserve"> </w:t>
      </w:r>
      <w:r w:rsidR="00295415">
        <w:rPr>
          <w:rFonts w:ascii="Helvetica" w:eastAsiaTheme="minorEastAsia" w:hAnsi="Helvetica" w:cs="Arial"/>
          <w:lang w:val="es-ES_tradnl"/>
        </w:rPr>
        <w:t xml:space="preserve"> </w:t>
      </w:r>
    </w:p>
    <w:p w14:paraId="2D6A1F17" w14:textId="22F8FABC" w:rsidR="00C44D5D" w:rsidRDefault="002461BC" w:rsidP="002461BC">
      <w:pPr>
        <w:spacing w:line="240" w:lineRule="auto"/>
        <w:ind w:firstLine="567"/>
        <w:jc w:val="both"/>
        <w:rPr>
          <w:rFonts w:ascii="Helvetica" w:eastAsiaTheme="minorEastAsia" w:hAnsi="Helvetica" w:cs="Arial"/>
          <w:lang w:val="es-ES_tradnl"/>
        </w:rPr>
      </w:pPr>
      <w:r>
        <w:rPr>
          <w:rFonts w:ascii="Helvetica" w:eastAsiaTheme="minorEastAsia" w:hAnsi="Helvetica" w:cs="Arial"/>
          <w:lang w:val="es-ES_tradnl"/>
        </w:rPr>
        <w:t>En el presente estudio se utilizan dos metodologías para la construcción del factor socioeconómico</w:t>
      </w:r>
      <w:r w:rsidR="00051CA1">
        <w:rPr>
          <w:rFonts w:ascii="Helvetica" w:eastAsiaTheme="minorEastAsia" w:hAnsi="Helvetica" w:cs="Arial"/>
          <w:lang w:val="es-ES_tradnl"/>
        </w:rPr>
        <w:t xml:space="preserve"> que se acopla</w:t>
      </w:r>
      <w:r w:rsidR="004402BC">
        <w:rPr>
          <w:rFonts w:ascii="Helvetica" w:eastAsiaTheme="minorEastAsia" w:hAnsi="Helvetica" w:cs="Arial"/>
          <w:lang w:val="es-ES_tradnl"/>
        </w:rPr>
        <w:t xml:space="preserve"> a la realidad específica de Ecuador</w:t>
      </w:r>
      <w:r>
        <w:rPr>
          <w:rFonts w:ascii="Helvetica" w:eastAsiaTheme="minorEastAsia" w:hAnsi="Helvetica" w:cs="Arial"/>
          <w:lang w:val="es-ES_tradnl"/>
        </w:rPr>
        <w:t>. El primero, e</w:t>
      </w:r>
      <w:r w:rsidR="001910BF" w:rsidRPr="00792D3D">
        <w:rPr>
          <w:rFonts w:ascii="Helvetica" w:eastAsiaTheme="minorEastAsia" w:hAnsi="Helvetica" w:cs="Arial"/>
          <w:lang w:val="es-ES_tradnl"/>
        </w:rPr>
        <w:t xml:space="preserve">l </w:t>
      </w:r>
      <w:r w:rsidR="00152469">
        <w:rPr>
          <w:rFonts w:ascii="Helvetica" w:eastAsiaTheme="minorEastAsia" w:hAnsi="Helvetica" w:cs="Arial"/>
          <w:lang w:val="es-ES_tradnl"/>
        </w:rPr>
        <w:t>ISE</w:t>
      </w:r>
      <w:r w:rsidR="001910BF" w:rsidRPr="00792D3D">
        <w:rPr>
          <w:rFonts w:ascii="Helvetica" w:eastAsiaTheme="minorEastAsia" w:hAnsi="Helvetica" w:cs="Arial"/>
          <w:lang w:val="es-ES_tradnl"/>
        </w:rPr>
        <w:t xml:space="preserve"> estructural</w:t>
      </w:r>
      <w:r w:rsidR="0049156D" w:rsidRPr="00792D3D">
        <w:rPr>
          <w:rFonts w:ascii="Helvetica" w:eastAsiaTheme="minorEastAsia" w:hAnsi="Helvetica" w:cs="Arial"/>
          <w:lang w:val="es-ES_tradnl"/>
        </w:rPr>
        <w:t xml:space="preserve"> </w:t>
      </w:r>
      <w:r w:rsidR="000F7197" w:rsidRPr="000A2533">
        <w:rPr>
          <w:rFonts w:ascii="Helvetica" w:eastAsiaTheme="minorEastAsia" w:hAnsi="Helvetica" w:cs="Arial"/>
          <w:lang w:val="es-ES_tradnl"/>
        </w:rPr>
        <w:t xml:space="preserve">construido a partir de </w:t>
      </w:r>
      <w:r w:rsidR="000A2533">
        <w:rPr>
          <w:rFonts w:ascii="Helvetica" w:eastAsiaTheme="minorEastAsia" w:hAnsi="Helvetica" w:cs="Arial"/>
          <w:lang w:val="es-ES_tradnl"/>
        </w:rPr>
        <w:t>seis</w:t>
      </w:r>
      <w:r w:rsidR="001910BF" w:rsidRPr="00792D3D">
        <w:rPr>
          <w:rFonts w:ascii="Helvetica" w:eastAsiaTheme="minorEastAsia" w:hAnsi="Helvetica" w:cs="Arial"/>
          <w:lang w:val="es-ES_tradnl"/>
        </w:rPr>
        <w:t xml:space="preserve"> grupos de variables y die</w:t>
      </w:r>
      <w:r w:rsidR="00F638E0">
        <w:rPr>
          <w:rFonts w:ascii="Helvetica" w:eastAsiaTheme="minorEastAsia" w:hAnsi="Helvetica" w:cs="Arial"/>
          <w:lang w:val="es-ES_tradnl"/>
        </w:rPr>
        <w:t>ci</w:t>
      </w:r>
      <w:r w:rsidR="00C44D5D">
        <w:rPr>
          <w:rFonts w:ascii="Helvetica" w:eastAsiaTheme="minorEastAsia" w:hAnsi="Helvetica" w:cs="Arial"/>
          <w:lang w:val="es-ES_tradnl"/>
        </w:rPr>
        <w:t>ocho variables</w:t>
      </w:r>
      <w:r w:rsidR="006064A0">
        <w:rPr>
          <w:rFonts w:ascii="Helvetica" w:eastAsiaTheme="minorEastAsia" w:hAnsi="Helvetica" w:cs="Arial"/>
          <w:lang w:val="es-ES_tradnl"/>
        </w:rPr>
        <w:t xml:space="preserve"> individuales</w:t>
      </w:r>
      <w:r w:rsidR="00C44D5D">
        <w:rPr>
          <w:rFonts w:ascii="Helvetica" w:eastAsiaTheme="minorEastAsia" w:hAnsi="Helvetica" w:cs="Arial"/>
          <w:lang w:val="es-ES_tradnl"/>
        </w:rPr>
        <w:t>. La agrupación contiene:</w:t>
      </w:r>
      <w:r w:rsidR="008A7102">
        <w:rPr>
          <w:rFonts w:ascii="Helvetica" w:eastAsiaTheme="minorEastAsia" w:hAnsi="Helvetica" w:cs="Arial"/>
          <w:lang w:val="es-ES_tradnl"/>
        </w:rPr>
        <w:t xml:space="preserve"> </w:t>
      </w:r>
      <w:r w:rsidR="00C44D5D">
        <w:rPr>
          <w:rFonts w:ascii="Helvetica" w:eastAsiaTheme="minorEastAsia" w:hAnsi="Helvetica" w:cs="Arial"/>
          <w:lang w:val="es-ES_tradnl"/>
        </w:rPr>
        <w:t xml:space="preserve">educación de los padres, </w:t>
      </w:r>
      <w:r w:rsidR="008968FC">
        <w:rPr>
          <w:rFonts w:ascii="Helvetica" w:eastAsiaTheme="minorEastAsia" w:hAnsi="Helvetica" w:cs="Arial"/>
          <w:lang w:val="es-ES_tradnl"/>
        </w:rPr>
        <w:t xml:space="preserve">lengua materna, </w:t>
      </w:r>
      <w:r w:rsidR="00C44D5D">
        <w:rPr>
          <w:rFonts w:ascii="Helvetica" w:eastAsiaTheme="minorEastAsia" w:hAnsi="Helvetica" w:cs="Arial"/>
          <w:lang w:val="es-ES_tradnl"/>
        </w:rPr>
        <w:t>facilidades para estudiar en casa, bi</w:t>
      </w:r>
      <w:r w:rsidR="00051CA1">
        <w:rPr>
          <w:rFonts w:ascii="Helvetica" w:eastAsiaTheme="minorEastAsia" w:hAnsi="Helvetica" w:cs="Arial"/>
          <w:lang w:val="es-ES_tradnl"/>
        </w:rPr>
        <w:t>enes en el hogar, acceso a TIC</w:t>
      </w:r>
      <w:r w:rsidR="00C44D5D">
        <w:rPr>
          <w:rFonts w:ascii="Helvetica" w:eastAsiaTheme="minorEastAsia" w:hAnsi="Helvetica" w:cs="Arial"/>
          <w:lang w:val="es-ES_tradnl"/>
        </w:rPr>
        <w:t xml:space="preserve"> y servicios básicos </w:t>
      </w:r>
      <w:r w:rsidR="00F638E0">
        <w:rPr>
          <w:rFonts w:ascii="Helvetica" w:eastAsiaTheme="minorEastAsia" w:hAnsi="Helvetica" w:cs="Arial"/>
          <w:lang w:val="es-ES_tradnl"/>
        </w:rPr>
        <w:t>(v</w:t>
      </w:r>
      <w:r w:rsidR="00E36EE4">
        <w:rPr>
          <w:rFonts w:ascii="Helvetica" w:eastAsiaTheme="minorEastAsia" w:hAnsi="Helvetica" w:cs="Arial"/>
          <w:lang w:val="es-ES_tradnl"/>
        </w:rPr>
        <w:t xml:space="preserve">er </w:t>
      </w:r>
      <w:r w:rsidR="00C44D5D">
        <w:rPr>
          <w:rFonts w:ascii="Helvetica" w:eastAsiaTheme="minorEastAsia" w:hAnsi="Helvetica" w:cs="Arial"/>
          <w:lang w:val="es-ES_tradnl"/>
        </w:rPr>
        <w:t>D</w:t>
      </w:r>
      <w:r w:rsidR="00212AB6">
        <w:rPr>
          <w:rFonts w:ascii="Helvetica" w:eastAsiaTheme="minorEastAsia" w:hAnsi="Helvetica" w:cs="Arial"/>
          <w:lang w:val="es-ES_tradnl"/>
        </w:rPr>
        <w:t>iagrama 1</w:t>
      </w:r>
      <w:r w:rsidR="00E36EE4">
        <w:rPr>
          <w:rFonts w:ascii="Helvetica" w:eastAsiaTheme="minorEastAsia" w:hAnsi="Helvetica" w:cs="Arial"/>
          <w:lang w:val="es-ES_tradnl"/>
        </w:rPr>
        <w:t>)</w:t>
      </w:r>
      <w:r w:rsidR="00567056">
        <w:rPr>
          <w:rFonts w:ascii="Helvetica" w:eastAsiaTheme="minorEastAsia" w:hAnsi="Helvetica" w:cs="Arial"/>
          <w:lang w:val="es-ES_tradnl"/>
        </w:rPr>
        <w:t>.</w:t>
      </w:r>
    </w:p>
    <w:p w14:paraId="46A44299" w14:textId="77777777" w:rsidR="005E6F40" w:rsidRDefault="00C44D5D" w:rsidP="005E6F40">
      <w:pPr>
        <w:spacing w:line="240" w:lineRule="auto"/>
        <w:jc w:val="both"/>
        <w:rPr>
          <w:rFonts w:ascii="Helvetica" w:eastAsiaTheme="minorEastAsia" w:hAnsi="Helvetica" w:cs="Arial"/>
          <w:lang w:val="es-ES_tradnl"/>
        </w:rPr>
      </w:pPr>
      <w:r>
        <w:rPr>
          <w:rFonts w:ascii="Helvetica" w:eastAsiaTheme="minorEastAsia" w:hAnsi="Helvetica" w:cs="Arial"/>
          <w:lang w:val="es-ES_tradnl"/>
        </w:rPr>
        <w:t>Diagrama</w:t>
      </w:r>
      <w:r w:rsidRPr="00792D3D">
        <w:rPr>
          <w:rFonts w:ascii="Helvetica" w:eastAsiaTheme="minorEastAsia" w:hAnsi="Helvetica" w:cs="Arial"/>
          <w:lang w:val="es-ES_tradnl"/>
        </w:rPr>
        <w:t xml:space="preserve"> 1. </w:t>
      </w:r>
      <w:r w:rsidR="005E6F40">
        <w:rPr>
          <w:rFonts w:ascii="Helvetica" w:eastAsiaTheme="minorEastAsia" w:hAnsi="Helvetica" w:cs="Arial"/>
          <w:lang w:val="es-ES_tradnl"/>
        </w:rPr>
        <w:t xml:space="preserve"> ISE modelo estructural</w:t>
      </w:r>
    </w:p>
    <w:p w14:paraId="4984DD46" w14:textId="269BBCED" w:rsidR="002958CD" w:rsidRDefault="002958CD" w:rsidP="005E6F40">
      <w:pPr>
        <w:spacing w:line="240" w:lineRule="auto"/>
        <w:jc w:val="both"/>
        <w:rPr>
          <w:rFonts w:ascii="Helvetica" w:eastAsiaTheme="minorEastAsia" w:hAnsi="Helvetica" w:cs="Arial"/>
          <w:lang w:val="es-ES_tradnl"/>
        </w:rPr>
      </w:pPr>
      <w:r>
        <w:rPr>
          <w:rFonts w:ascii="Helvetica" w:eastAsiaTheme="minorEastAsia" w:hAnsi="Helvetica" w:cs="Arial"/>
          <w:noProof/>
          <w:lang w:eastAsia="es-EC"/>
        </w:rPr>
        <w:drawing>
          <wp:inline distT="0" distB="0" distL="0" distR="0" wp14:anchorId="1A102082" wp14:editId="26AA053E">
            <wp:extent cx="5541742" cy="300161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ED-ISE-20150826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8466" cy="3005259"/>
                    </a:xfrm>
                    <a:prstGeom prst="rect">
                      <a:avLst/>
                    </a:prstGeom>
                  </pic:spPr>
                </pic:pic>
              </a:graphicData>
            </a:graphic>
          </wp:inline>
        </w:drawing>
      </w:r>
    </w:p>
    <w:p w14:paraId="52EEDDA0" w14:textId="6F045F48" w:rsidR="005E6F40" w:rsidRDefault="005E6F40" w:rsidP="005E6F40">
      <w:pPr>
        <w:spacing w:line="240" w:lineRule="auto"/>
        <w:ind w:firstLine="567"/>
        <w:jc w:val="both"/>
        <w:rPr>
          <w:rFonts w:ascii="Helvetica" w:eastAsiaTheme="minorEastAsia" w:hAnsi="Helvetica" w:cs="Arial"/>
          <w:lang w:val="es-ES_tradnl"/>
        </w:rPr>
      </w:pPr>
      <w:r>
        <w:rPr>
          <w:rFonts w:ascii="Helvetica" w:eastAsiaTheme="minorEastAsia" w:hAnsi="Helvetica" w:cs="Arial"/>
          <w:lang w:val="es-ES_tradnl"/>
        </w:rPr>
        <w:t xml:space="preserve">Como se puede </w:t>
      </w:r>
      <w:r w:rsidR="00E0292E">
        <w:rPr>
          <w:rFonts w:ascii="Helvetica" w:eastAsiaTheme="minorEastAsia" w:hAnsi="Helvetica" w:cs="Arial"/>
          <w:lang w:val="es-ES_tradnl"/>
        </w:rPr>
        <w:t>observar</w:t>
      </w:r>
      <w:r>
        <w:rPr>
          <w:rFonts w:ascii="Helvetica" w:eastAsiaTheme="minorEastAsia" w:hAnsi="Helvetica" w:cs="Arial"/>
          <w:lang w:val="es-ES_tradnl"/>
        </w:rPr>
        <w:t xml:space="preserve"> la educación de los padres </w:t>
      </w:r>
      <w:r w:rsidR="002065DE">
        <w:rPr>
          <w:rFonts w:ascii="Helvetica" w:eastAsiaTheme="minorEastAsia" w:hAnsi="Helvetica" w:cs="Arial"/>
          <w:lang w:val="es-ES_tradnl"/>
        </w:rPr>
        <w:t xml:space="preserve">(9.2) </w:t>
      </w:r>
      <w:r>
        <w:rPr>
          <w:rFonts w:ascii="Helvetica" w:eastAsiaTheme="minorEastAsia" w:hAnsi="Helvetica" w:cs="Arial"/>
          <w:lang w:val="es-ES_tradnl"/>
        </w:rPr>
        <w:t xml:space="preserve">y los bienes en el hogar </w:t>
      </w:r>
      <w:r w:rsidR="002065DE">
        <w:rPr>
          <w:rFonts w:ascii="Helvetica" w:eastAsiaTheme="minorEastAsia" w:hAnsi="Helvetica" w:cs="Arial"/>
          <w:lang w:val="es-ES_tradnl"/>
        </w:rPr>
        <w:t xml:space="preserve">(5.5) </w:t>
      </w:r>
      <w:r>
        <w:rPr>
          <w:rFonts w:ascii="Helvetica" w:eastAsiaTheme="minorEastAsia" w:hAnsi="Helvetica" w:cs="Arial"/>
          <w:lang w:val="es-ES_tradnl"/>
        </w:rPr>
        <w:t>son las variables que mayor peso poseen en la explicación del ISE estructural. Con respecto a los servicios básicos, accesos a las tics, facilidades para estudiar en casa y lengua materna todos aparecen correctamente representados en el modelo a través de sus diferentes indicadores, debido a que todos son positivos y sus errores son cercanos a cero. En el ca</w:t>
      </w:r>
      <w:bookmarkStart w:id="0" w:name="_GoBack"/>
      <w:bookmarkEnd w:id="0"/>
      <w:r>
        <w:rPr>
          <w:rFonts w:ascii="Helvetica" w:eastAsiaTheme="minorEastAsia" w:hAnsi="Helvetica" w:cs="Arial"/>
          <w:lang w:val="es-ES_tradnl"/>
        </w:rPr>
        <w:t xml:space="preserve">so de los servicios básicos se visualiza que los elementos que más contribuyen a la configuración de está son el desagüe y agua con cargas factoriales de 8.8 y 4.7 respectivamente. </w:t>
      </w:r>
    </w:p>
    <w:p w14:paraId="6B767F09" w14:textId="6D3EFA73" w:rsidR="0049156D" w:rsidRDefault="002461BC" w:rsidP="00060107">
      <w:pPr>
        <w:spacing w:line="240" w:lineRule="auto"/>
        <w:ind w:firstLine="567"/>
        <w:jc w:val="both"/>
        <w:rPr>
          <w:rFonts w:ascii="Helvetica" w:eastAsiaTheme="minorEastAsia" w:hAnsi="Helvetica" w:cs="Arial"/>
          <w:lang w:val="es-ES_tradnl"/>
        </w:rPr>
      </w:pPr>
      <w:r>
        <w:rPr>
          <w:rFonts w:ascii="Helvetica" w:eastAsiaTheme="minorEastAsia" w:hAnsi="Helvetica" w:cs="Arial"/>
          <w:lang w:val="es-ES_tradnl"/>
        </w:rPr>
        <w:t>El segundo</w:t>
      </w:r>
      <w:r w:rsidR="005E6F40">
        <w:rPr>
          <w:rFonts w:ascii="Helvetica" w:eastAsiaTheme="minorEastAsia" w:hAnsi="Helvetica" w:cs="Arial"/>
          <w:lang w:val="es-ES_tradnl"/>
        </w:rPr>
        <w:t xml:space="preserve"> índice</w:t>
      </w:r>
      <w:r w:rsidR="001910BF" w:rsidRPr="00792D3D">
        <w:rPr>
          <w:rFonts w:ascii="Helvetica" w:eastAsiaTheme="minorEastAsia" w:hAnsi="Helvetica" w:cs="Arial"/>
          <w:lang w:val="es-ES_tradnl"/>
        </w:rPr>
        <w:t xml:space="preserve">, el </w:t>
      </w:r>
      <w:r w:rsidR="00152469" w:rsidRPr="000A2533">
        <w:rPr>
          <w:rFonts w:ascii="Helvetica" w:eastAsiaTheme="minorEastAsia" w:hAnsi="Helvetica" w:cs="Arial"/>
          <w:lang w:val="es-ES_tradnl"/>
        </w:rPr>
        <w:t>ISE</w:t>
      </w:r>
      <w:r w:rsidR="005E6F40">
        <w:rPr>
          <w:rFonts w:ascii="Helvetica" w:eastAsiaTheme="minorEastAsia" w:hAnsi="Helvetica" w:cs="Arial"/>
          <w:lang w:val="es-ES_tradnl"/>
        </w:rPr>
        <w:t xml:space="preserve"> factorial</w:t>
      </w:r>
      <w:r w:rsidR="00E0292E">
        <w:rPr>
          <w:rFonts w:ascii="Helvetica" w:eastAsiaTheme="minorEastAsia" w:hAnsi="Helvetica" w:cs="Arial"/>
          <w:lang w:val="es-ES_tradnl"/>
        </w:rPr>
        <w:t>,</w:t>
      </w:r>
      <w:r w:rsidR="000A2533">
        <w:rPr>
          <w:rFonts w:ascii="Helvetica" w:eastAsiaTheme="minorEastAsia" w:hAnsi="Helvetica" w:cs="Arial"/>
          <w:lang w:val="es-ES_tradnl"/>
        </w:rPr>
        <w:t xml:space="preserve"> </w:t>
      </w:r>
      <w:r w:rsidR="000A2533" w:rsidRPr="000A2533">
        <w:rPr>
          <w:rFonts w:ascii="Helvetica" w:eastAsiaTheme="minorEastAsia" w:hAnsi="Helvetica" w:cs="Arial"/>
          <w:lang w:val="es-ES_tradnl"/>
        </w:rPr>
        <w:t xml:space="preserve">fue </w:t>
      </w:r>
      <w:r w:rsidR="000F7197" w:rsidRPr="000A2533">
        <w:rPr>
          <w:rFonts w:ascii="Helvetica" w:eastAsiaTheme="minorEastAsia" w:hAnsi="Helvetica" w:cs="Arial"/>
          <w:lang w:val="es-ES_tradnl"/>
        </w:rPr>
        <w:t xml:space="preserve">construido a partir de </w:t>
      </w:r>
      <w:r w:rsidR="00C44D5D" w:rsidRPr="000A2533">
        <w:rPr>
          <w:rFonts w:ascii="Helvetica" w:eastAsiaTheme="minorEastAsia" w:hAnsi="Helvetica" w:cs="Arial"/>
          <w:lang w:val="es-ES_tradnl"/>
        </w:rPr>
        <w:t>tres grupos</w:t>
      </w:r>
      <w:r w:rsidR="00C44D5D">
        <w:rPr>
          <w:rFonts w:ascii="Helvetica" w:eastAsiaTheme="minorEastAsia" w:hAnsi="Helvetica" w:cs="Arial"/>
          <w:lang w:val="es-ES_tradnl"/>
        </w:rPr>
        <w:t xml:space="preserve"> y ocho variables</w:t>
      </w:r>
      <w:r w:rsidR="006064A0">
        <w:rPr>
          <w:rFonts w:ascii="Helvetica" w:eastAsiaTheme="minorEastAsia" w:hAnsi="Helvetica" w:cs="Arial"/>
          <w:lang w:val="es-ES_tradnl"/>
        </w:rPr>
        <w:t xml:space="preserve"> individuales</w:t>
      </w:r>
      <w:r w:rsidR="00C44D5D">
        <w:rPr>
          <w:rFonts w:ascii="Helvetica" w:eastAsiaTheme="minorEastAsia" w:hAnsi="Helvetica" w:cs="Arial"/>
          <w:lang w:val="es-ES_tradnl"/>
        </w:rPr>
        <w:t>. La agrupación contiene</w:t>
      </w:r>
      <w:r w:rsidR="00514410">
        <w:rPr>
          <w:rFonts w:ascii="Helvetica" w:eastAsiaTheme="minorEastAsia" w:hAnsi="Helvetica" w:cs="Arial"/>
          <w:lang w:val="es-ES_tradnl"/>
        </w:rPr>
        <w:t>: educación de los padres, bienes y servicios</w:t>
      </w:r>
      <w:r w:rsidR="00C44D5D">
        <w:rPr>
          <w:rFonts w:ascii="Helvetica" w:eastAsiaTheme="minorEastAsia" w:hAnsi="Helvetica" w:cs="Arial"/>
          <w:lang w:val="es-ES_tradnl"/>
        </w:rPr>
        <w:t xml:space="preserve"> </w:t>
      </w:r>
      <w:r w:rsidR="00F638E0">
        <w:rPr>
          <w:rFonts w:ascii="Helvetica" w:eastAsiaTheme="minorEastAsia" w:hAnsi="Helvetica" w:cs="Arial"/>
          <w:lang w:val="es-ES_tradnl"/>
        </w:rPr>
        <w:t>(v</w:t>
      </w:r>
      <w:r w:rsidR="00E36EE4">
        <w:rPr>
          <w:rFonts w:ascii="Helvetica" w:eastAsiaTheme="minorEastAsia" w:hAnsi="Helvetica" w:cs="Arial"/>
          <w:lang w:val="es-ES_tradnl"/>
        </w:rPr>
        <w:t xml:space="preserve">er </w:t>
      </w:r>
      <w:r w:rsidR="00C44D5D">
        <w:rPr>
          <w:rFonts w:ascii="Helvetica" w:eastAsiaTheme="minorEastAsia" w:hAnsi="Helvetica" w:cs="Arial"/>
          <w:lang w:val="es-ES_tradnl"/>
        </w:rPr>
        <w:t>D</w:t>
      </w:r>
      <w:r w:rsidR="00212AB6">
        <w:rPr>
          <w:rFonts w:ascii="Helvetica" w:eastAsiaTheme="minorEastAsia" w:hAnsi="Helvetica" w:cs="Arial"/>
          <w:lang w:val="es-ES_tradnl"/>
        </w:rPr>
        <w:t>iagrama</w:t>
      </w:r>
      <w:r w:rsidR="001A4F6E">
        <w:rPr>
          <w:rFonts w:ascii="Helvetica" w:eastAsiaTheme="minorEastAsia" w:hAnsi="Helvetica" w:cs="Arial"/>
          <w:lang w:val="es-ES_tradnl"/>
        </w:rPr>
        <w:t xml:space="preserve"> 2</w:t>
      </w:r>
      <w:r w:rsidR="00E36EE4">
        <w:rPr>
          <w:rFonts w:ascii="Helvetica" w:eastAsiaTheme="minorEastAsia" w:hAnsi="Helvetica" w:cs="Arial"/>
          <w:lang w:val="es-ES_tradnl"/>
        </w:rPr>
        <w:t>)</w:t>
      </w:r>
      <w:r w:rsidR="001910BF" w:rsidRPr="00792D3D">
        <w:rPr>
          <w:rFonts w:ascii="Helvetica" w:eastAsiaTheme="minorEastAsia" w:hAnsi="Helvetica" w:cs="Arial"/>
          <w:lang w:val="es-ES_tradnl"/>
        </w:rPr>
        <w:t xml:space="preserve">. </w:t>
      </w:r>
    </w:p>
    <w:p w14:paraId="7402C5FB" w14:textId="20582C67" w:rsidR="00514410" w:rsidRDefault="00514410" w:rsidP="00514410">
      <w:pPr>
        <w:spacing w:line="240" w:lineRule="auto"/>
        <w:jc w:val="both"/>
        <w:rPr>
          <w:rFonts w:ascii="Helvetica" w:eastAsiaTheme="minorEastAsia" w:hAnsi="Helvetica" w:cs="Arial"/>
          <w:lang w:val="es-ES_tradnl"/>
        </w:rPr>
      </w:pPr>
      <w:r>
        <w:rPr>
          <w:rFonts w:ascii="Helvetica" w:eastAsiaTheme="minorEastAsia" w:hAnsi="Helvetica" w:cs="Arial"/>
          <w:lang w:val="es-ES_tradnl"/>
        </w:rPr>
        <w:t>Diagrama 2</w:t>
      </w:r>
      <w:r w:rsidRPr="00792D3D">
        <w:rPr>
          <w:rFonts w:ascii="Helvetica" w:eastAsiaTheme="minorEastAsia" w:hAnsi="Helvetica" w:cs="Arial"/>
          <w:lang w:val="es-ES_tradnl"/>
        </w:rPr>
        <w:t xml:space="preserve">. </w:t>
      </w:r>
      <w:r w:rsidR="009F686D">
        <w:rPr>
          <w:rFonts w:ascii="Helvetica" w:eastAsiaTheme="minorEastAsia" w:hAnsi="Helvetica" w:cs="Arial"/>
          <w:lang w:val="es-ES_tradnl"/>
        </w:rPr>
        <w:t xml:space="preserve"> ISE modelo factorial</w:t>
      </w:r>
    </w:p>
    <w:p w14:paraId="28722888" w14:textId="211DACA5" w:rsidR="00514410" w:rsidRDefault="009F686D" w:rsidP="008968FC">
      <w:pPr>
        <w:spacing w:line="240" w:lineRule="auto"/>
        <w:ind w:firstLine="567"/>
        <w:jc w:val="center"/>
        <w:rPr>
          <w:rFonts w:ascii="Helvetica" w:eastAsiaTheme="minorEastAsia" w:hAnsi="Helvetica" w:cs="Arial"/>
          <w:lang w:val="es-ES_tradnl"/>
        </w:rPr>
      </w:pPr>
      <w:r>
        <w:rPr>
          <w:rFonts w:ascii="Helvetica" w:eastAsiaTheme="minorEastAsia" w:hAnsi="Helvetica" w:cs="Arial"/>
          <w:noProof/>
          <w:lang w:eastAsia="es-EC"/>
        </w:rPr>
        <w:drawing>
          <wp:inline distT="0" distB="0" distL="0" distR="0" wp14:anchorId="0A74E90C" wp14:editId="5B0B2CF7">
            <wp:extent cx="5040000" cy="273276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ED-ISEC02072015.png"/>
                    <pic:cNvPicPr/>
                  </pic:nvPicPr>
                  <pic:blipFill>
                    <a:blip r:embed="rId13">
                      <a:extLst>
                        <a:ext uri="{28A0092B-C50C-407E-A947-70E740481C1C}">
                          <a14:useLocalDpi xmlns:a14="http://schemas.microsoft.com/office/drawing/2010/main" val="0"/>
                        </a:ext>
                      </a:extLst>
                    </a:blip>
                    <a:stretch>
                      <a:fillRect/>
                    </a:stretch>
                  </pic:blipFill>
                  <pic:spPr>
                    <a:xfrm>
                      <a:off x="0" y="0"/>
                      <a:ext cx="5040000" cy="2732766"/>
                    </a:xfrm>
                    <a:prstGeom prst="rect">
                      <a:avLst/>
                    </a:prstGeom>
                  </pic:spPr>
                </pic:pic>
              </a:graphicData>
            </a:graphic>
          </wp:inline>
        </w:drawing>
      </w:r>
    </w:p>
    <w:p w14:paraId="11A54C98" w14:textId="401703C9" w:rsidR="005E6F40" w:rsidRDefault="005E6F40" w:rsidP="005E6F40">
      <w:pPr>
        <w:spacing w:line="240" w:lineRule="auto"/>
        <w:ind w:firstLine="567"/>
        <w:jc w:val="both"/>
        <w:rPr>
          <w:rFonts w:ascii="Helvetica" w:eastAsiaTheme="minorEastAsia" w:hAnsi="Helvetica" w:cs="Arial"/>
          <w:lang w:val="es-ES_tradnl"/>
        </w:rPr>
      </w:pPr>
      <w:r>
        <w:rPr>
          <w:rFonts w:ascii="Helvetica" w:eastAsiaTheme="minorEastAsia" w:hAnsi="Helvetica" w:cs="Arial"/>
          <w:lang w:val="es-ES_tradnl"/>
        </w:rPr>
        <w:t>En el modelo factorial se tiene que la educación de los padres son las variables que mayor peso poseen en la explicación del índice</w:t>
      </w:r>
      <w:r w:rsidR="002F475A">
        <w:rPr>
          <w:rFonts w:ascii="Helvetica" w:eastAsiaTheme="minorEastAsia" w:hAnsi="Helvetica" w:cs="Arial"/>
          <w:lang w:val="es-ES_tradnl"/>
        </w:rPr>
        <w:t>,</w:t>
      </w:r>
      <w:r w:rsidR="00E0292E">
        <w:rPr>
          <w:rFonts w:ascii="Helvetica" w:eastAsiaTheme="minorEastAsia" w:hAnsi="Helvetica" w:cs="Arial"/>
          <w:lang w:val="es-ES_tradnl"/>
        </w:rPr>
        <w:t xml:space="preserve"> con </w:t>
      </w:r>
      <w:proofErr w:type="spellStart"/>
      <w:r w:rsidR="00E0292E">
        <w:rPr>
          <w:rFonts w:ascii="Helvetica" w:eastAsiaTheme="minorEastAsia" w:hAnsi="Helvetica" w:cs="Arial"/>
          <w:lang w:val="es-ES_tradnl"/>
        </w:rPr>
        <w:t>comun</w:t>
      </w:r>
      <w:r>
        <w:rPr>
          <w:rFonts w:ascii="Helvetica" w:eastAsiaTheme="minorEastAsia" w:hAnsi="Helvetica" w:cs="Arial"/>
          <w:lang w:val="es-ES_tradnl"/>
        </w:rPr>
        <w:t>alidades</w:t>
      </w:r>
      <w:proofErr w:type="spellEnd"/>
      <w:r>
        <w:rPr>
          <w:rFonts w:ascii="Helvetica" w:eastAsiaTheme="minorEastAsia" w:hAnsi="Helvetica" w:cs="Arial"/>
          <w:lang w:val="es-ES_tradnl"/>
        </w:rPr>
        <w:t xml:space="preserve"> de 0.807</w:t>
      </w:r>
      <w:r>
        <w:rPr>
          <w:rStyle w:val="Refdenotaalpie"/>
          <w:rFonts w:ascii="Helvetica" w:eastAsiaTheme="minorEastAsia" w:hAnsi="Helvetica" w:cs="Arial"/>
          <w:lang w:val="es-ES_tradnl"/>
        </w:rPr>
        <w:footnoteReference w:id="10"/>
      </w:r>
      <w:r>
        <w:rPr>
          <w:rFonts w:ascii="Helvetica" w:eastAsiaTheme="minorEastAsia" w:hAnsi="Helvetica" w:cs="Arial"/>
          <w:lang w:val="es-ES_tradnl"/>
        </w:rPr>
        <w:t xml:space="preserve">. Con respecto a los factores bienes y </w:t>
      </w:r>
      <w:r w:rsidR="002F475A">
        <w:rPr>
          <w:rFonts w:ascii="Helvetica" w:eastAsiaTheme="minorEastAsia" w:hAnsi="Helvetica" w:cs="Arial"/>
          <w:lang w:val="es-ES_tradnl"/>
        </w:rPr>
        <w:t xml:space="preserve">servicios </w:t>
      </w:r>
      <w:r>
        <w:rPr>
          <w:rFonts w:ascii="Helvetica" w:eastAsiaTheme="minorEastAsia" w:hAnsi="Helvetica" w:cs="Arial"/>
          <w:lang w:val="es-ES_tradnl"/>
        </w:rPr>
        <w:t xml:space="preserve">todos aparecen correctamente representados en el modelo a través de sus diferentes indicadores, debido a que todos son positivos. En el caso de los bienes se visualiza que los elementos que más contribuyen a la configuración de está son los televisores y los teléfonos celulares con </w:t>
      </w:r>
      <w:proofErr w:type="spellStart"/>
      <w:r>
        <w:rPr>
          <w:rFonts w:ascii="Helvetica" w:eastAsiaTheme="minorEastAsia" w:hAnsi="Helvetica" w:cs="Arial"/>
          <w:lang w:val="es-ES_tradnl"/>
        </w:rPr>
        <w:t>comunalidades</w:t>
      </w:r>
      <w:proofErr w:type="spellEnd"/>
      <w:r w:rsidR="00E0292E">
        <w:rPr>
          <w:rFonts w:ascii="Helvetica" w:eastAsiaTheme="minorEastAsia" w:hAnsi="Helvetica" w:cs="Arial"/>
          <w:lang w:val="es-ES_tradnl"/>
        </w:rPr>
        <w:t xml:space="preserve"> </w:t>
      </w:r>
      <w:r>
        <w:rPr>
          <w:rFonts w:ascii="Helvetica" w:eastAsiaTheme="minorEastAsia" w:hAnsi="Helvetica" w:cs="Arial"/>
          <w:lang w:val="es-ES_tradnl"/>
        </w:rPr>
        <w:t>de 0.694 y 0.630 respectivamente.</w:t>
      </w:r>
    </w:p>
    <w:p w14:paraId="15BDC6BE" w14:textId="157CABF7" w:rsidR="00283A7B" w:rsidRPr="00792D3D" w:rsidRDefault="005E6F40" w:rsidP="00060107">
      <w:pPr>
        <w:spacing w:line="240" w:lineRule="auto"/>
        <w:ind w:firstLine="567"/>
        <w:jc w:val="both"/>
        <w:rPr>
          <w:rFonts w:ascii="Helvetica" w:eastAsiaTheme="minorEastAsia" w:hAnsi="Helvetica" w:cs="Arial"/>
          <w:lang w:val="es-ES_tradnl"/>
        </w:rPr>
      </w:pPr>
      <w:r w:rsidRPr="00792D3D">
        <w:rPr>
          <w:rFonts w:ascii="Helvetica" w:eastAsiaTheme="minorEastAsia" w:hAnsi="Helvetica" w:cs="Arial"/>
          <w:lang w:val="es-ES_tradnl"/>
        </w:rPr>
        <w:t xml:space="preserve">El hecho de usar dos mediciones distintas en la construcción del </w:t>
      </w:r>
      <w:r>
        <w:rPr>
          <w:rFonts w:ascii="Helvetica" w:eastAsiaTheme="minorEastAsia" w:hAnsi="Helvetica" w:cs="Arial"/>
          <w:lang w:val="es-ES_tradnl"/>
        </w:rPr>
        <w:t>ISE,</w:t>
      </w:r>
      <w:r w:rsidRPr="00792D3D">
        <w:rPr>
          <w:rFonts w:ascii="Helvetica" w:eastAsiaTheme="minorEastAsia" w:hAnsi="Helvetica" w:cs="Arial"/>
          <w:lang w:val="es-ES_tradnl"/>
        </w:rPr>
        <w:t xml:space="preserve"> pero que miden la misma dimensión en términos conceptuales</w:t>
      </w:r>
      <w:r>
        <w:rPr>
          <w:rFonts w:ascii="Helvetica" w:eastAsiaTheme="minorEastAsia" w:hAnsi="Helvetica" w:cs="Arial"/>
          <w:lang w:val="es-ES_tradnl"/>
        </w:rPr>
        <w:t>,</w:t>
      </w:r>
      <w:r w:rsidRPr="00792D3D">
        <w:rPr>
          <w:rFonts w:ascii="Helvetica" w:eastAsiaTheme="minorEastAsia" w:hAnsi="Helvetica" w:cs="Arial"/>
          <w:lang w:val="es-ES_tradnl"/>
        </w:rPr>
        <w:t xml:space="preserve"> hace más robusta la estimación entre esta variable y el logro académico. </w:t>
      </w:r>
      <w:r w:rsidR="000A2533">
        <w:rPr>
          <w:rFonts w:ascii="Helvetica" w:eastAsiaTheme="minorEastAsia" w:hAnsi="Helvetica" w:cs="Arial"/>
          <w:lang w:val="es-ES_tradnl"/>
        </w:rPr>
        <w:t xml:space="preserve">Ambas mediciones, </w:t>
      </w:r>
      <w:r w:rsidR="00152469">
        <w:rPr>
          <w:rFonts w:ascii="Helvetica" w:eastAsiaTheme="minorEastAsia" w:hAnsi="Helvetica" w:cs="Arial"/>
          <w:lang w:val="es-ES_tradnl"/>
        </w:rPr>
        <w:t>ISE</w:t>
      </w:r>
      <w:r w:rsidR="000A2533">
        <w:rPr>
          <w:rFonts w:ascii="Helvetica" w:eastAsiaTheme="minorEastAsia" w:hAnsi="Helvetica" w:cs="Arial"/>
          <w:lang w:val="es-ES_tradnl"/>
        </w:rPr>
        <w:t xml:space="preserve"> estructural e ISE</w:t>
      </w:r>
      <w:r w:rsidR="002F7B7C" w:rsidRPr="00792D3D">
        <w:rPr>
          <w:rFonts w:ascii="Helvetica" w:eastAsiaTheme="minorEastAsia" w:hAnsi="Helvetica" w:cs="Arial"/>
          <w:lang w:val="es-ES_tradnl"/>
        </w:rPr>
        <w:t xml:space="preserve"> factorial</w:t>
      </w:r>
      <w:r w:rsidR="000A2533">
        <w:rPr>
          <w:rFonts w:ascii="Helvetica" w:eastAsiaTheme="minorEastAsia" w:hAnsi="Helvetica" w:cs="Arial"/>
          <w:lang w:val="es-ES_tradnl"/>
        </w:rPr>
        <w:t xml:space="preserve"> se encuentran normalizadas</w:t>
      </w:r>
      <w:r w:rsidR="000B4C1D">
        <w:rPr>
          <w:rFonts w:ascii="Helvetica" w:eastAsiaTheme="minorEastAsia" w:hAnsi="Helvetica" w:cs="Arial"/>
          <w:lang w:val="es-ES_tradnl"/>
        </w:rPr>
        <w:t>,</w:t>
      </w:r>
      <w:r w:rsidR="002F7B7C" w:rsidRPr="000A2533">
        <w:rPr>
          <w:rFonts w:ascii="Helvetica" w:eastAsiaTheme="minorEastAsia" w:hAnsi="Helvetica" w:cs="Arial"/>
          <w:color w:val="FF0000"/>
          <w:lang w:val="es-ES_tradnl"/>
        </w:rPr>
        <w:t xml:space="preserve"> </w:t>
      </w:r>
      <w:r w:rsidR="00DC04B7" w:rsidRPr="00DC04B7">
        <w:rPr>
          <w:rFonts w:ascii="Helvetica" w:eastAsiaTheme="minorEastAsia" w:hAnsi="Helvetica" w:cs="Arial"/>
          <w:lang w:val="es-ES_tradnl"/>
        </w:rPr>
        <w:t xml:space="preserve">con </w:t>
      </w:r>
      <w:r w:rsidR="002F7B7C" w:rsidRPr="00DC04B7">
        <w:rPr>
          <w:rFonts w:ascii="Helvetica" w:eastAsiaTheme="minorEastAsia" w:hAnsi="Helvetica" w:cs="Arial"/>
          <w:lang w:val="es-ES_tradnl"/>
        </w:rPr>
        <w:t xml:space="preserve">esto se logró tener </w:t>
      </w:r>
      <w:r w:rsidR="00FB4915" w:rsidRPr="00DC04B7">
        <w:rPr>
          <w:rFonts w:ascii="Helvetica" w:eastAsiaTheme="minorEastAsia" w:hAnsi="Helvetica" w:cs="Arial"/>
          <w:lang w:val="es-ES_tradnl"/>
        </w:rPr>
        <w:t xml:space="preserve">dos </w:t>
      </w:r>
      <w:r w:rsidR="002F7B7C" w:rsidRPr="00DC04B7">
        <w:rPr>
          <w:rFonts w:ascii="Helvetica" w:eastAsiaTheme="minorEastAsia" w:hAnsi="Helvetica" w:cs="Arial"/>
          <w:lang w:val="es-ES_tradnl"/>
        </w:rPr>
        <w:t>escalas similares</w:t>
      </w:r>
      <w:r w:rsidR="00657203" w:rsidRPr="00DC04B7">
        <w:rPr>
          <w:rFonts w:ascii="Helvetica" w:eastAsiaTheme="minorEastAsia" w:hAnsi="Helvetica" w:cs="Arial"/>
          <w:lang w:val="es-ES_tradnl"/>
        </w:rPr>
        <w:t xml:space="preserve"> </w:t>
      </w:r>
      <w:r w:rsidR="0079402A" w:rsidRPr="00DC04B7">
        <w:rPr>
          <w:rFonts w:ascii="Helvetica" w:eastAsiaTheme="minorEastAsia" w:hAnsi="Helvetica" w:cs="Arial"/>
          <w:lang w:val="es-ES_tradnl"/>
        </w:rPr>
        <w:t>que va</w:t>
      </w:r>
      <w:r w:rsidR="00FB4915" w:rsidRPr="00DC04B7">
        <w:rPr>
          <w:rFonts w:ascii="Helvetica" w:eastAsiaTheme="minorEastAsia" w:hAnsi="Helvetica" w:cs="Arial"/>
          <w:lang w:val="es-ES_tradnl"/>
        </w:rPr>
        <w:t>n</w:t>
      </w:r>
      <w:r w:rsidR="0079402A" w:rsidRPr="00DC04B7">
        <w:rPr>
          <w:rFonts w:ascii="Helvetica" w:eastAsiaTheme="minorEastAsia" w:hAnsi="Helvetica" w:cs="Arial"/>
          <w:lang w:val="es-ES_tradnl"/>
        </w:rPr>
        <w:t xml:space="preserve"> </w:t>
      </w:r>
      <w:r w:rsidR="0049156D" w:rsidRPr="00DC04B7">
        <w:rPr>
          <w:rFonts w:ascii="Helvetica" w:eastAsiaTheme="minorEastAsia" w:hAnsi="Helvetica" w:cs="Arial"/>
          <w:lang w:val="es-ES_tradnl"/>
        </w:rPr>
        <w:t xml:space="preserve">de </w:t>
      </w:r>
      <w:r w:rsidR="00514410" w:rsidRPr="00DC04B7">
        <w:rPr>
          <w:rFonts w:ascii="Helvetica" w:eastAsiaTheme="minorEastAsia" w:hAnsi="Helvetica" w:cs="Arial"/>
          <w:lang w:val="es-ES_tradnl"/>
        </w:rPr>
        <w:t xml:space="preserve">-2,61 a 2,61 </w:t>
      </w:r>
      <w:r w:rsidR="00E36EE4" w:rsidRPr="00DC04B7">
        <w:rPr>
          <w:rFonts w:ascii="Helvetica" w:eastAsiaTheme="minorEastAsia" w:hAnsi="Helvetica" w:cs="Arial"/>
          <w:lang w:val="es-ES_tradnl"/>
        </w:rPr>
        <w:t xml:space="preserve">para el </w:t>
      </w:r>
      <w:r w:rsidR="00514410" w:rsidRPr="00DC04B7">
        <w:rPr>
          <w:rFonts w:ascii="Helvetica" w:eastAsiaTheme="minorEastAsia" w:hAnsi="Helvetica" w:cs="Arial"/>
          <w:lang w:val="es-ES_tradnl"/>
        </w:rPr>
        <w:t>ISE estructural</w:t>
      </w:r>
      <w:r w:rsidR="00514410">
        <w:rPr>
          <w:rFonts w:ascii="Helvetica" w:eastAsiaTheme="minorEastAsia" w:hAnsi="Helvetica" w:cs="Arial"/>
          <w:lang w:val="es-ES_tradnl"/>
        </w:rPr>
        <w:t xml:space="preserve"> </w:t>
      </w:r>
      <w:r w:rsidR="00E36EE4">
        <w:rPr>
          <w:rFonts w:ascii="Helvetica" w:eastAsiaTheme="minorEastAsia" w:hAnsi="Helvetica" w:cs="Arial"/>
          <w:lang w:val="es-ES_tradnl"/>
        </w:rPr>
        <w:t xml:space="preserve">y de </w:t>
      </w:r>
      <w:r w:rsidR="00514410" w:rsidRPr="00792D3D">
        <w:rPr>
          <w:rFonts w:ascii="Helvetica" w:eastAsiaTheme="minorEastAsia" w:hAnsi="Helvetica" w:cs="Arial"/>
          <w:lang w:val="es-ES_tradnl"/>
        </w:rPr>
        <w:t>-</w:t>
      </w:r>
      <w:r w:rsidR="00514410">
        <w:rPr>
          <w:rFonts w:ascii="Helvetica" w:eastAsiaTheme="minorEastAsia" w:hAnsi="Helvetica" w:cs="Arial"/>
          <w:lang w:val="es-ES_tradnl"/>
        </w:rPr>
        <w:t>2,52 a 2,</w:t>
      </w:r>
      <w:r w:rsidR="00514410" w:rsidRPr="00792D3D">
        <w:rPr>
          <w:rFonts w:ascii="Helvetica" w:eastAsiaTheme="minorEastAsia" w:hAnsi="Helvetica" w:cs="Arial"/>
          <w:lang w:val="es-ES_tradnl"/>
        </w:rPr>
        <w:t>33</w:t>
      </w:r>
      <w:r w:rsidR="00514410">
        <w:rPr>
          <w:rFonts w:ascii="Helvetica" w:eastAsiaTheme="minorEastAsia" w:hAnsi="Helvetica" w:cs="Arial"/>
          <w:lang w:val="es-ES_tradnl"/>
        </w:rPr>
        <w:t xml:space="preserve"> </w:t>
      </w:r>
      <w:r w:rsidR="00657203" w:rsidRPr="00792D3D">
        <w:rPr>
          <w:rFonts w:ascii="Helvetica" w:eastAsiaTheme="minorEastAsia" w:hAnsi="Helvetica" w:cs="Arial"/>
          <w:lang w:val="es-ES_tradnl"/>
        </w:rPr>
        <w:t xml:space="preserve">para el </w:t>
      </w:r>
      <w:r w:rsidR="00514410">
        <w:rPr>
          <w:rFonts w:ascii="Helvetica" w:eastAsiaTheme="minorEastAsia" w:hAnsi="Helvetica" w:cs="Arial"/>
          <w:lang w:val="es-ES_tradnl"/>
        </w:rPr>
        <w:t>ISE factorial</w:t>
      </w:r>
      <w:r w:rsidR="00FB1F05" w:rsidRPr="00792D3D">
        <w:rPr>
          <w:rFonts w:ascii="Helvetica" w:eastAsiaTheme="minorEastAsia" w:hAnsi="Helvetica" w:cs="Arial"/>
          <w:lang w:val="es-ES_tradnl"/>
        </w:rPr>
        <w:t xml:space="preserve">, </w:t>
      </w:r>
      <w:r w:rsidR="00F638E0">
        <w:rPr>
          <w:rFonts w:ascii="Helvetica" w:eastAsiaTheme="minorEastAsia" w:hAnsi="Helvetica" w:cs="Arial"/>
          <w:lang w:val="es-ES_tradnl"/>
        </w:rPr>
        <w:t>permitiendo que</w:t>
      </w:r>
      <w:r w:rsidR="00FB1F05" w:rsidRPr="00792D3D">
        <w:rPr>
          <w:rFonts w:ascii="Helvetica" w:eastAsiaTheme="minorEastAsia" w:hAnsi="Helvetica" w:cs="Arial"/>
          <w:lang w:val="es-ES_tradnl"/>
        </w:rPr>
        <w:t xml:space="preserve"> estas mediciones </w:t>
      </w:r>
      <w:r w:rsidR="00F638E0">
        <w:rPr>
          <w:rFonts w:ascii="Helvetica" w:eastAsiaTheme="minorEastAsia" w:hAnsi="Helvetica" w:cs="Arial"/>
          <w:lang w:val="es-ES_tradnl"/>
        </w:rPr>
        <w:t xml:space="preserve">sean </w:t>
      </w:r>
      <w:r w:rsidR="00FB1F05" w:rsidRPr="00792D3D">
        <w:rPr>
          <w:rFonts w:ascii="Helvetica" w:eastAsiaTheme="minorEastAsia" w:hAnsi="Helvetica" w:cs="Arial"/>
          <w:lang w:val="es-ES_tradnl"/>
        </w:rPr>
        <w:t>comparables pese a seguir lógicas de construcción diferentes</w:t>
      </w:r>
      <w:r w:rsidR="000B4C1D">
        <w:rPr>
          <w:rFonts w:ascii="Helvetica" w:eastAsiaTheme="minorEastAsia" w:hAnsi="Helvetica" w:cs="Arial"/>
          <w:lang w:val="es-ES_tradnl"/>
        </w:rPr>
        <w:t xml:space="preserve"> al contar con mayor o menor número de componentes</w:t>
      </w:r>
      <w:r w:rsidR="00782C70" w:rsidRPr="00792D3D">
        <w:rPr>
          <w:rStyle w:val="Refdenotaalpie"/>
          <w:rFonts w:ascii="Helvetica" w:eastAsiaTheme="minorEastAsia" w:hAnsi="Helvetica" w:cs="Arial"/>
          <w:lang w:val="es-ES_tradnl"/>
        </w:rPr>
        <w:footnoteReference w:id="11"/>
      </w:r>
      <w:r w:rsidR="00FB1F05" w:rsidRPr="00792D3D">
        <w:rPr>
          <w:rFonts w:ascii="Helvetica" w:eastAsiaTheme="minorEastAsia" w:hAnsi="Helvetica" w:cs="Arial"/>
          <w:lang w:val="es-ES_tradnl"/>
        </w:rPr>
        <w:t>.</w:t>
      </w:r>
      <w:r w:rsidR="00D83F76">
        <w:rPr>
          <w:rFonts w:ascii="Helvetica" w:eastAsiaTheme="minorEastAsia" w:hAnsi="Helvetica" w:cs="Arial"/>
          <w:lang w:val="es-ES_tradnl"/>
        </w:rPr>
        <w:t xml:space="preserve"> </w:t>
      </w:r>
    </w:p>
    <w:p w14:paraId="78A7C36E" w14:textId="5A84388D" w:rsidR="00ED0631" w:rsidRPr="00567056" w:rsidRDefault="00283A7B" w:rsidP="00567056">
      <w:pPr>
        <w:pStyle w:val="Textodecomentrio"/>
        <w:ind w:firstLine="567"/>
        <w:jc w:val="both"/>
        <w:rPr>
          <w:rFonts w:ascii="Helvetica" w:eastAsiaTheme="minorEastAsia" w:hAnsi="Helvetica" w:cs="Arial"/>
          <w:sz w:val="22"/>
          <w:szCs w:val="22"/>
          <w:lang w:val="es-ES_tradnl" w:eastAsia="en-US"/>
        </w:rPr>
      </w:pPr>
      <w:r w:rsidRPr="00792D3D">
        <w:rPr>
          <w:rFonts w:ascii="Helvetica" w:eastAsiaTheme="minorEastAsia" w:hAnsi="Helvetica" w:cs="Arial"/>
          <w:sz w:val="22"/>
          <w:szCs w:val="22"/>
          <w:lang w:val="es-ES_tradnl"/>
        </w:rPr>
        <w:tab/>
      </w:r>
      <w:r w:rsidR="00F638E0">
        <w:rPr>
          <w:rFonts w:ascii="Helvetica" w:eastAsiaTheme="minorEastAsia" w:hAnsi="Helvetica" w:cs="Arial"/>
          <w:sz w:val="22"/>
          <w:szCs w:val="22"/>
          <w:lang w:val="es-ES_tradnl" w:eastAsia="en-US"/>
        </w:rPr>
        <w:t>L</w:t>
      </w:r>
      <w:r w:rsidR="00D21D4C" w:rsidRPr="00792D3D">
        <w:rPr>
          <w:rFonts w:ascii="Helvetica" w:eastAsiaTheme="minorEastAsia" w:hAnsi="Helvetica" w:cs="Arial"/>
          <w:sz w:val="22"/>
          <w:szCs w:val="22"/>
          <w:lang w:val="es-ES_tradnl" w:eastAsia="en-US"/>
        </w:rPr>
        <w:t xml:space="preserve">a figura 1 </w:t>
      </w:r>
      <w:r w:rsidR="00E36EE4" w:rsidRPr="00792D3D">
        <w:rPr>
          <w:rFonts w:ascii="Helvetica" w:eastAsiaTheme="minorEastAsia" w:hAnsi="Helvetica" w:cs="Arial"/>
          <w:sz w:val="22"/>
          <w:szCs w:val="22"/>
          <w:lang w:val="es-ES_tradnl" w:eastAsia="en-US"/>
        </w:rPr>
        <w:t xml:space="preserve">evidencia </w:t>
      </w:r>
      <w:r w:rsidR="00F638E0">
        <w:rPr>
          <w:rFonts w:ascii="Helvetica" w:eastAsiaTheme="minorEastAsia" w:hAnsi="Helvetica" w:cs="Arial"/>
          <w:sz w:val="22"/>
          <w:szCs w:val="22"/>
          <w:lang w:val="es-ES_tradnl" w:eastAsia="en-US"/>
        </w:rPr>
        <w:t xml:space="preserve">a nivel de estudiantes </w:t>
      </w:r>
      <w:r w:rsidR="00E36EE4">
        <w:rPr>
          <w:rFonts w:ascii="Helvetica" w:eastAsiaTheme="minorEastAsia" w:hAnsi="Helvetica" w:cs="Arial"/>
          <w:sz w:val="22"/>
          <w:szCs w:val="22"/>
          <w:lang w:val="es-ES_tradnl" w:eastAsia="en-US"/>
        </w:rPr>
        <w:t xml:space="preserve">una marcada </w:t>
      </w:r>
      <w:r w:rsidR="00D21D4C" w:rsidRPr="00792D3D">
        <w:rPr>
          <w:rFonts w:ascii="Helvetica" w:eastAsiaTheme="minorEastAsia" w:hAnsi="Helvetica" w:cs="Arial"/>
          <w:sz w:val="22"/>
          <w:szCs w:val="22"/>
          <w:lang w:val="es-ES_tradnl" w:eastAsia="en-US"/>
        </w:rPr>
        <w:t xml:space="preserve">correlación entre el </w:t>
      </w:r>
      <w:r w:rsidR="00152469">
        <w:rPr>
          <w:rFonts w:ascii="Helvetica" w:eastAsiaTheme="minorEastAsia" w:hAnsi="Helvetica" w:cs="Arial"/>
          <w:sz w:val="22"/>
          <w:szCs w:val="22"/>
          <w:lang w:val="es-ES_tradnl" w:eastAsia="en-US"/>
        </w:rPr>
        <w:t>ISE</w:t>
      </w:r>
      <w:r w:rsidR="00E36EE4">
        <w:rPr>
          <w:rFonts w:ascii="Helvetica" w:eastAsiaTheme="minorEastAsia" w:hAnsi="Helvetica" w:cs="Arial"/>
          <w:sz w:val="22"/>
          <w:szCs w:val="22"/>
          <w:lang w:val="es-ES_tradnl" w:eastAsia="en-US"/>
        </w:rPr>
        <w:t xml:space="preserve"> </w:t>
      </w:r>
      <w:r w:rsidR="00D21D4C" w:rsidRPr="00792D3D">
        <w:rPr>
          <w:rFonts w:ascii="Helvetica" w:eastAsiaTheme="minorEastAsia" w:hAnsi="Helvetica" w:cs="Arial"/>
          <w:sz w:val="22"/>
          <w:szCs w:val="22"/>
          <w:lang w:val="es-ES_tradnl" w:eastAsia="en-US"/>
        </w:rPr>
        <w:t xml:space="preserve">factorial y el </w:t>
      </w:r>
      <w:r w:rsidR="00152469">
        <w:rPr>
          <w:rFonts w:ascii="Helvetica" w:eastAsiaTheme="minorEastAsia" w:hAnsi="Helvetica" w:cs="Arial"/>
          <w:sz w:val="22"/>
          <w:szCs w:val="22"/>
          <w:lang w:val="es-ES_tradnl" w:eastAsia="en-US"/>
        </w:rPr>
        <w:t>ISE</w:t>
      </w:r>
      <w:r w:rsidR="00E36EE4">
        <w:rPr>
          <w:rFonts w:ascii="Helvetica" w:eastAsiaTheme="minorEastAsia" w:hAnsi="Helvetica" w:cs="Arial"/>
          <w:sz w:val="22"/>
          <w:szCs w:val="22"/>
          <w:lang w:val="es-ES_tradnl" w:eastAsia="en-US"/>
        </w:rPr>
        <w:t xml:space="preserve"> </w:t>
      </w:r>
      <w:r w:rsidR="00D21D4C" w:rsidRPr="00792D3D">
        <w:rPr>
          <w:rFonts w:ascii="Helvetica" w:eastAsiaTheme="minorEastAsia" w:hAnsi="Helvetica" w:cs="Arial"/>
          <w:sz w:val="22"/>
          <w:szCs w:val="22"/>
          <w:lang w:val="es-ES_tradnl" w:eastAsia="en-US"/>
        </w:rPr>
        <w:t>estructural</w:t>
      </w:r>
      <w:r w:rsidR="00F638E0">
        <w:rPr>
          <w:rFonts w:ascii="Helvetica" w:eastAsiaTheme="minorEastAsia" w:hAnsi="Helvetica" w:cs="Arial"/>
          <w:sz w:val="22"/>
          <w:szCs w:val="22"/>
          <w:lang w:val="es-ES_tradnl" w:eastAsia="en-US"/>
        </w:rPr>
        <w:t xml:space="preserve">, el cual posee </w:t>
      </w:r>
      <w:r w:rsidR="00D21D4C" w:rsidRPr="00792D3D">
        <w:rPr>
          <w:rFonts w:ascii="Helvetica" w:eastAsiaTheme="minorEastAsia" w:hAnsi="Helvetica" w:cs="Arial"/>
          <w:sz w:val="22"/>
          <w:szCs w:val="22"/>
          <w:lang w:val="es-ES_tradnl" w:eastAsia="en-US"/>
        </w:rPr>
        <w:t>un</w:t>
      </w:r>
      <w:r w:rsidR="0045639B" w:rsidRPr="00792D3D">
        <w:rPr>
          <w:rFonts w:ascii="Helvetica" w:eastAsiaTheme="minorEastAsia" w:hAnsi="Helvetica" w:cs="Arial"/>
          <w:sz w:val="22"/>
          <w:szCs w:val="22"/>
          <w:lang w:val="es-ES_tradnl" w:eastAsia="en-US"/>
        </w:rPr>
        <w:t xml:space="preserve"> </w:t>
      </w:r>
      <w:r w:rsidR="00D21D4C" w:rsidRPr="00792D3D">
        <w:rPr>
          <w:rFonts w:ascii="Helvetica" w:eastAsiaTheme="minorEastAsia" w:hAnsi="Helvetica" w:cs="Arial"/>
          <w:sz w:val="22"/>
          <w:szCs w:val="22"/>
          <w:lang w:val="es-ES_tradnl" w:eastAsia="en-US"/>
        </w:rPr>
        <w:t>R</w:t>
      </w:r>
      <w:r w:rsidR="00D21D4C" w:rsidRPr="000F7197">
        <w:rPr>
          <w:rFonts w:ascii="Helvetica" w:eastAsiaTheme="minorEastAsia" w:hAnsi="Helvetica" w:cs="Arial"/>
          <w:sz w:val="22"/>
          <w:szCs w:val="22"/>
          <w:vertAlign w:val="superscript"/>
          <w:lang w:val="es-ES_tradnl" w:eastAsia="en-US"/>
        </w:rPr>
        <w:t>2</w:t>
      </w:r>
      <w:r w:rsidR="00D21D4C" w:rsidRPr="00792D3D">
        <w:rPr>
          <w:rFonts w:ascii="Helvetica" w:eastAsiaTheme="minorEastAsia" w:hAnsi="Helvetica" w:cs="Arial"/>
          <w:sz w:val="22"/>
          <w:szCs w:val="22"/>
          <w:lang w:val="es-ES_tradnl" w:eastAsia="en-US"/>
        </w:rPr>
        <w:t xml:space="preserve"> </w:t>
      </w:r>
      <w:r w:rsidR="00AA5AAA">
        <w:rPr>
          <w:rFonts w:ascii="Helvetica" w:eastAsiaTheme="minorEastAsia" w:hAnsi="Helvetica" w:cs="Arial"/>
          <w:sz w:val="22"/>
          <w:szCs w:val="22"/>
          <w:lang w:val="es-ES_tradnl" w:eastAsia="en-US"/>
        </w:rPr>
        <w:t>de 0,</w:t>
      </w:r>
      <w:r w:rsidR="00ED0631">
        <w:rPr>
          <w:rFonts w:ascii="Helvetica" w:eastAsiaTheme="minorEastAsia" w:hAnsi="Helvetica" w:cs="Arial"/>
          <w:sz w:val="22"/>
          <w:szCs w:val="22"/>
          <w:lang w:val="es-ES_tradnl" w:eastAsia="en-US"/>
        </w:rPr>
        <w:t>851</w:t>
      </w:r>
      <w:r w:rsidR="0045639B" w:rsidRPr="00792D3D">
        <w:rPr>
          <w:rFonts w:ascii="Helvetica" w:eastAsiaTheme="minorEastAsia" w:hAnsi="Helvetica" w:cs="Arial"/>
          <w:sz w:val="22"/>
          <w:szCs w:val="22"/>
          <w:lang w:val="es-ES_tradnl" w:eastAsia="en-US"/>
        </w:rPr>
        <w:t>.</w:t>
      </w:r>
      <w:r w:rsidRPr="00792D3D">
        <w:rPr>
          <w:rFonts w:ascii="Helvetica" w:eastAsiaTheme="minorEastAsia" w:hAnsi="Helvetica" w:cs="Arial"/>
          <w:sz w:val="22"/>
          <w:szCs w:val="22"/>
          <w:lang w:val="es-ES_tradnl" w:eastAsia="en-US"/>
        </w:rPr>
        <w:t xml:space="preserve"> Adicionalmente</w:t>
      </w:r>
      <w:r w:rsidR="00750BCE" w:rsidRPr="00792D3D">
        <w:rPr>
          <w:rFonts w:ascii="Helvetica" w:eastAsiaTheme="minorEastAsia" w:hAnsi="Helvetica" w:cs="Arial"/>
          <w:sz w:val="22"/>
          <w:szCs w:val="22"/>
          <w:lang w:val="es-ES_tradnl" w:eastAsia="en-US"/>
        </w:rPr>
        <w:t>,</w:t>
      </w:r>
      <w:r w:rsidRPr="00792D3D">
        <w:rPr>
          <w:rFonts w:ascii="Helvetica" w:eastAsiaTheme="minorEastAsia" w:hAnsi="Helvetica" w:cs="Arial"/>
          <w:sz w:val="22"/>
          <w:szCs w:val="22"/>
          <w:lang w:val="es-ES_tradnl" w:eastAsia="en-US"/>
        </w:rPr>
        <w:t xml:space="preserve"> es notorio que los estudiantes que asisten a instituciones público-</w:t>
      </w:r>
      <w:r w:rsidR="00D21D4C" w:rsidRPr="00792D3D">
        <w:rPr>
          <w:rFonts w:ascii="Helvetica" w:eastAsiaTheme="minorEastAsia" w:hAnsi="Helvetica" w:cs="Arial"/>
          <w:sz w:val="22"/>
          <w:szCs w:val="22"/>
          <w:lang w:val="es-ES_tradnl" w:eastAsia="en-US"/>
        </w:rPr>
        <w:t>bilingües</w:t>
      </w:r>
      <w:r w:rsidR="0045146F">
        <w:rPr>
          <w:rFonts w:ascii="Helvetica" w:eastAsiaTheme="minorEastAsia" w:hAnsi="Helvetica" w:cs="Arial"/>
          <w:sz w:val="22"/>
          <w:szCs w:val="22"/>
          <w:lang w:val="es-ES_tradnl" w:eastAsia="en-US"/>
        </w:rPr>
        <w:t xml:space="preserve"> tienen un factor socio</w:t>
      </w:r>
      <w:r w:rsidRPr="00792D3D">
        <w:rPr>
          <w:rFonts w:ascii="Helvetica" w:eastAsiaTheme="minorEastAsia" w:hAnsi="Helvetica" w:cs="Arial"/>
          <w:sz w:val="22"/>
          <w:szCs w:val="22"/>
          <w:lang w:val="es-ES_tradnl" w:eastAsia="en-US"/>
        </w:rPr>
        <w:t xml:space="preserve">económico </w:t>
      </w:r>
      <w:r w:rsidR="008968FC">
        <w:rPr>
          <w:rFonts w:ascii="Helvetica" w:eastAsiaTheme="minorEastAsia" w:hAnsi="Helvetica" w:cs="Arial"/>
          <w:sz w:val="22"/>
          <w:szCs w:val="22"/>
          <w:lang w:val="es-ES_tradnl" w:eastAsia="en-US"/>
        </w:rPr>
        <w:t>inferior</w:t>
      </w:r>
      <w:r w:rsidRPr="00792D3D">
        <w:rPr>
          <w:rFonts w:ascii="Helvetica" w:eastAsiaTheme="minorEastAsia" w:hAnsi="Helvetica" w:cs="Arial"/>
          <w:sz w:val="22"/>
          <w:szCs w:val="22"/>
          <w:lang w:val="es-ES_tradnl" w:eastAsia="en-US"/>
        </w:rPr>
        <w:t xml:space="preserve">, seguido de los que asisten a instituciones públicas </w:t>
      </w:r>
      <w:r w:rsidR="0079402A" w:rsidRPr="00792D3D">
        <w:rPr>
          <w:rFonts w:ascii="Helvetica" w:eastAsiaTheme="minorEastAsia" w:hAnsi="Helvetica" w:cs="Arial"/>
          <w:sz w:val="22"/>
          <w:szCs w:val="22"/>
          <w:lang w:val="es-ES_tradnl" w:eastAsia="en-US"/>
        </w:rPr>
        <w:t xml:space="preserve">hispanas </w:t>
      </w:r>
      <w:r w:rsidRPr="00792D3D">
        <w:rPr>
          <w:rFonts w:ascii="Helvetica" w:eastAsiaTheme="minorEastAsia" w:hAnsi="Helvetica" w:cs="Arial"/>
          <w:sz w:val="22"/>
          <w:szCs w:val="22"/>
          <w:lang w:val="es-ES_tradnl" w:eastAsia="en-US"/>
        </w:rPr>
        <w:t>y, finalmente, quienes asisten a instituciones privadas se sitúan con mayor frecuencia como estu</w:t>
      </w:r>
      <w:r w:rsidR="0045146F">
        <w:rPr>
          <w:rFonts w:ascii="Helvetica" w:eastAsiaTheme="minorEastAsia" w:hAnsi="Helvetica" w:cs="Arial"/>
          <w:sz w:val="22"/>
          <w:szCs w:val="22"/>
          <w:lang w:val="es-ES_tradnl" w:eastAsia="en-US"/>
        </w:rPr>
        <w:t>diantes de un alto índice socio</w:t>
      </w:r>
      <w:r w:rsidRPr="00792D3D">
        <w:rPr>
          <w:rFonts w:ascii="Helvetica" w:eastAsiaTheme="minorEastAsia" w:hAnsi="Helvetica" w:cs="Arial"/>
          <w:sz w:val="22"/>
          <w:szCs w:val="22"/>
          <w:lang w:val="es-ES_tradnl" w:eastAsia="en-US"/>
        </w:rPr>
        <w:t>económico.</w:t>
      </w:r>
      <w:r w:rsidR="00567056">
        <w:rPr>
          <w:rFonts w:ascii="Helvetica" w:eastAsiaTheme="minorEastAsia" w:hAnsi="Helvetica" w:cs="Arial"/>
          <w:sz w:val="22"/>
          <w:szCs w:val="22"/>
          <w:lang w:val="es-ES_tradnl" w:eastAsia="en-US"/>
        </w:rPr>
        <w:t xml:space="preserve"> </w:t>
      </w:r>
    </w:p>
    <w:p w14:paraId="57015B7B" w14:textId="77777777" w:rsidR="00ED0631" w:rsidRDefault="00ED0631" w:rsidP="00060107">
      <w:pPr>
        <w:spacing w:line="240" w:lineRule="auto"/>
        <w:jc w:val="both"/>
        <w:rPr>
          <w:rFonts w:ascii="Helvetica" w:eastAsiaTheme="minorEastAsia" w:hAnsi="Helvetica" w:cs="Arial"/>
          <w:lang w:val="es-ES_tradnl"/>
        </w:rPr>
      </w:pPr>
    </w:p>
    <w:p w14:paraId="32AF3FA1" w14:textId="77777777" w:rsidR="003623AE" w:rsidRDefault="0045639B" w:rsidP="003623AE">
      <w:pPr>
        <w:spacing w:line="240" w:lineRule="auto"/>
        <w:jc w:val="both"/>
        <w:rPr>
          <w:rFonts w:ascii="Helvetica" w:eastAsiaTheme="minorEastAsia" w:hAnsi="Helvetica" w:cs="Arial"/>
          <w:lang w:val="es-ES_tradnl"/>
        </w:rPr>
      </w:pPr>
      <w:r w:rsidRPr="00792D3D">
        <w:rPr>
          <w:rFonts w:ascii="Helvetica" w:eastAsiaTheme="minorEastAsia" w:hAnsi="Helvetica" w:cs="Arial"/>
          <w:lang w:val="es-ES_tradnl"/>
        </w:rPr>
        <w:t>Figura 1</w:t>
      </w:r>
      <w:r w:rsidR="00283A7B" w:rsidRPr="00792D3D">
        <w:rPr>
          <w:rFonts w:ascii="Helvetica" w:eastAsiaTheme="minorEastAsia" w:hAnsi="Helvetica" w:cs="Arial"/>
          <w:lang w:val="es-ES_tradnl"/>
        </w:rPr>
        <w:t>. Diagrama de di</w:t>
      </w:r>
      <w:r w:rsidRPr="00792D3D">
        <w:rPr>
          <w:rFonts w:ascii="Helvetica" w:eastAsiaTheme="minorEastAsia" w:hAnsi="Helvetica" w:cs="Arial"/>
          <w:lang w:val="es-ES_tradnl"/>
        </w:rPr>
        <w:t xml:space="preserve">spersión que relaciona el </w:t>
      </w:r>
      <w:r w:rsidR="00152469">
        <w:rPr>
          <w:rFonts w:ascii="Helvetica" w:eastAsiaTheme="minorEastAsia" w:hAnsi="Helvetica" w:cs="Arial"/>
          <w:lang w:val="es-ES_tradnl"/>
        </w:rPr>
        <w:t>ISE</w:t>
      </w:r>
      <w:r w:rsidRPr="00792D3D">
        <w:rPr>
          <w:rFonts w:ascii="Helvetica" w:eastAsiaTheme="minorEastAsia" w:hAnsi="Helvetica" w:cs="Arial"/>
          <w:lang w:val="es-ES_tradnl"/>
        </w:rPr>
        <w:t xml:space="preserve"> estructural con el </w:t>
      </w:r>
      <w:r w:rsidR="00152469">
        <w:rPr>
          <w:rFonts w:ascii="Helvetica" w:eastAsiaTheme="minorEastAsia" w:hAnsi="Helvetica" w:cs="Arial"/>
          <w:lang w:val="es-ES_tradnl"/>
        </w:rPr>
        <w:t>ISE</w:t>
      </w:r>
      <w:r w:rsidR="00283A7B" w:rsidRPr="00792D3D">
        <w:rPr>
          <w:rFonts w:ascii="Helvetica" w:eastAsiaTheme="minorEastAsia" w:hAnsi="Helvetica" w:cs="Arial"/>
          <w:lang w:val="es-ES_tradnl"/>
        </w:rPr>
        <w:t xml:space="preserve"> </w:t>
      </w:r>
      <w:r w:rsidRPr="00792D3D">
        <w:rPr>
          <w:rFonts w:ascii="Helvetica" w:eastAsiaTheme="minorEastAsia" w:hAnsi="Helvetica" w:cs="Arial"/>
          <w:lang w:val="es-ES_tradnl"/>
        </w:rPr>
        <w:t>factorial a nivel de</w:t>
      </w:r>
      <w:r w:rsidR="00283A7B" w:rsidRPr="00792D3D">
        <w:rPr>
          <w:rFonts w:ascii="Helvetica" w:eastAsiaTheme="minorEastAsia" w:hAnsi="Helvetica" w:cs="Arial"/>
          <w:lang w:val="es-ES_tradnl"/>
        </w:rPr>
        <w:t xml:space="preserve"> estudiantes</w:t>
      </w:r>
      <w:r w:rsidR="003D4EDC">
        <w:rPr>
          <w:rFonts w:ascii="Helvetica" w:eastAsiaTheme="minorEastAsia" w:hAnsi="Helvetica" w:cs="Arial"/>
          <w:lang w:val="es-ES_tradnl"/>
        </w:rPr>
        <w:t xml:space="preserve"> distinguiendo por tipo de sostenimiento</w:t>
      </w:r>
      <w:r w:rsidR="00283A7B" w:rsidRPr="00792D3D">
        <w:rPr>
          <w:rFonts w:ascii="Helvetica" w:eastAsiaTheme="minorEastAsia" w:hAnsi="Helvetica" w:cs="Arial"/>
          <w:lang w:val="es-ES_tradnl"/>
        </w:rPr>
        <w:t>.</w:t>
      </w:r>
    </w:p>
    <w:p w14:paraId="67B95D48" w14:textId="4A98390A" w:rsidR="00283A7B" w:rsidRPr="00792D3D" w:rsidRDefault="004E776F" w:rsidP="003623AE">
      <w:pPr>
        <w:spacing w:line="240" w:lineRule="auto"/>
        <w:jc w:val="center"/>
        <w:rPr>
          <w:rFonts w:ascii="Helvetica" w:eastAsiaTheme="minorEastAsia" w:hAnsi="Helvetica" w:cs="Arial"/>
          <w:lang w:val="es-ES_tradnl"/>
        </w:rPr>
      </w:pPr>
      <w:r>
        <w:rPr>
          <w:rFonts w:ascii="Helvetica" w:eastAsiaTheme="minorEastAsia" w:hAnsi="Helvetica" w:cs="Arial"/>
          <w:noProof/>
          <w:lang w:eastAsia="es-EC"/>
        </w:rPr>
        <w:drawing>
          <wp:inline distT="0" distB="0" distL="0" distR="0" wp14:anchorId="4CD1240D" wp14:editId="27F6A814">
            <wp:extent cx="3987548" cy="288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11.bmp"/>
                    <pic:cNvPicPr/>
                  </pic:nvPicPr>
                  <pic:blipFill>
                    <a:blip r:embed="rId14">
                      <a:extLst>
                        <a:ext uri="{28A0092B-C50C-407E-A947-70E740481C1C}">
                          <a14:useLocalDpi xmlns:a14="http://schemas.microsoft.com/office/drawing/2010/main" val="0"/>
                        </a:ext>
                      </a:extLst>
                    </a:blip>
                    <a:stretch>
                      <a:fillRect/>
                    </a:stretch>
                  </pic:blipFill>
                  <pic:spPr>
                    <a:xfrm>
                      <a:off x="0" y="0"/>
                      <a:ext cx="3987548" cy="2880000"/>
                    </a:xfrm>
                    <a:prstGeom prst="rect">
                      <a:avLst/>
                    </a:prstGeom>
                  </pic:spPr>
                </pic:pic>
              </a:graphicData>
            </a:graphic>
          </wp:inline>
        </w:drawing>
      </w:r>
    </w:p>
    <w:p w14:paraId="23F46FE1" w14:textId="33862FED" w:rsidR="00283A7B" w:rsidRDefault="0045639B" w:rsidP="00060107">
      <w:pPr>
        <w:autoSpaceDE w:val="0"/>
        <w:autoSpaceDN w:val="0"/>
        <w:adjustRightInd w:val="0"/>
        <w:spacing w:line="240" w:lineRule="auto"/>
        <w:ind w:firstLine="567"/>
        <w:jc w:val="both"/>
        <w:rPr>
          <w:rFonts w:ascii="Helvetica" w:eastAsiaTheme="minorEastAsia" w:hAnsi="Helvetica" w:cs="Arial"/>
          <w:lang w:val="es-ES_tradnl"/>
        </w:rPr>
      </w:pPr>
      <w:r w:rsidRPr="00792D3D">
        <w:rPr>
          <w:rFonts w:ascii="Helvetica" w:eastAsiaTheme="minorEastAsia" w:hAnsi="Helvetica" w:cs="Arial"/>
          <w:lang w:val="es-ES_tradnl"/>
        </w:rPr>
        <w:t>En l</w:t>
      </w:r>
      <w:r w:rsidR="00283A7B" w:rsidRPr="00792D3D">
        <w:rPr>
          <w:rFonts w:ascii="Helvetica" w:eastAsiaTheme="minorEastAsia" w:hAnsi="Helvetica" w:cs="Arial"/>
          <w:lang w:val="es-ES_tradnl"/>
        </w:rPr>
        <w:t xml:space="preserve">a correlación a nivel </w:t>
      </w:r>
      <w:r w:rsidR="00E36EE4">
        <w:rPr>
          <w:rFonts w:ascii="Helvetica" w:eastAsiaTheme="minorEastAsia" w:hAnsi="Helvetica" w:cs="Arial"/>
          <w:lang w:val="es-ES_tradnl"/>
        </w:rPr>
        <w:t xml:space="preserve">de </w:t>
      </w:r>
      <w:r w:rsidRPr="00792D3D">
        <w:rPr>
          <w:rFonts w:ascii="Helvetica" w:eastAsiaTheme="minorEastAsia" w:hAnsi="Helvetica" w:cs="Arial"/>
          <w:lang w:val="es-ES_tradnl"/>
        </w:rPr>
        <w:t>IE</w:t>
      </w:r>
      <w:r w:rsidR="00283A7B" w:rsidRPr="00792D3D">
        <w:rPr>
          <w:rFonts w:ascii="Helvetica" w:eastAsiaTheme="minorEastAsia" w:hAnsi="Helvetica" w:cs="Arial"/>
          <w:lang w:val="es-ES_tradnl"/>
        </w:rPr>
        <w:t xml:space="preserve">, el coeficiente de determinación </w:t>
      </w:r>
      <w:r w:rsidRPr="00792D3D">
        <w:rPr>
          <w:rFonts w:ascii="Helvetica" w:eastAsiaTheme="minorEastAsia" w:hAnsi="Helvetica" w:cs="Arial"/>
          <w:lang w:val="es-ES_tradnl"/>
        </w:rPr>
        <w:t>(figura 2</w:t>
      </w:r>
      <w:r w:rsidR="00230A9F">
        <w:rPr>
          <w:rFonts w:ascii="Helvetica" w:eastAsiaTheme="minorEastAsia" w:hAnsi="Helvetica" w:cs="Arial"/>
          <w:lang w:val="es-ES_tradnl"/>
        </w:rPr>
        <w:t>) tiene un valor R</w:t>
      </w:r>
      <w:r w:rsidR="00230A9F" w:rsidRPr="00076FA2">
        <w:rPr>
          <w:rFonts w:ascii="Helvetica" w:eastAsiaTheme="minorEastAsia" w:hAnsi="Helvetica" w:cs="Arial"/>
          <w:vertAlign w:val="superscript"/>
          <w:lang w:val="es-ES_tradnl"/>
        </w:rPr>
        <w:t>2</w:t>
      </w:r>
      <w:r w:rsidR="00230A9F">
        <w:rPr>
          <w:rFonts w:ascii="Helvetica" w:eastAsiaTheme="minorEastAsia" w:hAnsi="Helvetica" w:cs="Arial"/>
          <w:lang w:val="es-ES_tradnl"/>
        </w:rPr>
        <w:t xml:space="preserve"> </w:t>
      </w:r>
      <w:r w:rsidR="00AA5AAA">
        <w:rPr>
          <w:rFonts w:ascii="Helvetica" w:eastAsiaTheme="minorEastAsia" w:hAnsi="Helvetica" w:cs="Arial"/>
          <w:lang w:val="es-ES_tradnl"/>
        </w:rPr>
        <w:t>de 0,</w:t>
      </w:r>
      <w:r w:rsidR="00ED0631">
        <w:rPr>
          <w:rFonts w:ascii="Helvetica" w:eastAsiaTheme="minorEastAsia" w:hAnsi="Helvetica" w:cs="Arial"/>
          <w:lang w:val="es-ES_tradnl"/>
        </w:rPr>
        <w:t>985</w:t>
      </w:r>
      <w:r w:rsidR="00283A7B" w:rsidRPr="00792D3D">
        <w:rPr>
          <w:rFonts w:ascii="Helvetica" w:eastAsiaTheme="minorEastAsia" w:hAnsi="Helvetica" w:cs="Arial"/>
          <w:lang w:val="es-ES_tradnl"/>
        </w:rPr>
        <w:t xml:space="preserve">. </w:t>
      </w:r>
      <w:r w:rsidRPr="00792D3D">
        <w:rPr>
          <w:rFonts w:ascii="Helvetica" w:eastAsiaTheme="minorEastAsia" w:hAnsi="Helvetica" w:cs="Arial"/>
          <w:lang w:val="es-ES_tradnl"/>
        </w:rPr>
        <w:t>Al</w:t>
      </w:r>
      <w:r w:rsidR="00750BCE" w:rsidRPr="00792D3D">
        <w:rPr>
          <w:rFonts w:ascii="Helvetica" w:eastAsiaTheme="minorEastAsia" w:hAnsi="Helvetica" w:cs="Arial"/>
          <w:lang w:val="es-ES_tradnl"/>
        </w:rPr>
        <w:t xml:space="preserve"> igual que a nivel de individuos</w:t>
      </w:r>
      <w:r w:rsidRPr="00792D3D">
        <w:rPr>
          <w:rFonts w:ascii="Helvetica" w:eastAsiaTheme="minorEastAsia" w:hAnsi="Helvetica" w:cs="Arial"/>
          <w:lang w:val="es-ES_tradnl"/>
        </w:rPr>
        <w:t>, l</w:t>
      </w:r>
      <w:r w:rsidR="00283A7B" w:rsidRPr="00792D3D">
        <w:rPr>
          <w:rFonts w:ascii="Helvetica" w:eastAsiaTheme="minorEastAsia" w:hAnsi="Helvetica" w:cs="Arial"/>
          <w:lang w:val="es-ES_tradnl"/>
        </w:rPr>
        <w:t xml:space="preserve">a dinámica a nivel de grupos evidencia un menor índice socioeconómico </w:t>
      </w:r>
      <w:r w:rsidR="006C15E0" w:rsidRPr="00792D3D">
        <w:rPr>
          <w:rFonts w:ascii="Helvetica" w:eastAsiaTheme="minorEastAsia" w:hAnsi="Helvetica" w:cs="Arial"/>
          <w:lang w:val="es-ES_tradnl"/>
        </w:rPr>
        <w:t>para IE</w:t>
      </w:r>
      <w:r w:rsidR="00283A7B" w:rsidRPr="00792D3D">
        <w:rPr>
          <w:rFonts w:ascii="Helvetica" w:eastAsiaTheme="minorEastAsia" w:hAnsi="Helvetica" w:cs="Arial"/>
          <w:lang w:val="es-ES_tradnl"/>
        </w:rPr>
        <w:t xml:space="preserve"> públicas-</w:t>
      </w:r>
      <w:r w:rsidR="00CC7507" w:rsidRPr="00792D3D">
        <w:rPr>
          <w:rFonts w:ascii="Helvetica" w:eastAsiaTheme="minorEastAsia" w:hAnsi="Helvetica" w:cs="Arial"/>
          <w:lang w:val="es-ES_tradnl"/>
        </w:rPr>
        <w:t>bilingües</w:t>
      </w:r>
      <w:r w:rsidR="00283A7B" w:rsidRPr="00792D3D">
        <w:rPr>
          <w:rFonts w:ascii="Helvetica" w:eastAsiaTheme="minorEastAsia" w:hAnsi="Helvetica" w:cs="Arial"/>
          <w:lang w:val="es-ES_tradnl"/>
        </w:rPr>
        <w:t>, seguido de las públicas</w:t>
      </w:r>
      <w:r w:rsidR="0079402A" w:rsidRPr="00792D3D">
        <w:rPr>
          <w:rFonts w:ascii="Helvetica" w:eastAsiaTheme="minorEastAsia" w:hAnsi="Helvetica" w:cs="Arial"/>
          <w:lang w:val="es-ES_tradnl"/>
        </w:rPr>
        <w:t xml:space="preserve"> hispanas</w:t>
      </w:r>
      <w:r w:rsidR="00283A7B" w:rsidRPr="00792D3D">
        <w:rPr>
          <w:rFonts w:ascii="Helvetica" w:eastAsiaTheme="minorEastAsia" w:hAnsi="Helvetica" w:cs="Arial"/>
          <w:lang w:val="es-ES_tradnl"/>
        </w:rPr>
        <w:t xml:space="preserve"> y por último las que se sitúan con mayor frecuencia en un nivel alto de índice socioeconómico son la</w:t>
      </w:r>
      <w:r w:rsidR="00AA5AAA">
        <w:rPr>
          <w:rFonts w:ascii="Helvetica" w:eastAsiaTheme="minorEastAsia" w:hAnsi="Helvetica" w:cs="Arial"/>
          <w:lang w:val="es-ES_tradnl"/>
        </w:rPr>
        <w:t>s</w:t>
      </w:r>
      <w:r w:rsidR="0079402A" w:rsidRPr="00792D3D">
        <w:rPr>
          <w:rFonts w:ascii="Helvetica" w:eastAsiaTheme="minorEastAsia" w:hAnsi="Helvetica" w:cs="Arial"/>
          <w:lang w:val="es-ES_tradnl"/>
        </w:rPr>
        <w:t xml:space="preserve"> IE</w:t>
      </w:r>
      <w:r w:rsidR="00283A7B" w:rsidRPr="00792D3D">
        <w:rPr>
          <w:rFonts w:ascii="Helvetica" w:eastAsiaTheme="minorEastAsia" w:hAnsi="Helvetica" w:cs="Arial"/>
          <w:lang w:val="es-ES_tradnl"/>
        </w:rPr>
        <w:t xml:space="preserve"> privadas. </w:t>
      </w:r>
    </w:p>
    <w:p w14:paraId="4D644208" w14:textId="455405E3" w:rsidR="00196E89" w:rsidRPr="00792D3D" w:rsidRDefault="00E36EE4" w:rsidP="00060107">
      <w:pPr>
        <w:spacing w:line="240" w:lineRule="auto"/>
        <w:jc w:val="both"/>
        <w:rPr>
          <w:rFonts w:ascii="Helvetica" w:eastAsiaTheme="minorEastAsia" w:hAnsi="Helvetica" w:cs="Arial"/>
          <w:lang w:val="es-ES_tradnl"/>
        </w:rPr>
      </w:pPr>
      <w:r>
        <w:rPr>
          <w:rFonts w:ascii="Helvetica" w:eastAsiaTheme="minorEastAsia" w:hAnsi="Helvetica" w:cs="Arial"/>
          <w:lang w:val="es-ES_tradnl"/>
        </w:rPr>
        <w:t>Figura 2</w:t>
      </w:r>
      <w:r w:rsidR="00283A7B" w:rsidRPr="00792D3D">
        <w:rPr>
          <w:rFonts w:ascii="Helvetica" w:eastAsiaTheme="minorEastAsia" w:hAnsi="Helvetica" w:cs="Arial"/>
          <w:lang w:val="es-ES_tradnl"/>
        </w:rPr>
        <w:t xml:space="preserve">. Diagrama de dispersión que relaciona el </w:t>
      </w:r>
      <w:r w:rsidR="00152469">
        <w:rPr>
          <w:rFonts w:ascii="Helvetica" w:eastAsiaTheme="minorEastAsia" w:hAnsi="Helvetica" w:cs="Arial"/>
          <w:lang w:val="es-ES_tradnl"/>
        </w:rPr>
        <w:t>ISE</w:t>
      </w:r>
      <w:r w:rsidR="00283A7B" w:rsidRPr="00792D3D">
        <w:rPr>
          <w:rFonts w:ascii="Helvetica" w:eastAsiaTheme="minorEastAsia" w:hAnsi="Helvetica" w:cs="Arial"/>
          <w:lang w:val="es-ES_tradnl"/>
        </w:rPr>
        <w:t xml:space="preserve"> estructural con el </w:t>
      </w:r>
      <w:r w:rsidR="00152469">
        <w:rPr>
          <w:rFonts w:ascii="Helvetica" w:eastAsiaTheme="minorEastAsia" w:hAnsi="Helvetica" w:cs="Arial"/>
          <w:lang w:val="es-ES_tradnl"/>
        </w:rPr>
        <w:t>ISE</w:t>
      </w:r>
      <w:r w:rsidR="00283A7B" w:rsidRPr="00792D3D">
        <w:rPr>
          <w:rFonts w:ascii="Helvetica" w:eastAsiaTheme="minorEastAsia" w:hAnsi="Helvetica" w:cs="Arial"/>
          <w:lang w:val="es-ES_tradnl"/>
        </w:rPr>
        <w:t xml:space="preserve"> </w:t>
      </w:r>
      <w:r>
        <w:rPr>
          <w:rFonts w:ascii="Helvetica" w:eastAsiaTheme="minorEastAsia" w:hAnsi="Helvetica" w:cs="Arial"/>
          <w:lang w:val="es-ES_tradnl"/>
        </w:rPr>
        <w:t>factorial para las IE, distinguiendo por tipo de sostenimiento</w:t>
      </w:r>
      <w:r w:rsidR="00E33333" w:rsidRPr="00792D3D">
        <w:rPr>
          <w:rFonts w:ascii="Helvetica" w:eastAsiaTheme="minorEastAsia" w:hAnsi="Helvetica" w:cs="Arial"/>
          <w:lang w:val="es-ES_tradnl"/>
        </w:rPr>
        <w:t>.</w:t>
      </w:r>
    </w:p>
    <w:p w14:paraId="60C9149E" w14:textId="3667E408" w:rsidR="00283A7B" w:rsidRDefault="004E776F" w:rsidP="00060107">
      <w:pPr>
        <w:spacing w:line="240" w:lineRule="auto"/>
        <w:contextualSpacing/>
        <w:jc w:val="center"/>
        <w:rPr>
          <w:rFonts w:ascii="Helvetica" w:eastAsia="Times New Roman" w:hAnsi="Helvetica" w:cs="Arial"/>
          <w:lang w:val="es-ES" w:eastAsia="ar-SA"/>
        </w:rPr>
      </w:pPr>
      <w:r>
        <w:rPr>
          <w:rFonts w:ascii="Helvetica" w:eastAsia="Times New Roman" w:hAnsi="Helvetica" w:cs="Arial"/>
          <w:noProof/>
          <w:lang w:eastAsia="es-EC"/>
        </w:rPr>
        <w:drawing>
          <wp:inline distT="0" distB="0" distL="0" distR="0" wp14:anchorId="4AA3E192" wp14:editId="44B07F2A">
            <wp:extent cx="3987165" cy="2511423"/>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12.bmp"/>
                    <pic:cNvPicPr/>
                  </pic:nvPicPr>
                  <pic:blipFill rotWithShape="1">
                    <a:blip r:embed="rId15">
                      <a:extLst>
                        <a:ext uri="{28A0092B-C50C-407E-A947-70E740481C1C}">
                          <a14:useLocalDpi xmlns:a14="http://schemas.microsoft.com/office/drawing/2010/main" val="0"/>
                        </a:ext>
                      </a:extLst>
                    </a:blip>
                    <a:srcRect t="12790"/>
                    <a:stretch/>
                  </pic:blipFill>
                  <pic:spPr bwMode="auto">
                    <a:xfrm>
                      <a:off x="0" y="0"/>
                      <a:ext cx="3987165" cy="2511423"/>
                    </a:xfrm>
                    <a:prstGeom prst="rect">
                      <a:avLst/>
                    </a:prstGeom>
                    <a:ln>
                      <a:noFill/>
                    </a:ln>
                    <a:extLst>
                      <a:ext uri="{53640926-AAD7-44D8-BBD7-CCE9431645EC}">
                        <a14:shadowObscured xmlns:a14="http://schemas.microsoft.com/office/drawing/2010/main"/>
                      </a:ext>
                    </a:extLst>
                  </pic:spPr>
                </pic:pic>
              </a:graphicData>
            </a:graphic>
          </wp:inline>
        </w:drawing>
      </w:r>
    </w:p>
    <w:p w14:paraId="2E1D4715" w14:textId="77777777" w:rsidR="00643986" w:rsidRPr="00792D3D" w:rsidRDefault="00643986" w:rsidP="00060107">
      <w:pPr>
        <w:spacing w:line="240" w:lineRule="auto"/>
        <w:contextualSpacing/>
        <w:jc w:val="center"/>
        <w:rPr>
          <w:rFonts w:ascii="Helvetica" w:eastAsia="Times New Roman" w:hAnsi="Helvetica" w:cs="Arial"/>
          <w:lang w:val="es-ES" w:eastAsia="ar-SA"/>
        </w:rPr>
      </w:pPr>
    </w:p>
    <w:p w14:paraId="1FBA62C5" w14:textId="1163F74D" w:rsidR="0079186A" w:rsidRDefault="00283A7B" w:rsidP="00060107">
      <w:pPr>
        <w:spacing w:line="240" w:lineRule="auto"/>
        <w:jc w:val="both"/>
        <w:rPr>
          <w:rFonts w:ascii="Helvetica" w:eastAsiaTheme="majorEastAsia" w:hAnsi="Helvetica" w:cs="Arial"/>
          <w:bCs/>
          <w:lang w:val="es-ES_tradnl"/>
        </w:rPr>
      </w:pPr>
      <w:r w:rsidRPr="00792D3D">
        <w:rPr>
          <w:rFonts w:ascii="Helvetica" w:eastAsiaTheme="majorEastAsia" w:hAnsi="Helvetica" w:cs="Arial"/>
          <w:b/>
          <w:bCs/>
          <w:color w:val="5B9BD5" w:themeColor="accent1"/>
          <w:lang w:val="es-ES_tradnl"/>
        </w:rPr>
        <w:tab/>
      </w:r>
      <w:r w:rsidR="00DA58CC">
        <w:rPr>
          <w:rFonts w:ascii="Helvetica" w:eastAsiaTheme="majorEastAsia" w:hAnsi="Helvetica" w:cs="Arial"/>
          <w:bCs/>
          <w:lang w:val="es-ES_tradnl"/>
        </w:rPr>
        <w:t>Estudios internacionales</w:t>
      </w:r>
      <w:r w:rsidR="006064A0">
        <w:rPr>
          <w:rFonts w:ascii="Helvetica" w:eastAsiaTheme="majorEastAsia" w:hAnsi="Helvetica" w:cs="Arial"/>
          <w:bCs/>
          <w:lang w:val="es-ES_tradnl"/>
        </w:rPr>
        <w:t>,</w:t>
      </w:r>
      <w:r w:rsidR="00DA58CC">
        <w:rPr>
          <w:rFonts w:ascii="Helvetica" w:eastAsiaTheme="majorEastAsia" w:hAnsi="Helvetica" w:cs="Arial"/>
          <w:bCs/>
          <w:lang w:val="es-ES_tradnl"/>
        </w:rPr>
        <w:t xml:space="preserve"> como </w:t>
      </w:r>
      <w:r w:rsidR="00327A81">
        <w:rPr>
          <w:rFonts w:ascii="Helvetica" w:eastAsiaTheme="majorEastAsia" w:hAnsi="Helvetica" w:cs="Arial"/>
          <w:bCs/>
          <w:lang w:val="es-ES_tradnl"/>
        </w:rPr>
        <w:t>PISA</w:t>
      </w:r>
      <w:r w:rsidR="006064A0">
        <w:rPr>
          <w:rFonts w:ascii="Helvetica" w:eastAsiaTheme="majorEastAsia" w:hAnsi="Helvetica" w:cs="Arial"/>
          <w:bCs/>
          <w:lang w:val="es-ES_tradnl"/>
        </w:rPr>
        <w:t xml:space="preserve"> y </w:t>
      </w:r>
      <w:proofErr w:type="spellStart"/>
      <w:r w:rsidR="00327A81">
        <w:rPr>
          <w:rFonts w:ascii="Helvetica" w:eastAsiaTheme="majorEastAsia" w:hAnsi="Helvetica" w:cs="Arial"/>
          <w:bCs/>
          <w:lang w:val="es-ES_tradnl"/>
        </w:rPr>
        <w:t>Perce</w:t>
      </w:r>
      <w:proofErr w:type="spellEnd"/>
      <w:r w:rsidR="00327A81">
        <w:rPr>
          <w:rFonts w:ascii="Helvetica" w:eastAsiaTheme="majorEastAsia" w:hAnsi="Helvetica" w:cs="Arial"/>
          <w:bCs/>
          <w:lang w:val="es-ES_tradnl"/>
        </w:rPr>
        <w:t>,</w:t>
      </w:r>
      <w:r w:rsidR="00DA58CC">
        <w:rPr>
          <w:rFonts w:ascii="Helvetica" w:eastAsiaTheme="majorEastAsia" w:hAnsi="Helvetica" w:cs="Arial"/>
          <w:bCs/>
          <w:lang w:val="es-ES_tradnl"/>
        </w:rPr>
        <w:t xml:space="preserve"> </w:t>
      </w:r>
      <w:proofErr w:type="spellStart"/>
      <w:r w:rsidR="00DA58CC">
        <w:rPr>
          <w:rFonts w:ascii="Helvetica" w:eastAsiaTheme="majorEastAsia" w:hAnsi="Helvetica" w:cs="Arial"/>
          <w:bCs/>
          <w:lang w:val="es-ES_tradnl"/>
        </w:rPr>
        <w:t>Serce</w:t>
      </w:r>
      <w:proofErr w:type="spellEnd"/>
      <w:r w:rsidR="006064A0">
        <w:rPr>
          <w:rFonts w:ascii="Helvetica" w:eastAsiaTheme="majorEastAsia" w:hAnsi="Helvetica" w:cs="Arial"/>
          <w:bCs/>
          <w:lang w:val="es-ES_tradnl"/>
        </w:rPr>
        <w:t xml:space="preserve"> y</w:t>
      </w:r>
      <w:r w:rsidR="00327A81">
        <w:rPr>
          <w:rFonts w:ascii="Helvetica" w:eastAsiaTheme="majorEastAsia" w:hAnsi="Helvetica" w:cs="Arial"/>
          <w:bCs/>
          <w:lang w:val="es-ES_tradnl"/>
        </w:rPr>
        <w:t xml:space="preserve"> </w:t>
      </w:r>
      <w:proofErr w:type="spellStart"/>
      <w:r w:rsidR="00327A81">
        <w:rPr>
          <w:rFonts w:ascii="Helvetica" w:eastAsiaTheme="majorEastAsia" w:hAnsi="Helvetica" w:cs="Arial"/>
          <w:bCs/>
          <w:lang w:val="es-ES_tradnl"/>
        </w:rPr>
        <w:t>Terce</w:t>
      </w:r>
      <w:proofErr w:type="spellEnd"/>
      <w:r w:rsidR="006064A0">
        <w:rPr>
          <w:rFonts w:ascii="Helvetica" w:eastAsiaTheme="majorEastAsia" w:hAnsi="Helvetica" w:cs="Arial"/>
          <w:bCs/>
          <w:lang w:val="es-ES_tradnl"/>
        </w:rPr>
        <w:t>,</w:t>
      </w:r>
      <w:r w:rsidRPr="00792D3D">
        <w:rPr>
          <w:rFonts w:ascii="Helvetica" w:eastAsiaTheme="majorEastAsia" w:hAnsi="Helvetica" w:cs="Arial"/>
          <w:bCs/>
          <w:lang w:val="es-ES_tradnl"/>
        </w:rPr>
        <w:t xml:space="preserve"> </w:t>
      </w:r>
      <w:r w:rsidR="000F7197">
        <w:rPr>
          <w:rFonts w:ascii="Helvetica" w:eastAsiaTheme="majorEastAsia" w:hAnsi="Helvetica" w:cs="Arial"/>
          <w:bCs/>
          <w:lang w:val="es-ES_tradnl"/>
        </w:rPr>
        <w:t xml:space="preserve">dan cuenta de </w:t>
      </w:r>
      <w:r w:rsidR="006C15E0" w:rsidRPr="00792D3D">
        <w:rPr>
          <w:rFonts w:ascii="Helvetica" w:eastAsiaTheme="majorEastAsia" w:hAnsi="Helvetica" w:cs="Arial"/>
          <w:bCs/>
          <w:lang w:val="es-ES_tradnl"/>
        </w:rPr>
        <w:t>una</w:t>
      </w:r>
      <w:r w:rsidR="0045639B" w:rsidRPr="00792D3D">
        <w:rPr>
          <w:rFonts w:ascii="Helvetica" w:eastAsiaTheme="majorEastAsia" w:hAnsi="Helvetica" w:cs="Arial"/>
          <w:bCs/>
          <w:lang w:val="es-ES_tradnl"/>
        </w:rPr>
        <w:t xml:space="preserve"> </w:t>
      </w:r>
      <w:r w:rsidRPr="00792D3D">
        <w:rPr>
          <w:rFonts w:ascii="Helvetica" w:eastAsiaTheme="majorEastAsia" w:hAnsi="Helvetica" w:cs="Arial"/>
          <w:bCs/>
          <w:lang w:val="es-ES_tradnl"/>
        </w:rPr>
        <w:t xml:space="preserve">correlación </w:t>
      </w:r>
      <w:r w:rsidR="006C15E0" w:rsidRPr="00792D3D">
        <w:rPr>
          <w:rFonts w:ascii="Helvetica" w:eastAsiaTheme="majorEastAsia" w:hAnsi="Helvetica" w:cs="Arial"/>
          <w:bCs/>
          <w:lang w:val="es-ES_tradnl"/>
        </w:rPr>
        <w:t xml:space="preserve">positiva </w:t>
      </w:r>
      <w:r w:rsidRPr="00792D3D">
        <w:rPr>
          <w:rFonts w:ascii="Helvetica" w:eastAsiaTheme="majorEastAsia" w:hAnsi="Helvetica" w:cs="Arial"/>
          <w:bCs/>
          <w:lang w:val="es-ES_tradnl"/>
        </w:rPr>
        <w:t xml:space="preserve">entre los resultados </w:t>
      </w:r>
      <w:r w:rsidR="0079402A" w:rsidRPr="00792D3D">
        <w:rPr>
          <w:rFonts w:ascii="Helvetica" w:eastAsiaTheme="majorEastAsia" w:hAnsi="Helvetica" w:cs="Arial"/>
          <w:bCs/>
          <w:lang w:val="es-ES_tradnl"/>
        </w:rPr>
        <w:t xml:space="preserve">educativos </w:t>
      </w:r>
      <w:r w:rsidR="001C3051">
        <w:rPr>
          <w:rFonts w:ascii="Helvetica" w:eastAsiaTheme="majorEastAsia" w:hAnsi="Helvetica" w:cs="Arial"/>
          <w:bCs/>
          <w:lang w:val="es-ES_tradnl"/>
        </w:rPr>
        <w:t>y el factor socio</w:t>
      </w:r>
      <w:r w:rsidRPr="00792D3D">
        <w:rPr>
          <w:rFonts w:ascii="Helvetica" w:eastAsiaTheme="majorEastAsia" w:hAnsi="Helvetica" w:cs="Arial"/>
          <w:bCs/>
          <w:lang w:val="es-ES_tradnl"/>
        </w:rPr>
        <w:t>económico a nivel de IE.</w:t>
      </w:r>
      <w:r w:rsidR="00D83F76">
        <w:rPr>
          <w:rFonts w:ascii="Helvetica" w:eastAsiaTheme="majorEastAsia" w:hAnsi="Helvetica" w:cs="Arial"/>
          <w:bCs/>
          <w:lang w:val="es-ES_tradnl"/>
        </w:rPr>
        <w:t xml:space="preserve"> </w:t>
      </w:r>
      <w:r w:rsidR="00DA58CC">
        <w:rPr>
          <w:rFonts w:ascii="Helvetica" w:eastAsiaTheme="majorEastAsia" w:hAnsi="Helvetica" w:cs="Arial"/>
          <w:bCs/>
          <w:lang w:val="es-ES_tradnl"/>
        </w:rPr>
        <w:t>Esta dinámica también se da en Ecuador, l</w:t>
      </w:r>
      <w:r w:rsidRPr="00792D3D">
        <w:rPr>
          <w:rFonts w:ascii="Helvetica" w:eastAsiaTheme="majorEastAsia" w:hAnsi="Helvetica" w:cs="Arial"/>
          <w:bCs/>
          <w:lang w:val="es-ES_tradnl"/>
        </w:rPr>
        <w:t xml:space="preserve">a correlación entre el INEV y el </w:t>
      </w:r>
      <w:r w:rsidR="00152469">
        <w:rPr>
          <w:rFonts w:ascii="Helvetica" w:eastAsiaTheme="majorEastAsia" w:hAnsi="Helvetica" w:cs="Arial"/>
          <w:bCs/>
          <w:lang w:val="es-ES_tradnl"/>
        </w:rPr>
        <w:t>ISE</w:t>
      </w:r>
      <w:r w:rsidR="00E83DAF">
        <w:rPr>
          <w:rFonts w:ascii="Helvetica" w:eastAsiaTheme="majorEastAsia" w:hAnsi="Helvetica" w:cs="Arial"/>
          <w:bCs/>
          <w:lang w:val="es-ES_tradnl"/>
        </w:rPr>
        <w:t xml:space="preserve"> factorial es de 0.442</w:t>
      </w:r>
      <w:r w:rsidRPr="00792D3D">
        <w:rPr>
          <w:rFonts w:ascii="Helvetica" w:eastAsiaTheme="majorEastAsia" w:hAnsi="Helvetica" w:cs="Arial"/>
          <w:bCs/>
          <w:lang w:val="es-ES_tradnl"/>
        </w:rPr>
        <w:t xml:space="preserve"> y la </w:t>
      </w:r>
      <w:r w:rsidR="000F7197">
        <w:rPr>
          <w:rFonts w:ascii="Helvetica" w:eastAsiaTheme="majorEastAsia" w:hAnsi="Helvetica" w:cs="Arial"/>
          <w:bCs/>
          <w:lang w:val="es-ES_tradnl"/>
        </w:rPr>
        <w:t>cor</w:t>
      </w:r>
      <w:r w:rsidRPr="00792D3D">
        <w:rPr>
          <w:rFonts w:ascii="Helvetica" w:eastAsiaTheme="majorEastAsia" w:hAnsi="Helvetica" w:cs="Arial"/>
          <w:bCs/>
          <w:lang w:val="es-ES_tradnl"/>
        </w:rPr>
        <w:t xml:space="preserve">relación con </w:t>
      </w:r>
      <w:r w:rsidR="00152469">
        <w:rPr>
          <w:rFonts w:ascii="Helvetica" w:eastAsiaTheme="majorEastAsia" w:hAnsi="Helvetica" w:cs="Arial"/>
          <w:bCs/>
          <w:lang w:val="es-ES_tradnl"/>
        </w:rPr>
        <w:t>ISE</w:t>
      </w:r>
      <w:r w:rsidR="00E83DAF">
        <w:rPr>
          <w:rFonts w:ascii="Helvetica" w:eastAsiaTheme="majorEastAsia" w:hAnsi="Helvetica" w:cs="Arial"/>
          <w:bCs/>
          <w:lang w:val="es-ES_tradnl"/>
        </w:rPr>
        <w:t xml:space="preserve"> estructural es de 0.451</w:t>
      </w:r>
      <w:r w:rsidR="0045639B" w:rsidRPr="00792D3D">
        <w:rPr>
          <w:rFonts w:ascii="Helvetica" w:eastAsiaTheme="majorEastAsia" w:hAnsi="Helvetica" w:cs="Arial"/>
          <w:bCs/>
          <w:lang w:val="es-ES_tradnl"/>
        </w:rPr>
        <w:t xml:space="preserve"> (Ver figuras 3 y 4</w:t>
      </w:r>
      <w:r w:rsidRPr="00792D3D">
        <w:rPr>
          <w:rFonts w:ascii="Helvetica" w:eastAsiaTheme="majorEastAsia" w:hAnsi="Helvetica" w:cs="Arial"/>
          <w:bCs/>
          <w:lang w:val="es-ES_tradnl"/>
        </w:rPr>
        <w:t>)</w:t>
      </w:r>
      <w:r w:rsidR="00DA28A6" w:rsidRPr="00792D3D">
        <w:rPr>
          <w:rFonts w:ascii="Helvetica" w:eastAsiaTheme="majorEastAsia" w:hAnsi="Helvetica" w:cs="Arial"/>
          <w:bCs/>
          <w:lang w:val="es-ES_tradnl"/>
        </w:rPr>
        <w:t>.</w:t>
      </w:r>
    </w:p>
    <w:p w14:paraId="771F4955" w14:textId="31833F9D" w:rsidR="00283A7B" w:rsidRPr="00792D3D" w:rsidRDefault="0045639B" w:rsidP="00060107">
      <w:pPr>
        <w:spacing w:line="240" w:lineRule="auto"/>
        <w:jc w:val="both"/>
        <w:rPr>
          <w:rFonts w:ascii="Helvetica" w:eastAsiaTheme="minorEastAsia" w:hAnsi="Helvetica" w:cs="Arial"/>
          <w:lang w:val="es-ES_tradnl"/>
        </w:rPr>
      </w:pPr>
      <w:r w:rsidRPr="00792D3D">
        <w:rPr>
          <w:rFonts w:ascii="Helvetica" w:eastAsiaTheme="minorEastAsia" w:hAnsi="Helvetica" w:cs="Arial"/>
          <w:lang w:val="es-ES_tradnl"/>
        </w:rPr>
        <w:t>Figura 3</w:t>
      </w:r>
      <w:r w:rsidR="00283A7B" w:rsidRPr="00792D3D">
        <w:rPr>
          <w:rFonts w:ascii="Helvetica" w:eastAsiaTheme="minorEastAsia" w:hAnsi="Helvetica" w:cs="Arial"/>
          <w:lang w:val="es-ES_tradnl"/>
        </w:rPr>
        <w:t xml:space="preserve">. Diagrama de dispersión que relaciona el INEV con el </w:t>
      </w:r>
      <w:r w:rsidR="00152469">
        <w:rPr>
          <w:rFonts w:ascii="Helvetica" w:eastAsiaTheme="minorEastAsia" w:hAnsi="Helvetica" w:cs="Arial"/>
          <w:lang w:val="es-ES_tradnl"/>
        </w:rPr>
        <w:t>ISE</w:t>
      </w:r>
      <w:r w:rsidR="00283A7B" w:rsidRPr="00792D3D">
        <w:rPr>
          <w:rFonts w:ascii="Helvetica" w:eastAsiaTheme="minorEastAsia" w:hAnsi="Helvetica" w:cs="Arial"/>
          <w:lang w:val="es-ES_tradnl"/>
        </w:rPr>
        <w:t xml:space="preserve"> f</w:t>
      </w:r>
      <w:r w:rsidR="00750BCE" w:rsidRPr="00792D3D">
        <w:rPr>
          <w:rFonts w:ascii="Helvetica" w:eastAsiaTheme="minorEastAsia" w:hAnsi="Helvetica" w:cs="Arial"/>
          <w:lang w:val="es-ES_tradnl"/>
        </w:rPr>
        <w:t>actorial para las IE</w:t>
      </w:r>
      <w:r w:rsidR="00E33333" w:rsidRPr="00792D3D">
        <w:rPr>
          <w:rFonts w:ascii="Helvetica" w:eastAsiaTheme="minorEastAsia" w:hAnsi="Helvetica" w:cs="Arial"/>
          <w:lang w:val="es-ES_tradnl"/>
        </w:rPr>
        <w:t>, distinguiendo por tipo de IE.</w:t>
      </w:r>
    </w:p>
    <w:p w14:paraId="59F0E685" w14:textId="77777777" w:rsidR="00805705" w:rsidRDefault="00805705" w:rsidP="00060107">
      <w:pPr>
        <w:spacing w:line="240" w:lineRule="auto"/>
        <w:jc w:val="center"/>
        <w:rPr>
          <w:rFonts w:ascii="Helvetica" w:eastAsiaTheme="majorEastAsia" w:hAnsi="Helvetica" w:cs="Arial"/>
          <w:bCs/>
          <w:noProof/>
          <w:lang w:eastAsia="es-EC"/>
        </w:rPr>
      </w:pPr>
    </w:p>
    <w:p w14:paraId="5E329192" w14:textId="77777777" w:rsidR="00805705" w:rsidRDefault="00805705" w:rsidP="00060107">
      <w:pPr>
        <w:spacing w:line="240" w:lineRule="auto"/>
        <w:jc w:val="center"/>
        <w:rPr>
          <w:rFonts w:ascii="Helvetica" w:eastAsiaTheme="majorEastAsia" w:hAnsi="Helvetica" w:cs="Arial"/>
          <w:bCs/>
          <w:noProof/>
          <w:lang w:eastAsia="es-EC"/>
        </w:rPr>
      </w:pPr>
    </w:p>
    <w:p w14:paraId="2A193908" w14:textId="31CC9952" w:rsidR="00B936D9" w:rsidRPr="00792D3D" w:rsidRDefault="004E776F" w:rsidP="00060107">
      <w:pPr>
        <w:spacing w:line="240" w:lineRule="auto"/>
        <w:jc w:val="center"/>
        <w:rPr>
          <w:rFonts w:ascii="Helvetica" w:eastAsiaTheme="majorEastAsia" w:hAnsi="Helvetica" w:cs="Arial"/>
          <w:bCs/>
          <w:lang w:val="es-ES_tradnl"/>
        </w:rPr>
      </w:pPr>
      <w:r>
        <w:rPr>
          <w:rFonts w:ascii="Helvetica" w:eastAsiaTheme="majorEastAsia" w:hAnsi="Helvetica" w:cs="Arial"/>
          <w:bCs/>
          <w:noProof/>
          <w:lang w:eastAsia="es-EC"/>
        </w:rPr>
        <w:drawing>
          <wp:inline distT="0" distB="0" distL="0" distR="0" wp14:anchorId="1122AA52" wp14:editId="64A9B932">
            <wp:extent cx="3986157" cy="2362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13.bmp"/>
                    <pic:cNvPicPr/>
                  </pic:nvPicPr>
                  <pic:blipFill rotWithShape="1">
                    <a:blip r:embed="rId16">
                      <a:extLst>
                        <a:ext uri="{28A0092B-C50C-407E-A947-70E740481C1C}">
                          <a14:useLocalDpi xmlns:a14="http://schemas.microsoft.com/office/drawing/2010/main" val="0"/>
                        </a:ext>
                      </a:extLst>
                    </a:blip>
                    <a:srcRect t="13011" b="4940"/>
                    <a:stretch/>
                  </pic:blipFill>
                  <pic:spPr bwMode="auto">
                    <a:xfrm>
                      <a:off x="0" y="0"/>
                      <a:ext cx="3987548" cy="2363024"/>
                    </a:xfrm>
                    <a:prstGeom prst="rect">
                      <a:avLst/>
                    </a:prstGeom>
                    <a:ln>
                      <a:noFill/>
                    </a:ln>
                    <a:extLst>
                      <a:ext uri="{53640926-AAD7-44D8-BBD7-CCE9431645EC}">
                        <a14:shadowObscured xmlns:a14="http://schemas.microsoft.com/office/drawing/2010/main"/>
                      </a:ext>
                    </a:extLst>
                  </pic:spPr>
                </pic:pic>
              </a:graphicData>
            </a:graphic>
          </wp:inline>
        </w:drawing>
      </w:r>
    </w:p>
    <w:p w14:paraId="335E4238" w14:textId="3AE574C6" w:rsidR="0045146F" w:rsidRDefault="0045146F" w:rsidP="00891DC3">
      <w:pPr>
        <w:spacing w:line="240" w:lineRule="auto"/>
        <w:ind w:firstLine="708"/>
        <w:jc w:val="both"/>
        <w:rPr>
          <w:rFonts w:ascii="Helvetica" w:eastAsiaTheme="minorEastAsia" w:hAnsi="Helvetica" w:cs="Arial"/>
          <w:lang w:val="es-ES_tradnl"/>
        </w:rPr>
      </w:pPr>
      <w:r w:rsidRPr="00792D3D">
        <w:rPr>
          <w:rFonts w:ascii="Helvetica" w:eastAsiaTheme="majorEastAsia" w:hAnsi="Helvetica" w:cs="Arial"/>
          <w:bCs/>
          <w:lang w:val="es-ES_tradnl"/>
        </w:rPr>
        <w:t xml:space="preserve">Los datos descriptivos dan cuenta </w:t>
      </w:r>
      <w:r w:rsidR="003707F5">
        <w:rPr>
          <w:rFonts w:ascii="Helvetica" w:eastAsiaTheme="majorEastAsia" w:hAnsi="Helvetica" w:cs="Arial"/>
          <w:bCs/>
          <w:lang w:val="es-ES_tradnl"/>
        </w:rPr>
        <w:t>que ambas</w:t>
      </w:r>
      <w:r w:rsidRPr="00792D3D">
        <w:rPr>
          <w:rFonts w:ascii="Helvetica" w:eastAsiaTheme="majorEastAsia" w:hAnsi="Helvetica" w:cs="Arial"/>
          <w:bCs/>
          <w:lang w:val="es-ES_tradnl"/>
        </w:rPr>
        <w:t xml:space="preserve"> técnicas estad</w:t>
      </w:r>
      <w:r>
        <w:rPr>
          <w:rFonts w:ascii="Helvetica" w:eastAsiaTheme="majorEastAsia" w:hAnsi="Helvetica" w:cs="Arial"/>
          <w:bCs/>
          <w:lang w:val="es-ES_tradnl"/>
        </w:rPr>
        <w:t>ísticas para la construcción de un índice socioeconómico</w:t>
      </w:r>
      <w:r w:rsidRPr="00792D3D">
        <w:rPr>
          <w:rFonts w:ascii="Helvetica" w:eastAsiaTheme="majorEastAsia" w:hAnsi="Helvetica" w:cs="Arial"/>
          <w:bCs/>
          <w:lang w:val="es-ES_tradnl"/>
        </w:rPr>
        <w:t xml:space="preserve"> conllevan a resultados similares y están correlacionadas con</w:t>
      </w:r>
      <w:r w:rsidR="00327A81">
        <w:rPr>
          <w:rFonts w:ascii="Helvetica" w:eastAsiaTheme="majorEastAsia" w:hAnsi="Helvetica" w:cs="Arial"/>
          <w:bCs/>
          <w:lang w:val="es-ES_tradnl"/>
        </w:rPr>
        <w:t xml:space="preserve"> el resultado de las pruebas Ser</w:t>
      </w:r>
      <w:r w:rsidRPr="00792D3D">
        <w:rPr>
          <w:rFonts w:ascii="Helvetica" w:eastAsiaTheme="majorEastAsia" w:hAnsi="Helvetica" w:cs="Arial"/>
          <w:bCs/>
          <w:lang w:val="es-ES_tradnl"/>
        </w:rPr>
        <w:t xml:space="preserve"> Bachiller</w:t>
      </w:r>
      <w:r w:rsidR="00567056">
        <w:rPr>
          <w:rFonts w:ascii="Helvetica" w:eastAsiaTheme="majorEastAsia" w:hAnsi="Helvetica" w:cs="Arial"/>
          <w:bCs/>
          <w:lang w:val="es-ES_tradnl"/>
        </w:rPr>
        <w:t>. Además,</w:t>
      </w:r>
      <w:r w:rsidRPr="00792D3D">
        <w:rPr>
          <w:rFonts w:ascii="Helvetica" w:eastAsiaTheme="majorEastAsia" w:hAnsi="Helvetica" w:cs="Arial"/>
          <w:bCs/>
          <w:lang w:val="es-ES_tradnl"/>
        </w:rPr>
        <w:t xml:space="preserve"> </w:t>
      </w:r>
      <w:r w:rsidR="00567056">
        <w:rPr>
          <w:rFonts w:ascii="Helvetica" w:eastAsiaTheme="majorEastAsia" w:hAnsi="Helvetica" w:cs="Arial"/>
          <w:bCs/>
          <w:lang w:val="es-ES_tradnl"/>
        </w:rPr>
        <w:t xml:space="preserve">se puede evidenciar </w:t>
      </w:r>
      <w:r w:rsidRPr="00792D3D">
        <w:rPr>
          <w:rFonts w:ascii="Helvetica" w:eastAsiaTheme="majorEastAsia" w:hAnsi="Helvetica" w:cs="Arial"/>
          <w:bCs/>
          <w:lang w:val="es-ES_tradnl"/>
        </w:rPr>
        <w:t xml:space="preserve">una fuerte relación entre el factor socioeconómico a nivel de IE y el desempeño académico por tipo de IE. Esto implica que para </w:t>
      </w:r>
      <w:r w:rsidR="008968FC">
        <w:rPr>
          <w:rFonts w:ascii="Helvetica" w:eastAsiaTheme="majorEastAsia" w:hAnsi="Helvetica" w:cs="Arial"/>
          <w:bCs/>
          <w:lang w:val="es-ES_tradnl"/>
        </w:rPr>
        <w:t>determinar</w:t>
      </w:r>
      <w:r>
        <w:rPr>
          <w:rFonts w:ascii="Helvetica" w:eastAsiaTheme="majorEastAsia" w:hAnsi="Helvetica" w:cs="Arial"/>
          <w:bCs/>
          <w:lang w:val="es-ES_tradnl"/>
        </w:rPr>
        <w:t xml:space="preserve"> cómo </w:t>
      </w:r>
      <w:r w:rsidRPr="00792D3D">
        <w:rPr>
          <w:rFonts w:ascii="Helvetica" w:eastAsiaTheme="majorEastAsia" w:hAnsi="Helvetica" w:cs="Arial"/>
          <w:bCs/>
          <w:lang w:val="es-ES_tradnl"/>
        </w:rPr>
        <w:t>el tipo de sostenimiento de las IE influe</w:t>
      </w:r>
      <w:r>
        <w:rPr>
          <w:rFonts w:ascii="Helvetica" w:eastAsiaTheme="majorEastAsia" w:hAnsi="Helvetica" w:cs="Arial"/>
          <w:bCs/>
          <w:lang w:val="es-ES_tradnl"/>
        </w:rPr>
        <w:t>ncia en</w:t>
      </w:r>
      <w:r w:rsidRPr="00792D3D">
        <w:rPr>
          <w:rFonts w:ascii="Helvetica" w:eastAsiaTheme="majorEastAsia" w:hAnsi="Helvetica" w:cs="Arial"/>
          <w:bCs/>
          <w:lang w:val="es-ES_tradnl"/>
        </w:rPr>
        <w:t xml:space="preserve"> el desempeño académico es</w:t>
      </w:r>
      <w:r>
        <w:rPr>
          <w:rFonts w:ascii="Helvetica" w:eastAsiaTheme="majorEastAsia" w:hAnsi="Helvetica" w:cs="Arial"/>
          <w:bCs/>
          <w:lang w:val="es-ES_tradnl"/>
        </w:rPr>
        <w:t xml:space="preserve"> </w:t>
      </w:r>
      <w:r w:rsidR="003707F5">
        <w:rPr>
          <w:rFonts w:ascii="Helvetica" w:eastAsiaTheme="majorEastAsia" w:hAnsi="Helvetica" w:cs="Arial"/>
          <w:bCs/>
          <w:lang w:val="es-ES_tradnl"/>
        </w:rPr>
        <w:t>necesario</w:t>
      </w:r>
      <w:r w:rsidRPr="00792D3D">
        <w:rPr>
          <w:rFonts w:ascii="Helvetica" w:eastAsiaTheme="majorEastAsia" w:hAnsi="Helvetica" w:cs="Arial"/>
          <w:bCs/>
          <w:lang w:val="es-ES_tradnl"/>
        </w:rPr>
        <w:t xml:space="preserve"> tomar en cuenta el ISE tanto a nivel de estudiantes como a nivel de IE</w:t>
      </w:r>
      <w:r w:rsidR="00567056">
        <w:rPr>
          <w:rFonts w:ascii="Helvetica" w:eastAsiaTheme="majorEastAsia" w:hAnsi="Helvetica" w:cs="Arial"/>
          <w:bCs/>
          <w:lang w:val="es-ES_tradnl"/>
        </w:rPr>
        <w:t>.</w:t>
      </w:r>
      <w:r w:rsidRPr="00792D3D">
        <w:rPr>
          <w:rFonts w:ascii="Helvetica" w:eastAsiaTheme="majorEastAsia" w:hAnsi="Helvetica" w:cs="Arial"/>
          <w:bCs/>
          <w:lang w:val="es-ES_tradnl"/>
        </w:rPr>
        <w:t xml:space="preserve"> </w:t>
      </w:r>
      <w:r w:rsidR="00567056">
        <w:rPr>
          <w:rFonts w:ascii="Helvetica" w:eastAsiaTheme="majorEastAsia" w:hAnsi="Helvetica" w:cs="Arial"/>
          <w:bCs/>
          <w:lang w:val="es-ES_tradnl"/>
        </w:rPr>
        <w:t xml:space="preserve">Para realizar </w:t>
      </w:r>
      <w:r w:rsidR="003707F5">
        <w:rPr>
          <w:rFonts w:ascii="Helvetica" w:eastAsiaTheme="majorEastAsia" w:hAnsi="Helvetica" w:cs="Arial"/>
          <w:bCs/>
          <w:lang w:val="es-ES_tradnl"/>
        </w:rPr>
        <w:t>este</w:t>
      </w:r>
      <w:r w:rsidR="00567056">
        <w:rPr>
          <w:rFonts w:ascii="Helvetica" w:eastAsiaTheme="majorEastAsia" w:hAnsi="Helvetica" w:cs="Arial"/>
          <w:bCs/>
          <w:lang w:val="es-ES_tradnl"/>
        </w:rPr>
        <w:t xml:space="preserve"> análisis se utilizó </w:t>
      </w:r>
      <w:r w:rsidR="003707F5">
        <w:rPr>
          <w:rFonts w:ascii="Helvetica" w:eastAsiaTheme="majorEastAsia" w:hAnsi="Helvetica" w:cs="Arial"/>
          <w:bCs/>
          <w:lang w:val="es-ES_tradnl"/>
        </w:rPr>
        <w:t xml:space="preserve">las </w:t>
      </w:r>
      <w:r w:rsidRPr="00792D3D">
        <w:rPr>
          <w:rFonts w:ascii="Helvetica" w:eastAsiaTheme="majorEastAsia" w:hAnsi="Helvetica" w:cs="Arial"/>
          <w:bCs/>
          <w:lang w:val="es-ES_tradnl"/>
        </w:rPr>
        <w:t>estimaciones de MLJ,</w:t>
      </w:r>
      <w:r w:rsidRPr="007E73F2">
        <w:rPr>
          <w:rFonts w:ascii="Helvetica" w:eastAsiaTheme="majorEastAsia" w:hAnsi="Helvetica" w:cs="Arial"/>
          <w:bCs/>
          <w:lang w:val="es-ES_tradnl"/>
        </w:rPr>
        <w:t xml:space="preserve"> permitiendo </w:t>
      </w:r>
      <w:r w:rsidR="003707F5">
        <w:rPr>
          <w:rFonts w:ascii="Helvetica" w:eastAsiaTheme="majorEastAsia" w:hAnsi="Helvetica" w:cs="Arial"/>
          <w:bCs/>
          <w:lang w:val="es-ES_tradnl"/>
        </w:rPr>
        <w:t xml:space="preserve">tener dos </w:t>
      </w:r>
      <w:r w:rsidRPr="00792D3D">
        <w:rPr>
          <w:rFonts w:ascii="Helvetica" w:eastAsiaTheme="majorEastAsia" w:hAnsi="Helvetica" w:cs="Arial"/>
          <w:bCs/>
          <w:lang w:val="es-ES_tradnl"/>
        </w:rPr>
        <w:t>niveles de análisis: 1) estudiantes y 2) IE.</w:t>
      </w:r>
    </w:p>
    <w:p w14:paraId="2D00AE1E" w14:textId="2393C14B" w:rsidR="00283A7B" w:rsidRPr="00443EE9" w:rsidRDefault="00283A7B" w:rsidP="00060107">
      <w:pPr>
        <w:spacing w:line="240" w:lineRule="auto"/>
        <w:jc w:val="both"/>
        <w:rPr>
          <w:rFonts w:ascii="Helvetica" w:eastAsiaTheme="minorEastAsia" w:hAnsi="Helvetica" w:cs="Arial"/>
          <w:lang w:val="es-ES_tradnl"/>
        </w:rPr>
      </w:pPr>
      <w:r w:rsidRPr="00792D3D">
        <w:rPr>
          <w:rFonts w:ascii="Helvetica" w:eastAsiaTheme="minorEastAsia" w:hAnsi="Helvetica" w:cs="Arial"/>
          <w:lang w:val="es-ES_tradnl"/>
        </w:rPr>
        <w:t xml:space="preserve">Figura </w:t>
      </w:r>
      <w:r w:rsidR="003E0A1D" w:rsidRPr="00792D3D">
        <w:rPr>
          <w:rFonts w:ascii="Helvetica" w:eastAsiaTheme="minorEastAsia" w:hAnsi="Helvetica" w:cs="Arial"/>
          <w:lang w:val="es-ES_tradnl"/>
        </w:rPr>
        <w:t>4</w:t>
      </w:r>
      <w:r w:rsidRPr="00792D3D">
        <w:rPr>
          <w:rFonts w:ascii="Helvetica" w:eastAsiaTheme="minorEastAsia" w:hAnsi="Helvetica" w:cs="Arial"/>
          <w:lang w:val="es-ES_tradnl"/>
        </w:rPr>
        <w:t xml:space="preserve">. Diagrama de dispersión que relaciona el INEV con el </w:t>
      </w:r>
      <w:r w:rsidR="00152469">
        <w:rPr>
          <w:rFonts w:ascii="Helvetica" w:eastAsiaTheme="minorEastAsia" w:hAnsi="Helvetica" w:cs="Arial"/>
          <w:lang w:val="es-ES_tradnl"/>
        </w:rPr>
        <w:t>ISE</w:t>
      </w:r>
      <w:r w:rsidRPr="00792D3D">
        <w:rPr>
          <w:rFonts w:ascii="Helvetica" w:eastAsiaTheme="minorEastAsia" w:hAnsi="Helvetica" w:cs="Arial"/>
          <w:lang w:val="es-ES_tradnl"/>
        </w:rPr>
        <w:t xml:space="preserve"> estructural</w:t>
      </w:r>
      <w:r w:rsidR="00750BCE" w:rsidRPr="00792D3D">
        <w:rPr>
          <w:rFonts w:ascii="Helvetica" w:eastAsiaTheme="minorEastAsia" w:hAnsi="Helvetica" w:cs="Arial"/>
          <w:lang w:val="es-ES_tradnl"/>
        </w:rPr>
        <w:t xml:space="preserve"> para las IE</w:t>
      </w:r>
      <w:r w:rsidR="00443EE9">
        <w:rPr>
          <w:rFonts w:ascii="Helvetica" w:eastAsiaTheme="minorEastAsia" w:hAnsi="Helvetica" w:cs="Arial"/>
          <w:lang w:val="es-ES_tradnl"/>
        </w:rPr>
        <w:t>, distinguiendo por tipo de sostenimiento</w:t>
      </w:r>
      <w:r w:rsidR="00E33333" w:rsidRPr="00792D3D">
        <w:rPr>
          <w:rFonts w:ascii="Helvetica" w:eastAsiaTheme="minorEastAsia" w:hAnsi="Helvetica" w:cs="Arial"/>
          <w:lang w:val="es-ES_tradnl"/>
        </w:rPr>
        <w:t>.</w:t>
      </w:r>
    </w:p>
    <w:p w14:paraId="0E247BB6" w14:textId="54D0336F" w:rsidR="00283A7B" w:rsidRPr="00792D3D" w:rsidRDefault="004E776F" w:rsidP="00060107">
      <w:pPr>
        <w:spacing w:line="240" w:lineRule="auto"/>
        <w:jc w:val="center"/>
        <w:rPr>
          <w:rFonts w:ascii="Helvetica" w:eastAsiaTheme="majorEastAsia" w:hAnsi="Helvetica" w:cs="Arial"/>
          <w:bCs/>
          <w:lang w:val="es-ES_tradnl"/>
        </w:rPr>
      </w:pPr>
      <w:r>
        <w:rPr>
          <w:rFonts w:ascii="Helvetica" w:eastAsiaTheme="majorEastAsia" w:hAnsi="Helvetica" w:cs="Arial"/>
          <w:bCs/>
          <w:noProof/>
          <w:lang w:eastAsia="es-EC"/>
        </w:rPr>
        <w:drawing>
          <wp:inline distT="0" distB="0" distL="0" distR="0" wp14:anchorId="525215D2" wp14:editId="3E2FE7E8">
            <wp:extent cx="3987548" cy="288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14.bmp"/>
                    <pic:cNvPicPr/>
                  </pic:nvPicPr>
                  <pic:blipFill>
                    <a:blip r:embed="rId17">
                      <a:extLst>
                        <a:ext uri="{28A0092B-C50C-407E-A947-70E740481C1C}">
                          <a14:useLocalDpi xmlns:a14="http://schemas.microsoft.com/office/drawing/2010/main" val="0"/>
                        </a:ext>
                      </a:extLst>
                    </a:blip>
                    <a:stretch>
                      <a:fillRect/>
                    </a:stretch>
                  </pic:blipFill>
                  <pic:spPr>
                    <a:xfrm>
                      <a:off x="0" y="0"/>
                      <a:ext cx="3987548" cy="2880000"/>
                    </a:xfrm>
                    <a:prstGeom prst="rect">
                      <a:avLst/>
                    </a:prstGeom>
                  </pic:spPr>
                </pic:pic>
              </a:graphicData>
            </a:graphic>
          </wp:inline>
        </w:drawing>
      </w:r>
    </w:p>
    <w:p w14:paraId="28AA9B2F" w14:textId="003AA51E" w:rsidR="00C6375A" w:rsidRDefault="006A4EB0" w:rsidP="00060107">
      <w:pPr>
        <w:spacing w:line="240" w:lineRule="auto"/>
        <w:jc w:val="both"/>
        <w:rPr>
          <w:rFonts w:ascii="Helvetica" w:eastAsiaTheme="majorEastAsia" w:hAnsi="Helvetica" w:cs="Arial"/>
          <w:bCs/>
          <w:lang w:val="es-ES_tradnl"/>
        </w:rPr>
      </w:pPr>
      <w:r>
        <w:rPr>
          <w:rFonts w:ascii="Helvetica" w:eastAsiaTheme="majorEastAsia" w:hAnsi="Helvetica" w:cs="Arial"/>
          <w:bCs/>
          <w:lang w:val="es-ES_tradnl"/>
        </w:rPr>
        <w:tab/>
        <w:t>Las diferencias en las condiciones socioecon</w:t>
      </w:r>
      <w:r w:rsidR="003623AE">
        <w:rPr>
          <w:rFonts w:ascii="Helvetica" w:eastAsiaTheme="majorEastAsia" w:hAnsi="Helvetica" w:cs="Arial"/>
          <w:bCs/>
          <w:lang w:val="es-ES_tradnl"/>
        </w:rPr>
        <w:t>ómicas también pueden ser visualizadas</w:t>
      </w:r>
      <w:r>
        <w:rPr>
          <w:rFonts w:ascii="Helvetica" w:eastAsiaTheme="majorEastAsia" w:hAnsi="Helvetica" w:cs="Arial"/>
          <w:bCs/>
          <w:lang w:val="es-ES_tradnl"/>
        </w:rPr>
        <w:t xml:space="preserve"> a nivel geográfico. </w:t>
      </w:r>
      <w:r w:rsidR="006064A0">
        <w:rPr>
          <w:rFonts w:ascii="Helvetica" w:eastAsiaTheme="majorEastAsia" w:hAnsi="Helvetica" w:cs="Arial"/>
          <w:bCs/>
          <w:lang w:val="es-ES_tradnl"/>
        </w:rPr>
        <w:t xml:space="preserve">El mapa 1 muestra que </w:t>
      </w:r>
      <w:r>
        <w:rPr>
          <w:rFonts w:ascii="Helvetica" w:eastAsiaTheme="majorEastAsia" w:hAnsi="Helvetica" w:cs="Arial"/>
          <w:bCs/>
          <w:lang w:val="es-ES_tradnl"/>
        </w:rPr>
        <w:t>las localidades de menores condiciones socioeconómicas</w:t>
      </w:r>
      <w:r w:rsidR="007D4363">
        <w:rPr>
          <w:rFonts w:ascii="Helvetica" w:eastAsiaTheme="majorEastAsia" w:hAnsi="Helvetica" w:cs="Arial"/>
          <w:bCs/>
          <w:lang w:val="es-ES_tradnl"/>
        </w:rPr>
        <w:t>, usualmente áreas rurales,</w:t>
      </w:r>
      <w:r>
        <w:rPr>
          <w:rFonts w:ascii="Helvetica" w:eastAsiaTheme="majorEastAsia" w:hAnsi="Helvetica" w:cs="Arial"/>
          <w:bCs/>
          <w:lang w:val="es-ES_tradnl"/>
        </w:rPr>
        <w:t xml:space="preserve"> son las que mayormente se ven copadas por la educación p</w:t>
      </w:r>
      <w:r w:rsidR="007936F5">
        <w:rPr>
          <w:rFonts w:ascii="Helvetica" w:eastAsiaTheme="majorEastAsia" w:hAnsi="Helvetica" w:cs="Arial"/>
          <w:bCs/>
          <w:lang w:val="es-ES_tradnl"/>
        </w:rPr>
        <w:t>ública, mientras que</w:t>
      </w:r>
      <w:r w:rsidR="007C6EA5">
        <w:rPr>
          <w:rFonts w:ascii="Helvetica" w:eastAsiaTheme="majorEastAsia" w:hAnsi="Helvetica" w:cs="Arial"/>
          <w:bCs/>
          <w:lang w:val="es-ES_tradnl"/>
        </w:rPr>
        <w:t xml:space="preserve"> la educación privada se concentra en </w:t>
      </w:r>
      <w:r w:rsidR="003707F5">
        <w:rPr>
          <w:rFonts w:ascii="Helvetica" w:eastAsiaTheme="majorEastAsia" w:hAnsi="Helvetica" w:cs="Arial"/>
          <w:bCs/>
          <w:lang w:val="es-ES_tradnl"/>
        </w:rPr>
        <w:t>zonas</w:t>
      </w:r>
      <w:r w:rsidR="007C6EA5">
        <w:rPr>
          <w:rFonts w:ascii="Helvetica" w:eastAsiaTheme="majorEastAsia" w:hAnsi="Helvetica" w:cs="Arial"/>
          <w:bCs/>
          <w:lang w:val="es-ES_tradnl"/>
        </w:rPr>
        <w:t xml:space="preserve"> urb</w:t>
      </w:r>
      <w:r w:rsidR="003707F5">
        <w:rPr>
          <w:rFonts w:ascii="Helvetica" w:eastAsiaTheme="majorEastAsia" w:hAnsi="Helvetica" w:cs="Arial"/>
          <w:bCs/>
          <w:lang w:val="es-ES_tradnl"/>
        </w:rPr>
        <w:t>anas</w:t>
      </w:r>
      <w:r w:rsidR="006064A0">
        <w:rPr>
          <w:rFonts w:ascii="Helvetica" w:eastAsiaTheme="majorEastAsia" w:hAnsi="Helvetica" w:cs="Arial"/>
          <w:bCs/>
          <w:lang w:val="es-ES_tradnl"/>
        </w:rPr>
        <w:t>.</w:t>
      </w:r>
    </w:p>
    <w:p w14:paraId="11E858AE" w14:textId="36FB1870" w:rsidR="002A7EAA" w:rsidRPr="00443EE9" w:rsidRDefault="002A7EAA" w:rsidP="002A7EAA">
      <w:pPr>
        <w:spacing w:line="240" w:lineRule="auto"/>
        <w:jc w:val="both"/>
        <w:rPr>
          <w:rFonts w:ascii="Helvetica" w:eastAsiaTheme="minorEastAsia" w:hAnsi="Helvetica" w:cs="Arial"/>
          <w:lang w:val="es-ES_tradnl"/>
        </w:rPr>
      </w:pPr>
      <w:r>
        <w:rPr>
          <w:rFonts w:ascii="Helvetica" w:eastAsiaTheme="minorEastAsia" w:hAnsi="Helvetica" w:cs="Arial"/>
          <w:lang w:val="es-ES_tradnl"/>
        </w:rPr>
        <w:t>Mapa</w:t>
      </w:r>
      <w:r w:rsidRPr="00792D3D">
        <w:rPr>
          <w:rFonts w:ascii="Helvetica" w:eastAsiaTheme="minorEastAsia" w:hAnsi="Helvetica" w:cs="Arial"/>
          <w:lang w:val="es-ES_tradnl"/>
        </w:rPr>
        <w:t xml:space="preserve"> </w:t>
      </w:r>
      <w:r>
        <w:rPr>
          <w:rFonts w:ascii="Helvetica" w:eastAsiaTheme="minorEastAsia" w:hAnsi="Helvetica" w:cs="Arial"/>
          <w:lang w:val="es-ES_tradnl"/>
        </w:rPr>
        <w:t>1</w:t>
      </w:r>
      <w:r w:rsidRPr="00792D3D">
        <w:rPr>
          <w:rFonts w:ascii="Helvetica" w:eastAsiaTheme="minorEastAsia" w:hAnsi="Helvetica" w:cs="Arial"/>
          <w:lang w:val="es-ES_tradnl"/>
        </w:rPr>
        <w:t xml:space="preserve">. </w:t>
      </w:r>
      <w:r>
        <w:rPr>
          <w:rFonts w:ascii="Helvetica" w:eastAsiaTheme="minorEastAsia" w:hAnsi="Helvetica" w:cs="Arial"/>
          <w:lang w:val="es-ES_tradnl"/>
        </w:rPr>
        <w:t>Factor socioeconómico y distribución de IE públicas y privadas</w:t>
      </w:r>
    </w:p>
    <w:p w14:paraId="45661231" w14:textId="77777777" w:rsidR="002A7EAA" w:rsidRDefault="002A7EAA" w:rsidP="00060107">
      <w:pPr>
        <w:spacing w:line="240" w:lineRule="auto"/>
        <w:jc w:val="both"/>
        <w:rPr>
          <w:rFonts w:ascii="Helvetica" w:eastAsiaTheme="majorEastAsia" w:hAnsi="Helvetica" w:cs="Arial"/>
          <w:bCs/>
          <w:lang w:val="es-ES_tradnl"/>
        </w:rPr>
      </w:pPr>
    </w:p>
    <w:p w14:paraId="25F51E85" w14:textId="4B2B4166" w:rsidR="0093355E" w:rsidRDefault="00710833" w:rsidP="0093355E">
      <w:pPr>
        <w:spacing w:line="240" w:lineRule="auto"/>
        <w:jc w:val="center"/>
        <w:rPr>
          <w:rFonts w:ascii="Helvetica" w:eastAsiaTheme="majorEastAsia" w:hAnsi="Helvetica" w:cs="Arial"/>
          <w:bCs/>
          <w:lang w:val="es-ES_tradnl"/>
        </w:rPr>
      </w:pPr>
      <w:r>
        <w:rPr>
          <w:rFonts w:ascii="Helvetica" w:eastAsiaTheme="majorEastAsia" w:hAnsi="Helvetica" w:cs="Arial"/>
          <w:bCs/>
          <w:noProof/>
          <w:lang w:eastAsia="es-EC"/>
        </w:rPr>
        <w:drawing>
          <wp:inline distT="0" distB="0" distL="0" distR="0" wp14:anchorId="5578CAFB" wp14:editId="25514116">
            <wp:extent cx="5400040" cy="38207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SEC_SB_2014_310820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820795"/>
                    </a:xfrm>
                    <a:prstGeom prst="rect">
                      <a:avLst/>
                    </a:prstGeom>
                  </pic:spPr>
                </pic:pic>
              </a:graphicData>
            </a:graphic>
          </wp:inline>
        </w:drawing>
      </w:r>
    </w:p>
    <w:p w14:paraId="10E8085A" w14:textId="421DBC2F" w:rsidR="0093355E" w:rsidRDefault="0093355E" w:rsidP="0093355E">
      <w:pPr>
        <w:spacing w:line="240" w:lineRule="auto"/>
        <w:jc w:val="center"/>
        <w:rPr>
          <w:rFonts w:ascii="Helvetica" w:eastAsiaTheme="majorEastAsia" w:hAnsi="Helvetica" w:cs="Arial"/>
          <w:bCs/>
          <w:lang w:val="es-ES_tradnl"/>
        </w:rPr>
      </w:pPr>
    </w:p>
    <w:p w14:paraId="408DEAA2" w14:textId="012474D4" w:rsidR="00C50503" w:rsidRDefault="00C50503" w:rsidP="00C50503">
      <w:pPr>
        <w:tabs>
          <w:tab w:val="left" w:pos="708"/>
          <w:tab w:val="left" w:pos="1416"/>
          <w:tab w:val="center" w:pos="4606"/>
        </w:tabs>
        <w:spacing w:line="240" w:lineRule="auto"/>
        <w:jc w:val="both"/>
        <w:rPr>
          <w:rFonts w:ascii="Helvetica" w:eastAsiaTheme="minorEastAsia" w:hAnsi="Helvetica" w:cs="Arial"/>
        </w:rPr>
      </w:pPr>
      <w:r w:rsidRPr="00792D3D">
        <w:rPr>
          <w:rFonts w:ascii="Helvetica" w:eastAsiaTheme="minorEastAsia" w:hAnsi="Helvetica" w:cs="Arial"/>
        </w:rPr>
        <w:tab/>
        <w:t>La estrategia empírica que se empleó consistió en realizar distintas estimaciones</w:t>
      </w:r>
      <w:r w:rsidR="00C7004A">
        <w:rPr>
          <w:rFonts w:ascii="Helvetica" w:eastAsiaTheme="minorEastAsia" w:hAnsi="Helvetica" w:cs="Arial"/>
        </w:rPr>
        <w:t xml:space="preserve"> de MLJ</w:t>
      </w:r>
      <w:r w:rsidRPr="00792D3D">
        <w:rPr>
          <w:rFonts w:ascii="Helvetica" w:eastAsiaTheme="minorEastAsia" w:hAnsi="Helvetica" w:cs="Arial"/>
        </w:rPr>
        <w:t xml:space="preserve"> con las </w:t>
      </w:r>
      <w:proofErr w:type="spellStart"/>
      <w:r w:rsidRPr="00792D3D">
        <w:rPr>
          <w:rFonts w:ascii="Helvetica" w:eastAsiaTheme="minorEastAsia" w:hAnsi="Helvetica" w:cs="Arial"/>
        </w:rPr>
        <w:t>dummies</w:t>
      </w:r>
      <w:proofErr w:type="spellEnd"/>
      <w:r w:rsidR="006064A0">
        <w:rPr>
          <w:rStyle w:val="Refdenotaalpie"/>
          <w:rFonts w:ascii="Helvetica" w:eastAsiaTheme="minorEastAsia" w:hAnsi="Helvetica" w:cs="Arial"/>
        </w:rPr>
        <w:footnoteReference w:id="12"/>
      </w:r>
      <w:r w:rsidRPr="00792D3D">
        <w:rPr>
          <w:rFonts w:ascii="Helvetica" w:eastAsiaTheme="minorEastAsia" w:hAnsi="Helvetica" w:cs="Arial"/>
        </w:rPr>
        <w:t xml:space="preserve"> para cada tipo de IE </w:t>
      </w:r>
      <w:r>
        <w:rPr>
          <w:rFonts w:ascii="Helvetica" w:eastAsiaTheme="minorEastAsia" w:hAnsi="Helvetica" w:cs="Arial"/>
        </w:rPr>
        <w:t>e</w:t>
      </w:r>
      <w:r w:rsidRPr="00792D3D">
        <w:rPr>
          <w:rFonts w:ascii="Helvetica" w:eastAsiaTheme="minorEastAsia" w:hAnsi="Helvetica" w:cs="Arial"/>
        </w:rPr>
        <w:t xml:space="preserve"> incluir o no, el </w:t>
      </w:r>
      <w:r>
        <w:rPr>
          <w:rFonts w:ascii="Helvetica" w:eastAsiaTheme="minorEastAsia" w:hAnsi="Helvetica" w:cs="Arial"/>
        </w:rPr>
        <w:t>ISE</w:t>
      </w:r>
      <w:r w:rsidRPr="00792D3D">
        <w:rPr>
          <w:rFonts w:ascii="Helvetica" w:eastAsiaTheme="minorEastAsia" w:hAnsi="Helvetica" w:cs="Arial"/>
        </w:rPr>
        <w:t xml:space="preserve"> a nivel de individuo y a nivel de IE</w:t>
      </w:r>
      <w:r>
        <w:rPr>
          <w:rFonts w:ascii="Helvetica" w:eastAsiaTheme="minorEastAsia" w:hAnsi="Helvetica" w:cs="Arial"/>
        </w:rPr>
        <w:t xml:space="preserve"> con el fin de</w:t>
      </w:r>
      <w:r w:rsidRPr="00792D3D">
        <w:rPr>
          <w:rFonts w:ascii="Helvetica" w:eastAsiaTheme="minorEastAsia" w:hAnsi="Helvetica" w:cs="Arial"/>
        </w:rPr>
        <w:t xml:space="preserve"> comparar como la omisión o inclusión de esta variable repercute sobre el análisis que se hace sobre la influencia</w:t>
      </w:r>
      <w:r w:rsidR="00C7004A">
        <w:rPr>
          <w:rFonts w:ascii="Helvetica" w:eastAsiaTheme="minorEastAsia" w:hAnsi="Helvetica" w:cs="Arial"/>
        </w:rPr>
        <w:t xml:space="preserve"> del tipo de sostenimiento en</w:t>
      </w:r>
      <w:r w:rsidRPr="00792D3D">
        <w:rPr>
          <w:rFonts w:ascii="Helvetica" w:eastAsiaTheme="minorEastAsia" w:hAnsi="Helvetica" w:cs="Arial"/>
        </w:rPr>
        <w:t xml:space="preserve"> el logro académico. Para cada modelo se calcula la varianza explicada </w:t>
      </w:r>
      <w:r>
        <w:rPr>
          <w:rFonts w:ascii="Helvetica" w:eastAsiaTheme="minorEastAsia" w:hAnsi="Helvetica" w:cs="Arial"/>
        </w:rPr>
        <w:t xml:space="preserve">en los niveles </w:t>
      </w:r>
      <w:r w:rsidRPr="00792D3D">
        <w:rPr>
          <w:rFonts w:ascii="Helvetica" w:eastAsiaTheme="minorEastAsia" w:hAnsi="Helvetica" w:cs="Arial"/>
        </w:rPr>
        <w:t>de</w:t>
      </w:r>
      <w:r>
        <w:rPr>
          <w:rFonts w:ascii="Helvetica" w:eastAsiaTheme="minorEastAsia" w:hAnsi="Helvetica" w:cs="Arial"/>
        </w:rPr>
        <w:t>:</w:t>
      </w:r>
      <w:r w:rsidRPr="00792D3D">
        <w:rPr>
          <w:rFonts w:ascii="Helvetica" w:eastAsiaTheme="minorEastAsia" w:hAnsi="Helvetica" w:cs="Arial"/>
        </w:rPr>
        <w:t xml:space="preserve"> estudiante, a nivel de IE y a nivel global. </w:t>
      </w:r>
    </w:p>
    <w:p w14:paraId="74EEA383" w14:textId="55623E9C" w:rsidR="00A11BEA" w:rsidRPr="00792D3D" w:rsidRDefault="001564C2" w:rsidP="00060107">
      <w:pPr>
        <w:spacing w:line="240" w:lineRule="auto"/>
        <w:jc w:val="both"/>
        <w:rPr>
          <w:rFonts w:ascii="Helvetica" w:eastAsia="Times New Roman" w:hAnsi="Helvetica" w:cs="Arial"/>
          <w:lang w:val="es-ES" w:eastAsia="ar-SA"/>
        </w:rPr>
      </w:pPr>
      <w:r w:rsidRPr="00792D3D">
        <w:rPr>
          <w:rFonts w:ascii="Helvetica" w:eastAsiaTheme="minorEastAsia" w:hAnsi="Helvetica" w:cs="Arial"/>
          <w:lang w:val="es-ES_tradnl"/>
        </w:rPr>
        <w:t>La especif</w:t>
      </w:r>
      <w:r w:rsidR="00443EE9">
        <w:rPr>
          <w:rFonts w:ascii="Helvetica" w:eastAsiaTheme="minorEastAsia" w:hAnsi="Helvetica" w:cs="Arial"/>
          <w:lang w:val="es-ES_tradnl"/>
        </w:rPr>
        <w:t>icación general de</w:t>
      </w:r>
      <w:r w:rsidR="00257E67">
        <w:rPr>
          <w:rFonts w:ascii="Helvetica" w:eastAsiaTheme="minorEastAsia" w:hAnsi="Helvetica" w:cs="Arial"/>
          <w:lang w:val="es-ES_tradnl"/>
        </w:rPr>
        <w:t>l</w:t>
      </w:r>
      <w:r w:rsidR="00A11BEA" w:rsidRPr="00792D3D">
        <w:rPr>
          <w:rFonts w:ascii="Helvetica" w:eastAsiaTheme="minorEastAsia" w:hAnsi="Helvetica" w:cs="Arial"/>
          <w:lang w:val="es-ES_tradnl"/>
        </w:rPr>
        <w:t xml:space="preserve"> MLJ</w:t>
      </w:r>
      <w:r w:rsidR="00443EE9">
        <w:rPr>
          <w:rFonts w:ascii="Helvetica" w:eastAsiaTheme="minorEastAsia" w:hAnsi="Helvetica" w:cs="Arial"/>
          <w:lang w:val="es-ES_tradnl"/>
        </w:rPr>
        <w:t xml:space="preserve"> con dos niveles de análisis</w:t>
      </w:r>
      <w:r w:rsidR="00D05C38">
        <w:rPr>
          <w:rFonts w:ascii="Helvetica" w:eastAsiaTheme="minorEastAsia" w:hAnsi="Helvetica" w:cs="Arial"/>
          <w:lang w:val="es-ES_tradnl"/>
        </w:rPr>
        <w:t xml:space="preserve"> 1) estudiantes y 2) IE es</w:t>
      </w:r>
      <w:r w:rsidRPr="00792D3D">
        <w:rPr>
          <w:rFonts w:ascii="Helvetica" w:eastAsiaTheme="minorEastAsia" w:hAnsi="Helvetica" w:cs="Arial"/>
          <w:lang w:val="es-ES_tradnl"/>
        </w:rPr>
        <w:t xml:space="preserve">: </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769"/>
      </w:tblGrid>
      <w:tr w:rsidR="00A11BEA" w:rsidRPr="00792D3D" w14:paraId="5FF25379" w14:textId="77777777" w:rsidTr="00B51FA9">
        <w:tc>
          <w:tcPr>
            <w:tcW w:w="4548" w:type="pct"/>
          </w:tcPr>
          <w:p w14:paraId="0203E084" w14:textId="77777777" w:rsidR="00A11BEA" w:rsidRPr="00792D3D" w:rsidRDefault="002065DE" w:rsidP="00060107">
            <w:pPr>
              <w:pStyle w:val="Prrafodelista"/>
              <w:spacing w:line="240" w:lineRule="auto"/>
              <w:ind w:left="502"/>
              <w:jc w:val="both"/>
              <w:rPr>
                <w:rFonts w:ascii="Helvetica" w:eastAsiaTheme="minorEastAsia" w:hAnsi="Helvetica" w:cs="Arial"/>
              </w:rPr>
            </w:pPr>
            <m:oMathPara>
              <m:oMathParaPr>
                <m:jc m:val="left"/>
              </m:oMathParaPr>
              <m:oMath>
                <m:sSub>
                  <m:sSubPr>
                    <m:ctrlPr>
                      <w:rPr>
                        <w:rFonts w:ascii="Cambria Math" w:eastAsiaTheme="minorEastAsia" w:hAnsi="Cambria Math" w:cs="Arial"/>
                      </w:rPr>
                    </m:ctrlPr>
                  </m:sSubPr>
                  <m:e>
                    <m:acc>
                      <m:accPr>
                        <m:ctrlPr>
                          <w:rPr>
                            <w:rFonts w:ascii="Cambria Math" w:eastAsiaTheme="minorEastAsia" w:hAnsi="Cambria Math" w:cs="Arial"/>
                          </w:rPr>
                        </m:ctrlPr>
                      </m:accPr>
                      <m:e>
                        <m:r>
                          <w:rPr>
                            <w:rFonts w:ascii="Cambria Math" w:eastAsiaTheme="minorEastAsia" w:hAnsi="Cambria Math" w:cs="Arial"/>
                          </w:rPr>
                          <m:t>Y</m:t>
                        </m:r>
                      </m:e>
                    </m:acc>
                  </m:e>
                  <m:sub>
                    <m:r>
                      <w:rPr>
                        <w:rFonts w:ascii="Cambria Math" w:eastAsiaTheme="minorEastAsia" w:hAnsi="Cambria Math" w:cs="Arial"/>
                      </w:rPr>
                      <m:t>i</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β</m:t>
                    </m:r>
                  </m:e>
                  <m:sub>
                    <m:r>
                      <m:rPr>
                        <m:sty m:val="p"/>
                      </m:rPr>
                      <w:rPr>
                        <w:rFonts w:ascii="Cambria Math" w:eastAsiaTheme="minorEastAsia" w:hAnsi="Cambria Math" w:cs="Arial"/>
                      </w:rPr>
                      <m:t>0</m:t>
                    </m:r>
                    <m:r>
                      <w:rPr>
                        <w:rFonts w:ascii="Cambria Math" w:eastAsiaTheme="minorEastAsia" w:hAnsi="Cambria Math" w:cs="Arial"/>
                      </w:rPr>
                      <m:t>ij</m:t>
                    </m:r>
                  </m:sub>
                </m:sSub>
                <m:r>
                  <m:rPr>
                    <m:sty m:val="p"/>
                  </m:rPr>
                  <w:rPr>
                    <w:rFonts w:ascii="Cambria Math" w:eastAsiaTheme="minorEastAsia" w:hAnsi="Cambria Math" w:cs="Arial"/>
                  </w:rPr>
                  <m:t>+</m:t>
                </m:r>
                <m:sSub>
                  <m:sSubPr>
                    <m:ctrlPr>
                      <w:rPr>
                        <w:rFonts w:ascii="Cambria Math" w:eastAsiaTheme="minorEastAsia" w:hAnsi="Cambria Math" w:cs="Arial"/>
                      </w:rPr>
                    </m:ctrlPr>
                  </m:sSubPr>
                  <m:e>
                    <m:nary>
                      <m:naryPr>
                        <m:chr m:val="∑"/>
                        <m:limLoc m:val="undOvr"/>
                        <m:subHide m:val="1"/>
                        <m:supHide m:val="1"/>
                        <m:ctrlPr>
                          <w:rPr>
                            <w:rFonts w:ascii="Cambria Math" w:eastAsiaTheme="minorEastAsia" w:hAnsi="Cambria Math" w:cs="Arial"/>
                            <w:i/>
                          </w:rPr>
                        </m:ctrlPr>
                      </m:naryPr>
                      <m:sub/>
                      <m:sup/>
                      <m:e>
                        <m:r>
                          <w:rPr>
                            <w:rFonts w:ascii="Cambria Math" w:eastAsiaTheme="minorEastAsia" w:hAnsi="Cambria Math" w:cs="Arial"/>
                          </w:rPr>
                          <m:t>V.Estudiante</m:t>
                        </m:r>
                      </m:e>
                    </m:nary>
                  </m:e>
                  <m:sub>
                    <m:r>
                      <w:rPr>
                        <w:rFonts w:ascii="Cambria Math" w:eastAsiaTheme="minorEastAsia" w:hAnsi="Cambria Math" w:cs="Arial"/>
                      </w:rPr>
                      <m:t>ij</m:t>
                    </m:r>
                  </m:sub>
                </m:sSub>
                <m:r>
                  <m:rPr>
                    <m:sty m:val="p"/>
                  </m:rPr>
                  <w:rPr>
                    <w:rFonts w:ascii="Cambria Math" w:eastAsiaTheme="minorEastAsia" w:hAnsi="Cambria Math" w:cs="Arial"/>
                  </w:rPr>
                  <m:t>+</m:t>
                </m:r>
                <m:sSub>
                  <m:sSubPr>
                    <m:ctrlPr>
                      <w:rPr>
                        <w:rFonts w:ascii="Cambria Math" w:eastAsiaTheme="minorEastAsia" w:hAnsi="Cambria Math" w:cs="Arial"/>
                      </w:rPr>
                    </m:ctrlPr>
                  </m:sSubPr>
                  <m:e>
                    <m:nary>
                      <m:naryPr>
                        <m:chr m:val="∑"/>
                        <m:limLoc m:val="undOvr"/>
                        <m:subHide m:val="1"/>
                        <m:supHide m:val="1"/>
                        <m:ctrlPr>
                          <w:rPr>
                            <w:rFonts w:ascii="Cambria Math" w:eastAsiaTheme="minorEastAsia" w:hAnsi="Cambria Math" w:cs="Arial"/>
                            <w:i/>
                          </w:rPr>
                        </m:ctrlPr>
                      </m:naryPr>
                      <m:sub/>
                      <m:sup/>
                      <m:e>
                        <m:r>
                          <w:rPr>
                            <w:rFonts w:ascii="Cambria Math" w:eastAsiaTheme="minorEastAsia" w:hAnsi="Cambria Math" w:cs="Arial"/>
                          </w:rPr>
                          <m:t>V.IE</m:t>
                        </m:r>
                      </m:e>
                    </m:nary>
                  </m:e>
                  <m:sub>
                    <m:r>
                      <w:rPr>
                        <w:rFonts w:ascii="Cambria Math" w:eastAsiaTheme="minorEastAsia" w:hAnsi="Cambria Math" w:cs="Arial"/>
                      </w:rPr>
                      <m:t>j</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ϵ</m:t>
                    </m:r>
                  </m:e>
                  <m:sub>
                    <m:r>
                      <w:rPr>
                        <w:rFonts w:ascii="Cambria Math" w:eastAsiaTheme="minorEastAsia" w:hAnsi="Cambria Math" w:cs="Arial"/>
                      </w:rPr>
                      <m:t>i</m:t>
                    </m:r>
                  </m:sub>
                </m:sSub>
                <m:r>
                  <m:rPr>
                    <m:sty m:val="p"/>
                  </m:rPr>
                  <w:rPr>
                    <w:rFonts w:ascii="Cambria Math" w:eastAsiaTheme="minorEastAsia" w:hAnsi="Cambria Math" w:cs="Arial"/>
                  </w:rPr>
                  <m:t xml:space="preserve"> +</m:t>
                </m:r>
                <m:sSub>
                  <m:sSubPr>
                    <m:ctrlPr>
                      <w:rPr>
                        <w:rFonts w:ascii="Cambria Math" w:eastAsiaTheme="minorEastAsia" w:hAnsi="Cambria Math" w:cs="Arial"/>
                      </w:rPr>
                    </m:ctrlPr>
                  </m:sSubPr>
                  <m:e>
                    <m:r>
                      <w:rPr>
                        <w:rFonts w:ascii="Cambria Math" w:eastAsiaTheme="minorEastAsia" w:hAnsi="Cambria Math" w:cs="Arial"/>
                      </w:rPr>
                      <m:t>u</m:t>
                    </m:r>
                  </m:e>
                  <m:sub>
                    <m:r>
                      <w:rPr>
                        <w:rFonts w:ascii="Cambria Math" w:eastAsiaTheme="minorEastAsia" w:hAnsi="Cambria Math" w:cs="Arial"/>
                      </w:rPr>
                      <m:t>j</m:t>
                    </m:r>
                  </m:sub>
                </m:sSub>
              </m:oMath>
            </m:oMathPara>
          </w:p>
          <w:p w14:paraId="69C8C83F" w14:textId="77777777" w:rsidR="00A11BEA" w:rsidRPr="00792D3D" w:rsidRDefault="00A11BEA" w:rsidP="00060107">
            <w:pPr>
              <w:pStyle w:val="Prrafodelista"/>
              <w:spacing w:line="240" w:lineRule="auto"/>
              <w:ind w:left="502"/>
              <w:jc w:val="both"/>
              <w:rPr>
                <w:rFonts w:ascii="Helvetica" w:eastAsiaTheme="minorEastAsia" w:hAnsi="Helvetica" w:cs="Arial"/>
              </w:rPr>
            </w:pPr>
            <m:oMathPara>
              <m:oMathParaPr>
                <m:jc m:val="left"/>
              </m:oMathParaPr>
              <m:oMath>
                <m:r>
                  <w:rPr>
                    <w:rFonts w:ascii="Cambria Math" w:eastAsiaTheme="minorEastAsia" w:hAnsi="Cambria Math" w:cs="Arial"/>
                  </w:rPr>
                  <m:t>i</m:t>
                </m:r>
                <m:r>
                  <m:rPr>
                    <m:sty m:val="p"/>
                  </m:rPr>
                  <w:rPr>
                    <w:rFonts w:ascii="Cambria Math" w:eastAsiaTheme="minorEastAsia" w:hAnsi="Cambria Math" w:cs="Arial"/>
                  </w:rPr>
                  <m:t>=1,2,…,</m:t>
                </m:r>
                <m:r>
                  <w:rPr>
                    <w:rFonts w:ascii="Cambria Math" w:eastAsiaTheme="minorEastAsia" w:hAnsi="Cambria Math" w:cs="Arial"/>
                  </w:rPr>
                  <m:t>n</m:t>
                </m:r>
                <m:r>
                  <m:rPr>
                    <m:sty m:val="p"/>
                  </m:rPr>
                  <w:rPr>
                    <w:rFonts w:ascii="Cambria Math" w:eastAsiaTheme="minorEastAsia" w:hAnsi="Cambria Math" w:cs="Arial"/>
                  </w:rPr>
                  <m:t>;</m:t>
                </m:r>
              </m:oMath>
            </m:oMathPara>
          </w:p>
          <w:p w14:paraId="56B6FDBE" w14:textId="77777777" w:rsidR="00A11BEA" w:rsidRPr="00792D3D" w:rsidRDefault="00A11BEA" w:rsidP="00060107">
            <w:pPr>
              <w:pStyle w:val="Prrafodelista"/>
              <w:spacing w:line="240" w:lineRule="auto"/>
              <w:ind w:left="502"/>
              <w:jc w:val="both"/>
              <w:rPr>
                <w:rFonts w:ascii="Helvetica" w:eastAsiaTheme="minorEastAsia" w:hAnsi="Helvetica" w:cs="Arial"/>
              </w:rPr>
            </w:pPr>
            <m:oMathPara>
              <m:oMathParaPr>
                <m:jc m:val="left"/>
              </m:oMathParaPr>
              <m:oMath>
                <m:r>
                  <m:rPr>
                    <m:sty m:val="p"/>
                  </m:rPr>
                  <w:rPr>
                    <w:rFonts w:ascii="Cambria Math" w:eastAsiaTheme="minorEastAsia" w:hAnsi="Cambria Math" w:cs="Arial"/>
                  </w:rPr>
                  <m:t xml:space="preserve"> </m:t>
                </m:r>
                <m:r>
                  <w:rPr>
                    <w:rFonts w:ascii="Cambria Math" w:eastAsiaTheme="minorEastAsia" w:hAnsi="Cambria Math" w:cs="Arial"/>
                  </w:rPr>
                  <m:t>j</m:t>
                </m:r>
                <m:r>
                  <m:rPr>
                    <m:sty m:val="p"/>
                  </m:rPr>
                  <w:rPr>
                    <w:rFonts w:ascii="Cambria Math" w:eastAsiaTheme="minorEastAsia" w:hAnsi="Cambria Math" w:cs="Arial"/>
                  </w:rPr>
                  <m:t>=1,2,…,</m:t>
                </m:r>
                <m:r>
                  <w:rPr>
                    <w:rFonts w:ascii="Cambria Math" w:eastAsiaTheme="minorEastAsia" w:hAnsi="Cambria Math" w:cs="Arial"/>
                  </w:rPr>
                  <m:t>m</m:t>
                </m:r>
                <m:r>
                  <m:rPr>
                    <m:sty m:val="p"/>
                  </m:rPr>
                  <w:rPr>
                    <w:rFonts w:ascii="Cambria Math" w:eastAsiaTheme="minorEastAsia" w:hAnsi="Cambria Math" w:cs="Arial"/>
                  </w:rPr>
                  <m:t>;</m:t>
                </m:r>
              </m:oMath>
            </m:oMathPara>
          </w:p>
          <w:p w14:paraId="45313F3C" w14:textId="77777777" w:rsidR="00A11BEA" w:rsidRPr="00792D3D" w:rsidRDefault="00A11BEA" w:rsidP="00060107">
            <w:pPr>
              <w:pStyle w:val="Prrafodelista"/>
              <w:spacing w:line="240" w:lineRule="auto"/>
              <w:ind w:left="0"/>
              <w:jc w:val="both"/>
              <w:rPr>
                <w:rFonts w:ascii="Helvetica" w:eastAsiaTheme="minorEastAsia" w:hAnsi="Helvetica" w:cs="Arial"/>
              </w:rPr>
            </w:pPr>
          </w:p>
        </w:tc>
        <w:tc>
          <w:tcPr>
            <w:tcW w:w="452" w:type="pct"/>
          </w:tcPr>
          <w:p w14:paraId="0D53B924" w14:textId="77777777" w:rsidR="00A11BEA" w:rsidRPr="00792D3D" w:rsidRDefault="00A11BEA" w:rsidP="00060107">
            <w:pPr>
              <w:pStyle w:val="Prrafodelista"/>
              <w:spacing w:line="240" w:lineRule="auto"/>
              <w:ind w:left="0"/>
              <w:jc w:val="right"/>
              <w:rPr>
                <w:rFonts w:ascii="Helvetica" w:eastAsiaTheme="minorEastAsia" w:hAnsi="Helvetica" w:cs="Arial"/>
              </w:rPr>
            </w:pPr>
            <w:r w:rsidRPr="00792D3D">
              <w:rPr>
                <w:rFonts w:ascii="Helvetica" w:eastAsiaTheme="minorEastAsia" w:hAnsi="Helvetica" w:cs="Arial"/>
              </w:rPr>
              <w:t>(1)</w:t>
            </w:r>
          </w:p>
        </w:tc>
      </w:tr>
    </w:tbl>
    <w:p w14:paraId="6E79280A" w14:textId="77777777" w:rsidR="00A11BEA" w:rsidRPr="00792D3D" w:rsidRDefault="00A11BEA" w:rsidP="00060107">
      <w:pPr>
        <w:pStyle w:val="Prrafodelista"/>
        <w:spacing w:after="0" w:line="240" w:lineRule="auto"/>
        <w:ind w:left="502"/>
        <w:jc w:val="both"/>
        <w:rPr>
          <w:rFonts w:ascii="Helvetica" w:eastAsiaTheme="minorEastAsia" w:hAnsi="Helvetica" w:cs="Arial"/>
        </w:rPr>
      </w:pPr>
      <w:r w:rsidRPr="00792D3D">
        <w:rPr>
          <w:rFonts w:ascii="Helvetica" w:eastAsiaTheme="minorEastAsia" w:hAnsi="Helvetica" w:cs="Arial"/>
        </w:rPr>
        <w:t>Donde,</w:t>
      </w:r>
    </w:p>
    <w:p w14:paraId="3901F4BB" w14:textId="5A03FAE9" w:rsidR="00A11BEA" w:rsidRPr="00792D3D" w:rsidRDefault="002065DE" w:rsidP="00060107">
      <w:pPr>
        <w:pStyle w:val="Prrafodelista"/>
        <w:spacing w:after="0" w:line="240" w:lineRule="auto"/>
        <w:ind w:left="502"/>
        <w:jc w:val="both"/>
        <w:rPr>
          <w:rFonts w:ascii="Helvetica" w:eastAsiaTheme="minorEastAsia" w:hAnsi="Helvetica" w:cs="Arial"/>
        </w:rPr>
      </w:pPr>
      <m:oMath>
        <m:sSub>
          <m:sSubPr>
            <m:ctrlPr>
              <w:rPr>
                <w:rFonts w:ascii="Cambria Math" w:eastAsiaTheme="minorEastAsia" w:hAnsi="Cambria Math" w:cs="Arial"/>
              </w:rPr>
            </m:ctrlPr>
          </m:sSubPr>
          <m:e>
            <m:acc>
              <m:accPr>
                <m:ctrlPr>
                  <w:rPr>
                    <w:rFonts w:ascii="Cambria Math" w:eastAsiaTheme="minorEastAsia" w:hAnsi="Cambria Math" w:cs="Arial"/>
                  </w:rPr>
                </m:ctrlPr>
              </m:accPr>
              <m:e>
                <m:r>
                  <w:rPr>
                    <w:rFonts w:ascii="Cambria Math" w:eastAsiaTheme="minorEastAsia" w:hAnsi="Cambria Math" w:cs="Arial"/>
                  </w:rPr>
                  <m:t>Y</m:t>
                </m:r>
              </m:e>
            </m:acc>
          </m:e>
          <m:sub>
            <m:r>
              <w:rPr>
                <w:rFonts w:ascii="Cambria Math" w:eastAsiaTheme="minorEastAsia" w:hAnsi="Cambria Math" w:cs="Arial"/>
              </w:rPr>
              <m:t>i</m:t>
            </m:r>
          </m:sub>
        </m:sSub>
        <m:r>
          <m:rPr>
            <m:sty m:val="p"/>
          </m:rPr>
          <w:rPr>
            <w:rFonts w:ascii="Cambria Math" w:eastAsiaTheme="minorEastAsia" w:hAnsi="Cambria Math" w:cs="Arial"/>
          </w:rPr>
          <m:t>:</m:t>
        </m:r>
      </m:oMath>
      <w:r w:rsidR="00D05C38">
        <w:rPr>
          <w:rFonts w:ascii="Helvetica" w:eastAsiaTheme="minorEastAsia" w:hAnsi="Helvetica" w:cs="Arial"/>
        </w:rPr>
        <w:t xml:space="preserve"> </w:t>
      </w:r>
      <w:proofErr w:type="gramStart"/>
      <w:r w:rsidR="00D05C38">
        <w:rPr>
          <w:rFonts w:ascii="Helvetica" w:eastAsiaTheme="minorEastAsia" w:hAnsi="Helvetica" w:cs="Arial"/>
        </w:rPr>
        <w:t>es</w:t>
      </w:r>
      <w:proofErr w:type="gramEnd"/>
      <w:r w:rsidR="00D05C38">
        <w:rPr>
          <w:rFonts w:ascii="Helvetica" w:eastAsiaTheme="minorEastAsia" w:hAnsi="Helvetica" w:cs="Arial"/>
        </w:rPr>
        <w:t xml:space="preserve"> el puntaje estimado</w:t>
      </w:r>
      <w:r w:rsidR="00A11BEA" w:rsidRPr="00792D3D">
        <w:rPr>
          <w:rFonts w:ascii="Helvetica" w:eastAsiaTheme="minorEastAsia" w:hAnsi="Helvetica" w:cs="Arial"/>
        </w:rPr>
        <w:t xml:space="preserve"> del estudiante </w:t>
      </w:r>
      <m:oMath>
        <m:r>
          <w:rPr>
            <w:rFonts w:ascii="Cambria Math" w:eastAsiaTheme="minorEastAsia" w:hAnsi="Cambria Math" w:cs="Arial"/>
          </w:rPr>
          <m:t>i</m:t>
        </m:r>
      </m:oMath>
      <w:r w:rsidR="00A11BEA" w:rsidRPr="00792D3D">
        <w:rPr>
          <w:rFonts w:ascii="Helvetica" w:eastAsiaTheme="minorEastAsia" w:hAnsi="Helvetica" w:cs="Arial"/>
        </w:rPr>
        <w:t>,</w:t>
      </w:r>
      <w:r w:rsidR="006951BC" w:rsidRPr="00792D3D">
        <w:rPr>
          <w:rFonts w:ascii="Helvetica" w:eastAsiaTheme="minorEastAsia" w:hAnsi="Helvetica" w:cs="Arial"/>
        </w:rPr>
        <w:t xml:space="preserve"> en la IE </w:t>
      </w:r>
      <m:oMath>
        <m:r>
          <w:rPr>
            <w:rFonts w:ascii="Cambria Math" w:eastAsiaTheme="minorEastAsia" w:hAnsi="Cambria Math" w:cs="Arial"/>
          </w:rPr>
          <m:t>j</m:t>
        </m:r>
      </m:oMath>
      <w:r w:rsidR="00A11BEA" w:rsidRPr="00792D3D">
        <w:rPr>
          <w:rFonts w:ascii="Helvetica" w:eastAsiaTheme="minorEastAsia" w:hAnsi="Helvetica" w:cs="Arial"/>
        </w:rPr>
        <w:t xml:space="preserve"> </w:t>
      </w:r>
    </w:p>
    <w:p w14:paraId="1B166F65" w14:textId="4920A99A" w:rsidR="00A11BEA" w:rsidRPr="00792D3D" w:rsidRDefault="002065DE" w:rsidP="00060107">
      <w:pPr>
        <w:pStyle w:val="Prrafodelista"/>
        <w:spacing w:after="0" w:line="240" w:lineRule="auto"/>
        <w:ind w:left="502"/>
        <w:jc w:val="both"/>
        <w:rPr>
          <w:rFonts w:ascii="Helvetica" w:eastAsiaTheme="minorEastAsia" w:hAnsi="Helvetica" w:cs="Arial"/>
        </w:rPr>
      </w:pPr>
      <m:oMath>
        <m:sSub>
          <m:sSubPr>
            <m:ctrlPr>
              <w:rPr>
                <w:rFonts w:ascii="Cambria Math" w:eastAsiaTheme="minorEastAsia" w:hAnsi="Cambria Math" w:cs="Arial"/>
              </w:rPr>
            </m:ctrlPr>
          </m:sSubPr>
          <m:e>
            <m:r>
              <w:rPr>
                <w:rFonts w:ascii="Cambria Math" w:eastAsiaTheme="minorEastAsia" w:hAnsi="Cambria Math" w:cs="Arial"/>
              </w:rPr>
              <m:t>β</m:t>
            </m:r>
          </m:e>
          <m:sub>
            <m:r>
              <m:rPr>
                <m:sty m:val="p"/>
              </m:rPr>
              <w:rPr>
                <w:rFonts w:ascii="Cambria Math" w:eastAsiaTheme="minorEastAsia" w:hAnsi="Cambria Math" w:cs="Arial"/>
              </w:rPr>
              <m:t>0</m:t>
            </m:r>
            <m:r>
              <w:rPr>
                <w:rFonts w:ascii="Cambria Math" w:eastAsiaTheme="minorEastAsia" w:hAnsi="Cambria Math" w:cs="Arial"/>
              </w:rPr>
              <m:t>ij</m:t>
            </m:r>
          </m:sub>
        </m:sSub>
        <m:r>
          <m:rPr>
            <m:sty m:val="p"/>
          </m:rPr>
          <w:rPr>
            <w:rFonts w:ascii="Cambria Math" w:eastAsiaTheme="minorEastAsia" w:hAnsi="Cambria Math" w:cs="Arial"/>
          </w:rPr>
          <m:t>:</m:t>
        </m:r>
      </m:oMath>
      <w:r w:rsidR="00D05C38">
        <w:rPr>
          <w:rFonts w:ascii="Helvetica" w:eastAsiaTheme="minorEastAsia" w:hAnsi="Helvetica" w:cs="Arial"/>
        </w:rPr>
        <w:t xml:space="preserve"> </w:t>
      </w:r>
      <w:proofErr w:type="gramStart"/>
      <w:r w:rsidR="00D05C38">
        <w:rPr>
          <w:rFonts w:ascii="Helvetica" w:eastAsiaTheme="minorEastAsia" w:hAnsi="Helvetica" w:cs="Arial"/>
        </w:rPr>
        <w:t>e</w:t>
      </w:r>
      <w:r w:rsidR="00A11BEA" w:rsidRPr="00792D3D">
        <w:rPr>
          <w:rFonts w:ascii="Helvetica" w:eastAsiaTheme="minorEastAsia" w:hAnsi="Helvetica" w:cs="Arial"/>
        </w:rPr>
        <w:t>s</w:t>
      </w:r>
      <w:proofErr w:type="gramEnd"/>
      <w:r w:rsidR="00A11BEA" w:rsidRPr="00792D3D">
        <w:rPr>
          <w:rFonts w:ascii="Helvetica" w:eastAsiaTheme="minorEastAsia" w:hAnsi="Helvetica" w:cs="Arial"/>
        </w:rPr>
        <w:t xml:space="preserve"> una constante que representa la nota </w:t>
      </w:r>
      <w:r w:rsidR="000C6322" w:rsidRPr="00792D3D">
        <w:rPr>
          <w:rFonts w:ascii="Helvetica" w:eastAsiaTheme="minorEastAsia" w:hAnsi="Helvetica" w:cs="Arial"/>
        </w:rPr>
        <w:t xml:space="preserve">promedio </w:t>
      </w:r>
      <w:r w:rsidR="00A11BEA" w:rsidRPr="00792D3D">
        <w:rPr>
          <w:rFonts w:ascii="Helvetica" w:eastAsiaTheme="minorEastAsia" w:hAnsi="Helvetica" w:cs="Arial"/>
        </w:rPr>
        <w:t xml:space="preserve">del estudiante </w:t>
      </w:r>
    </w:p>
    <w:p w14:paraId="46BC37C7" w14:textId="77777777" w:rsidR="006951BC" w:rsidRPr="00792D3D" w:rsidRDefault="002065DE" w:rsidP="00060107">
      <w:pPr>
        <w:pStyle w:val="Prrafodelista"/>
        <w:spacing w:after="0" w:line="240" w:lineRule="auto"/>
        <w:ind w:left="502"/>
        <w:jc w:val="both"/>
        <w:rPr>
          <w:rFonts w:ascii="Helvetica" w:eastAsiaTheme="minorEastAsia" w:hAnsi="Helvetica" w:cs="Arial"/>
        </w:rPr>
      </w:pPr>
      <m:oMath>
        <m:sSub>
          <m:sSubPr>
            <m:ctrlPr>
              <w:rPr>
                <w:rFonts w:ascii="Cambria Math" w:eastAsiaTheme="minorEastAsia" w:hAnsi="Cambria Math" w:cs="Arial"/>
              </w:rPr>
            </m:ctrlPr>
          </m:sSubPr>
          <m:e>
            <m:nary>
              <m:naryPr>
                <m:chr m:val="∑"/>
                <m:limLoc m:val="undOvr"/>
                <m:subHide m:val="1"/>
                <m:supHide m:val="1"/>
                <m:ctrlPr>
                  <w:rPr>
                    <w:rFonts w:ascii="Cambria Math" w:eastAsiaTheme="minorEastAsia" w:hAnsi="Cambria Math" w:cs="Arial"/>
                    <w:i/>
                  </w:rPr>
                </m:ctrlPr>
              </m:naryPr>
              <m:sub/>
              <m:sup/>
              <m:e>
                <m:r>
                  <w:rPr>
                    <w:rFonts w:ascii="Cambria Math" w:eastAsiaTheme="minorEastAsia" w:hAnsi="Cambria Math" w:cs="Arial"/>
                  </w:rPr>
                  <m:t>V.Estudiante</m:t>
                </m:r>
              </m:e>
            </m:nary>
          </m:e>
          <m:sub>
            <m:r>
              <w:rPr>
                <w:rFonts w:ascii="Cambria Math" w:eastAsiaTheme="minorEastAsia" w:hAnsi="Cambria Math" w:cs="Arial"/>
              </w:rPr>
              <m:t>ij</m:t>
            </m:r>
          </m:sub>
        </m:sSub>
      </m:oMath>
      <w:r w:rsidR="006951BC" w:rsidRPr="00792D3D">
        <w:rPr>
          <w:rFonts w:ascii="Helvetica" w:eastAsiaTheme="minorEastAsia" w:hAnsi="Helvetica" w:cs="Arial"/>
        </w:rPr>
        <w:t>: es un vector de características del estudiante</w:t>
      </w:r>
    </w:p>
    <w:p w14:paraId="3DB4AF13" w14:textId="77777777" w:rsidR="006951BC" w:rsidRPr="00792D3D" w:rsidRDefault="002065DE" w:rsidP="00060107">
      <w:pPr>
        <w:pStyle w:val="Prrafodelista"/>
        <w:spacing w:after="0" w:line="240" w:lineRule="auto"/>
        <w:ind w:left="502"/>
        <w:jc w:val="both"/>
        <w:rPr>
          <w:rFonts w:ascii="Helvetica" w:eastAsiaTheme="minorEastAsia" w:hAnsi="Helvetica" w:cs="Arial"/>
        </w:rPr>
      </w:pPr>
      <m:oMath>
        <m:sSub>
          <m:sSubPr>
            <m:ctrlPr>
              <w:rPr>
                <w:rFonts w:ascii="Cambria Math" w:eastAsiaTheme="minorEastAsia" w:hAnsi="Cambria Math" w:cs="Arial"/>
              </w:rPr>
            </m:ctrlPr>
          </m:sSubPr>
          <m:e>
            <m:nary>
              <m:naryPr>
                <m:chr m:val="∑"/>
                <m:limLoc m:val="undOvr"/>
                <m:subHide m:val="1"/>
                <m:supHide m:val="1"/>
                <m:ctrlPr>
                  <w:rPr>
                    <w:rFonts w:ascii="Cambria Math" w:eastAsiaTheme="minorEastAsia" w:hAnsi="Cambria Math" w:cs="Arial"/>
                    <w:i/>
                  </w:rPr>
                </m:ctrlPr>
              </m:naryPr>
              <m:sub/>
              <m:sup/>
              <m:e>
                <m:r>
                  <w:rPr>
                    <w:rFonts w:ascii="Cambria Math" w:eastAsiaTheme="minorEastAsia" w:hAnsi="Cambria Math" w:cs="Arial"/>
                  </w:rPr>
                  <m:t>V.IE</m:t>
                </m:r>
              </m:e>
            </m:nary>
          </m:e>
          <m:sub>
            <m:r>
              <w:rPr>
                <w:rFonts w:ascii="Cambria Math" w:eastAsiaTheme="minorEastAsia" w:hAnsi="Cambria Math" w:cs="Arial"/>
              </w:rPr>
              <m:t>j</m:t>
            </m:r>
          </m:sub>
        </m:sSub>
      </m:oMath>
      <w:r w:rsidR="006951BC" w:rsidRPr="00792D3D">
        <w:rPr>
          <w:rFonts w:ascii="Helvetica" w:eastAsiaTheme="minorEastAsia" w:hAnsi="Helvetica" w:cs="Arial"/>
        </w:rPr>
        <w:t xml:space="preserve">: es un vector de características de la IE </w:t>
      </w:r>
    </w:p>
    <w:p w14:paraId="57AD4750" w14:textId="6930CC13" w:rsidR="00A11BEA" w:rsidRPr="00792D3D" w:rsidRDefault="002065DE" w:rsidP="00060107">
      <w:pPr>
        <w:pStyle w:val="Prrafodelista"/>
        <w:spacing w:after="0" w:line="240" w:lineRule="auto"/>
        <w:ind w:left="502"/>
        <w:jc w:val="both"/>
        <w:rPr>
          <w:rFonts w:ascii="Helvetica" w:eastAsiaTheme="minorEastAsia" w:hAnsi="Helvetica" w:cs="Arial"/>
        </w:rPr>
      </w:pPr>
      <m:oMath>
        <m:sSub>
          <m:sSubPr>
            <m:ctrlPr>
              <w:rPr>
                <w:rFonts w:ascii="Cambria Math" w:eastAsiaTheme="minorEastAsia" w:hAnsi="Cambria Math" w:cs="Arial"/>
              </w:rPr>
            </m:ctrlPr>
          </m:sSubPr>
          <m:e>
            <m:r>
              <w:rPr>
                <w:rFonts w:ascii="Cambria Math" w:eastAsiaTheme="minorEastAsia" w:hAnsi="Cambria Math" w:cs="Arial"/>
              </w:rPr>
              <m:t>ϵ</m:t>
            </m:r>
          </m:e>
          <m:sub>
            <m:r>
              <w:rPr>
                <w:rFonts w:ascii="Cambria Math" w:eastAsiaTheme="minorEastAsia" w:hAnsi="Cambria Math" w:cs="Arial"/>
              </w:rPr>
              <m:t>i</m:t>
            </m:r>
          </m:sub>
        </m:sSub>
        <m:r>
          <m:rPr>
            <m:sty m:val="p"/>
          </m:rPr>
          <w:rPr>
            <w:rFonts w:ascii="Cambria Math" w:eastAsiaTheme="minorEastAsia" w:hAnsi="Cambria Math" w:cs="Arial"/>
          </w:rPr>
          <m:t>:</m:t>
        </m:r>
      </m:oMath>
      <w:r w:rsidR="00D05C38">
        <w:rPr>
          <w:rFonts w:ascii="Helvetica" w:eastAsiaTheme="minorEastAsia" w:hAnsi="Helvetica" w:cs="Arial"/>
        </w:rPr>
        <w:t xml:space="preserve"> </w:t>
      </w:r>
      <w:proofErr w:type="gramStart"/>
      <w:r w:rsidR="00D05C38">
        <w:rPr>
          <w:rFonts w:ascii="Helvetica" w:eastAsiaTheme="minorEastAsia" w:hAnsi="Helvetica" w:cs="Arial"/>
        </w:rPr>
        <w:t>e</w:t>
      </w:r>
      <w:r w:rsidR="006951BC" w:rsidRPr="00792D3D">
        <w:rPr>
          <w:rFonts w:ascii="Helvetica" w:eastAsiaTheme="minorEastAsia" w:hAnsi="Helvetica" w:cs="Arial"/>
        </w:rPr>
        <w:t>s</w:t>
      </w:r>
      <w:proofErr w:type="gramEnd"/>
      <w:r w:rsidR="006951BC" w:rsidRPr="00792D3D">
        <w:rPr>
          <w:rFonts w:ascii="Helvetica" w:eastAsiaTheme="minorEastAsia" w:hAnsi="Helvetica" w:cs="Arial"/>
        </w:rPr>
        <w:t xml:space="preserve"> el residual</w:t>
      </w:r>
      <w:r w:rsidR="00A11BEA" w:rsidRPr="00792D3D">
        <w:rPr>
          <w:rFonts w:ascii="Helvetica" w:eastAsiaTheme="minorEastAsia" w:hAnsi="Helvetica" w:cs="Arial"/>
        </w:rPr>
        <w:t xml:space="preserve"> del individuo con media 0 y varianza </w:t>
      </w:r>
      <m:oMath>
        <m:sSup>
          <m:sSupPr>
            <m:ctrlPr>
              <w:rPr>
                <w:rFonts w:ascii="Cambria Math" w:eastAsiaTheme="minorEastAsia" w:hAnsi="Cambria Math" w:cs="Arial"/>
              </w:rPr>
            </m:ctrlPr>
          </m:sSupPr>
          <m:e>
            <m:r>
              <w:rPr>
                <w:rFonts w:ascii="Cambria Math" w:eastAsiaTheme="minorEastAsia" w:hAnsi="Cambria Math" w:cs="Arial"/>
              </w:rPr>
              <m:t>σ</m:t>
            </m:r>
          </m:e>
          <m:sup>
            <m:r>
              <m:rPr>
                <m:sty m:val="p"/>
              </m:rPr>
              <w:rPr>
                <w:rFonts w:ascii="Cambria Math" w:eastAsiaTheme="minorEastAsia" w:hAnsi="Cambria Math" w:cs="Arial"/>
              </w:rPr>
              <m:t>2</m:t>
            </m:r>
          </m:sup>
        </m:sSup>
      </m:oMath>
      <w:r w:rsidR="00D83F76">
        <w:rPr>
          <w:rFonts w:ascii="Helvetica" w:eastAsiaTheme="minorEastAsia" w:hAnsi="Helvetica" w:cs="Arial"/>
        </w:rPr>
        <w:t xml:space="preserve"> </w:t>
      </w:r>
    </w:p>
    <w:p w14:paraId="2D95B8FB" w14:textId="117B2657" w:rsidR="00A11BEA" w:rsidRPr="00792D3D" w:rsidRDefault="002065DE" w:rsidP="00060107">
      <w:pPr>
        <w:pStyle w:val="Prrafodelista"/>
        <w:spacing w:after="0" w:line="240" w:lineRule="auto"/>
        <w:ind w:left="502"/>
        <w:jc w:val="both"/>
        <w:rPr>
          <w:rFonts w:ascii="Helvetica" w:eastAsiaTheme="minorEastAsia" w:hAnsi="Helvetica" w:cs="Arial"/>
        </w:rPr>
      </w:pPr>
      <m:oMath>
        <m:sSub>
          <m:sSubPr>
            <m:ctrlPr>
              <w:rPr>
                <w:rFonts w:ascii="Cambria Math" w:eastAsiaTheme="minorEastAsia" w:hAnsi="Cambria Math" w:cs="Arial"/>
              </w:rPr>
            </m:ctrlPr>
          </m:sSubPr>
          <m:e>
            <m:r>
              <w:rPr>
                <w:rFonts w:ascii="Cambria Math" w:eastAsiaTheme="minorEastAsia" w:hAnsi="Cambria Math" w:cs="Arial"/>
              </w:rPr>
              <m:t>u</m:t>
            </m:r>
          </m:e>
          <m:sub>
            <m:r>
              <w:rPr>
                <w:rFonts w:ascii="Cambria Math" w:eastAsiaTheme="minorEastAsia" w:hAnsi="Cambria Math" w:cs="Arial"/>
              </w:rPr>
              <m:t>j</m:t>
            </m:r>
          </m:sub>
        </m:sSub>
        <m:r>
          <m:rPr>
            <m:sty m:val="p"/>
          </m:rPr>
          <w:rPr>
            <w:rFonts w:ascii="Cambria Math" w:eastAsiaTheme="minorEastAsia" w:hAnsi="Cambria Math" w:cs="Arial"/>
          </w:rPr>
          <m:t>:</m:t>
        </m:r>
      </m:oMath>
      <w:r w:rsidR="00D05C38">
        <w:rPr>
          <w:rFonts w:ascii="Helvetica" w:eastAsiaTheme="minorEastAsia" w:hAnsi="Helvetica" w:cs="Arial"/>
        </w:rPr>
        <w:t xml:space="preserve"> </w:t>
      </w:r>
      <w:proofErr w:type="gramStart"/>
      <w:r w:rsidR="00D05C38">
        <w:rPr>
          <w:rFonts w:ascii="Helvetica" w:eastAsiaTheme="minorEastAsia" w:hAnsi="Helvetica" w:cs="Arial"/>
        </w:rPr>
        <w:t>e</w:t>
      </w:r>
      <w:r w:rsidR="006951BC" w:rsidRPr="00792D3D">
        <w:rPr>
          <w:rFonts w:ascii="Helvetica" w:eastAsiaTheme="minorEastAsia" w:hAnsi="Helvetica" w:cs="Arial"/>
        </w:rPr>
        <w:t>s</w:t>
      </w:r>
      <w:proofErr w:type="gramEnd"/>
      <w:r w:rsidR="006951BC" w:rsidRPr="00792D3D">
        <w:rPr>
          <w:rFonts w:ascii="Helvetica" w:eastAsiaTheme="minorEastAsia" w:hAnsi="Helvetica" w:cs="Arial"/>
        </w:rPr>
        <w:t xml:space="preserve"> el residual</w:t>
      </w:r>
      <w:r w:rsidR="00A11BEA" w:rsidRPr="00792D3D">
        <w:rPr>
          <w:rFonts w:ascii="Helvetica" w:eastAsiaTheme="minorEastAsia" w:hAnsi="Helvetica" w:cs="Arial"/>
        </w:rPr>
        <w:t xml:space="preserve"> de la IE con media 0 y varianza </w:t>
      </w:r>
      <m:oMath>
        <m:sSup>
          <m:sSupPr>
            <m:ctrlPr>
              <w:rPr>
                <w:rFonts w:ascii="Cambria Math" w:eastAsiaTheme="minorEastAsia" w:hAnsi="Cambria Math" w:cs="Arial"/>
              </w:rPr>
            </m:ctrlPr>
          </m:sSupPr>
          <m:e>
            <m:r>
              <w:rPr>
                <w:rFonts w:ascii="Cambria Math" w:eastAsiaTheme="minorEastAsia" w:hAnsi="Cambria Math" w:cs="Arial"/>
              </w:rPr>
              <m:t>σ</m:t>
            </m:r>
          </m:e>
          <m:sup>
            <m:r>
              <m:rPr>
                <m:sty m:val="p"/>
              </m:rPr>
              <w:rPr>
                <w:rFonts w:ascii="Cambria Math" w:eastAsiaTheme="minorEastAsia" w:hAnsi="Cambria Math" w:cs="Arial"/>
              </w:rPr>
              <m:t>2</m:t>
            </m:r>
          </m:sup>
        </m:sSup>
      </m:oMath>
    </w:p>
    <w:p w14:paraId="63E644C1" w14:textId="454A69E3" w:rsidR="00A11BEA" w:rsidRPr="00792D3D" w:rsidRDefault="00A11BEA" w:rsidP="00060107">
      <w:pPr>
        <w:pStyle w:val="Prrafodelista"/>
        <w:tabs>
          <w:tab w:val="left" w:pos="3119"/>
        </w:tabs>
        <w:spacing w:after="0" w:line="240" w:lineRule="auto"/>
        <w:ind w:left="502"/>
        <w:jc w:val="both"/>
        <w:rPr>
          <w:rFonts w:ascii="Helvetica" w:eastAsiaTheme="minorEastAsia" w:hAnsi="Helvetica" w:cs="Arial"/>
        </w:rPr>
      </w:pPr>
      <m:oMath>
        <m:r>
          <w:rPr>
            <w:rFonts w:ascii="Cambria Math" w:eastAsiaTheme="minorEastAsia" w:hAnsi="Cambria Math" w:cs="Arial"/>
          </w:rPr>
          <m:t>i</m:t>
        </m:r>
        <m:r>
          <m:rPr>
            <m:sty m:val="p"/>
          </m:rPr>
          <w:rPr>
            <w:rFonts w:ascii="Cambria Math" w:eastAsiaTheme="minorEastAsia" w:hAnsi="Cambria Math" w:cs="Arial"/>
          </w:rPr>
          <m:t xml:space="preserve">: </m:t>
        </m:r>
      </m:oMath>
      <w:proofErr w:type="gramStart"/>
      <w:r w:rsidR="00D05C38">
        <w:rPr>
          <w:rFonts w:ascii="Helvetica" w:eastAsiaTheme="minorEastAsia" w:hAnsi="Helvetica" w:cs="Arial"/>
        </w:rPr>
        <w:t>e</w:t>
      </w:r>
      <w:proofErr w:type="spellStart"/>
      <w:r w:rsidRPr="00792D3D">
        <w:rPr>
          <w:rFonts w:ascii="Helvetica" w:eastAsiaTheme="minorEastAsia" w:hAnsi="Helvetica" w:cs="Arial"/>
        </w:rPr>
        <w:t>studiantes</w:t>
      </w:r>
      <w:proofErr w:type="spellEnd"/>
      <w:proofErr w:type="gramEnd"/>
      <w:r w:rsidRPr="00792D3D">
        <w:rPr>
          <w:rFonts w:ascii="Helvetica" w:eastAsiaTheme="minorEastAsia" w:hAnsi="Helvetica" w:cs="Arial"/>
        </w:rPr>
        <w:t>.</w:t>
      </w:r>
    </w:p>
    <w:p w14:paraId="13E89C92" w14:textId="77777777" w:rsidR="00A11BEA" w:rsidRDefault="00A11BEA" w:rsidP="00060107">
      <w:pPr>
        <w:pStyle w:val="Prrafodelista"/>
        <w:tabs>
          <w:tab w:val="left" w:pos="3119"/>
        </w:tabs>
        <w:spacing w:after="0" w:line="240" w:lineRule="auto"/>
        <w:ind w:left="502"/>
        <w:jc w:val="both"/>
        <w:rPr>
          <w:rFonts w:ascii="Helvetica" w:eastAsiaTheme="minorEastAsia" w:hAnsi="Helvetica" w:cs="Arial"/>
        </w:rPr>
      </w:pPr>
      <m:oMath>
        <m:r>
          <w:rPr>
            <w:rFonts w:ascii="Cambria Math" w:eastAsiaTheme="minorEastAsia" w:hAnsi="Cambria Math" w:cs="Arial"/>
          </w:rPr>
          <m:t>j</m:t>
        </m:r>
        <m:r>
          <m:rPr>
            <m:sty m:val="p"/>
          </m:rPr>
          <w:rPr>
            <w:rFonts w:ascii="Cambria Math" w:eastAsiaTheme="minorEastAsia" w:hAnsi="Cambria Math" w:cs="Arial"/>
          </w:rPr>
          <m:t xml:space="preserve">: </m:t>
        </m:r>
      </m:oMath>
      <w:r w:rsidR="006951BC" w:rsidRPr="00792D3D">
        <w:rPr>
          <w:rFonts w:ascii="Helvetica" w:eastAsiaTheme="minorEastAsia" w:hAnsi="Helvetica" w:cs="Arial"/>
        </w:rPr>
        <w:t>IE</w:t>
      </w:r>
      <w:r w:rsidRPr="00792D3D">
        <w:rPr>
          <w:rFonts w:ascii="Helvetica" w:eastAsiaTheme="minorEastAsia" w:hAnsi="Helvetica" w:cs="Arial"/>
        </w:rPr>
        <w:t>.</w:t>
      </w:r>
    </w:p>
    <w:p w14:paraId="1ED079F8" w14:textId="77777777" w:rsidR="00905A05" w:rsidRPr="00792D3D" w:rsidRDefault="00905A05" w:rsidP="00060107">
      <w:pPr>
        <w:pStyle w:val="Prrafodelista"/>
        <w:tabs>
          <w:tab w:val="left" w:pos="3119"/>
        </w:tabs>
        <w:spacing w:after="0" w:line="240" w:lineRule="auto"/>
        <w:ind w:left="502"/>
        <w:jc w:val="both"/>
        <w:rPr>
          <w:rFonts w:ascii="Helvetica" w:eastAsiaTheme="minorEastAsia" w:hAnsi="Helvetica" w:cs="Arial"/>
        </w:rPr>
      </w:pPr>
    </w:p>
    <w:p w14:paraId="5D848AF0" w14:textId="474D0BEF" w:rsidR="003E0B8C" w:rsidRPr="00792D3D" w:rsidRDefault="006951BC" w:rsidP="00060107">
      <w:pPr>
        <w:spacing w:line="240" w:lineRule="auto"/>
        <w:ind w:firstLine="708"/>
        <w:jc w:val="both"/>
        <w:rPr>
          <w:rFonts w:ascii="Helvetica" w:eastAsiaTheme="minorEastAsia" w:hAnsi="Helvetica" w:cs="Arial"/>
        </w:rPr>
      </w:pPr>
      <w:r w:rsidRPr="00792D3D">
        <w:rPr>
          <w:rFonts w:ascii="Helvetica" w:eastAsiaTheme="minorEastAsia" w:hAnsi="Helvetica" w:cs="Arial"/>
        </w:rPr>
        <w:t>E</w:t>
      </w:r>
      <w:r w:rsidR="00831FAA" w:rsidRPr="00792D3D">
        <w:rPr>
          <w:rFonts w:ascii="Helvetica" w:eastAsiaTheme="minorEastAsia" w:hAnsi="Helvetica" w:cs="Arial"/>
        </w:rPr>
        <w:t>l vector de caract</w:t>
      </w:r>
      <w:r w:rsidR="009357F4">
        <w:rPr>
          <w:rFonts w:ascii="Helvetica" w:eastAsiaTheme="minorEastAsia" w:hAnsi="Helvetica" w:cs="Arial"/>
        </w:rPr>
        <w:t>erísticas del estudiante está</w:t>
      </w:r>
      <w:r w:rsidR="00831FAA" w:rsidRPr="00792D3D">
        <w:rPr>
          <w:rFonts w:ascii="Helvetica" w:eastAsiaTheme="minorEastAsia" w:hAnsi="Helvetica" w:cs="Arial"/>
        </w:rPr>
        <w:t xml:space="preserve"> dado </w:t>
      </w:r>
      <w:r w:rsidR="00D05C38">
        <w:rPr>
          <w:rFonts w:ascii="Helvetica" w:eastAsiaTheme="minorEastAsia" w:hAnsi="Helvetica" w:cs="Arial"/>
        </w:rPr>
        <w:t xml:space="preserve">por </w:t>
      </w:r>
      <w:r w:rsidR="00D81E38">
        <w:rPr>
          <w:rFonts w:ascii="Helvetica" w:eastAsiaTheme="minorEastAsia" w:hAnsi="Helvetica" w:cs="Arial"/>
        </w:rPr>
        <w:t>múltiples</w:t>
      </w:r>
      <w:r w:rsidR="00D05C38">
        <w:rPr>
          <w:rFonts w:ascii="Helvetica" w:eastAsiaTheme="minorEastAsia" w:hAnsi="Helvetica" w:cs="Arial"/>
        </w:rPr>
        <w:t xml:space="preserve"> variables</w:t>
      </w:r>
      <w:r w:rsidR="009357F4">
        <w:rPr>
          <w:rFonts w:ascii="Helvetica" w:eastAsiaTheme="minorEastAsia" w:hAnsi="Helvetica" w:cs="Arial"/>
        </w:rPr>
        <w:t xml:space="preserve">, pero en esta investigación </w:t>
      </w:r>
      <w:r w:rsidR="00D05C38">
        <w:rPr>
          <w:rFonts w:ascii="Helvetica" w:eastAsiaTheme="minorEastAsia" w:hAnsi="Helvetica" w:cs="Arial"/>
        </w:rPr>
        <w:t xml:space="preserve">está dado únicamente por </w:t>
      </w:r>
      <w:r w:rsidR="00831FAA" w:rsidRPr="00792D3D">
        <w:rPr>
          <w:rFonts w:ascii="Helvetica" w:eastAsiaTheme="minorEastAsia" w:hAnsi="Helvetica" w:cs="Arial"/>
        </w:rPr>
        <w:t xml:space="preserve">el </w:t>
      </w:r>
      <w:r w:rsidR="00152469">
        <w:rPr>
          <w:rFonts w:ascii="Helvetica" w:eastAsiaTheme="minorEastAsia" w:hAnsi="Helvetica" w:cs="Arial"/>
        </w:rPr>
        <w:t>ISE</w:t>
      </w:r>
      <w:r w:rsidR="00831FAA" w:rsidRPr="00792D3D">
        <w:rPr>
          <w:rFonts w:ascii="Helvetica" w:eastAsiaTheme="minorEastAsia" w:hAnsi="Helvetica" w:cs="Arial"/>
        </w:rPr>
        <w:t xml:space="preserve"> factorial o el </w:t>
      </w:r>
      <w:r w:rsidR="00152469">
        <w:rPr>
          <w:rFonts w:ascii="Helvetica" w:eastAsiaTheme="minorEastAsia" w:hAnsi="Helvetica" w:cs="Arial"/>
        </w:rPr>
        <w:t>ISE</w:t>
      </w:r>
      <w:r w:rsidR="00831FAA" w:rsidRPr="00792D3D">
        <w:rPr>
          <w:rFonts w:ascii="Helvetica" w:eastAsiaTheme="minorEastAsia" w:hAnsi="Helvetica" w:cs="Arial"/>
        </w:rPr>
        <w:t xml:space="preserve"> estructural a nivel de estudiantes</w:t>
      </w:r>
      <w:r w:rsidR="00D05C38">
        <w:rPr>
          <w:rFonts w:ascii="Helvetica" w:eastAsiaTheme="minorEastAsia" w:hAnsi="Helvetica" w:cs="Arial"/>
        </w:rPr>
        <w:t xml:space="preserve"> dado que estos indicadores agrupan </w:t>
      </w:r>
      <w:r w:rsidR="006064A0">
        <w:rPr>
          <w:rFonts w:ascii="Helvetica" w:eastAsiaTheme="minorEastAsia" w:hAnsi="Helvetica" w:cs="Arial"/>
        </w:rPr>
        <w:t>diversas</w:t>
      </w:r>
      <w:r w:rsidR="00D05C38">
        <w:rPr>
          <w:rFonts w:ascii="Helvetica" w:eastAsiaTheme="minorEastAsia" w:hAnsi="Helvetica" w:cs="Arial"/>
        </w:rPr>
        <w:t xml:space="preserve"> variables</w:t>
      </w:r>
      <w:r w:rsidR="00831FAA" w:rsidRPr="00792D3D">
        <w:rPr>
          <w:rFonts w:ascii="Helvetica" w:eastAsiaTheme="minorEastAsia" w:hAnsi="Helvetica" w:cs="Arial"/>
        </w:rPr>
        <w:t>. Por otra parte, el vector de c</w:t>
      </w:r>
      <w:r w:rsidR="009357F4">
        <w:rPr>
          <w:rFonts w:ascii="Helvetica" w:eastAsiaTheme="minorEastAsia" w:hAnsi="Helvetica" w:cs="Arial"/>
        </w:rPr>
        <w:t>aracterísticas de las IE está</w:t>
      </w:r>
      <w:r w:rsidR="00831FAA" w:rsidRPr="00792D3D">
        <w:rPr>
          <w:rFonts w:ascii="Helvetica" w:eastAsiaTheme="minorEastAsia" w:hAnsi="Helvetica" w:cs="Arial"/>
        </w:rPr>
        <w:t xml:space="preserve"> dado por la inclusión del </w:t>
      </w:r>
      <w:r w:rsidR="00152469">
        <w:rPr>
          <w:rFonts w:ascii="Helvetica" w:eastAsiaTheme="minorEastAsia" w:hAnsi="Helvetica" w:cs="Arial"/>
        </w:rPr>
        <w:t>ISE</w:t>
      </w:r>
      <w:r w:rsidR="00831FAA" w:rsidRPr="00792D3D">
        <w:rPr>
          <w:rFonts w:ascii="Helvetica" w:eastAsiaTheme="minorEastAsia" w:hAnsi="Helvetica" w:cs="Arial"/>
        </w:rPr>
        <w:t xml:space="preserve"> </w:t>
      </w:r>
      <w:r w:rsidR="008A7102">
        <w:rPr>
          <w:rFonts w:ascii="Helvetica" w:eastAsiaTheme="minorEastAsia" w:hAnsi="Helvetica" w:cs="Arial"/>
        </w:rPr>
        <w:t>estructural</w:t>
      </w:r>
      <w:r w:rsidR="00831FAA" w:rsidRPr="00792D3D">
        <w:rPr>
          <w:rFonts w:ascii="Helvetica" w:eastAsiaTheme="minorEastAsia" w:hAnsi="Helvetica" w:cs="Arial"/>
        </w:rPr>
        <w:t xml:space="preserve"> o el </w:t>
      </w:r>
      <w:r w:rsidR="00152469">
        <w:rPr>
          <w:rFonts w:ascii="Helvetica" w:eastAsiaTheme="minorEastAsia" w:hAnsi="Helvetica" w:cs="Arial"/>
        </w:rPr>
        <w:t>ISE</w:t>
      </w:r>
      <w:r w:rsidR="008A7102">
        <w:rPr>
          <w:rFonts w:ascii="Helvetica" w:eastAsiaTheme="minorEastAsia" w:hAnsi="Helvetica" w:cs="Arial"/>
        </w:rPr>
        <w:t xml:space="preserve"> factorial</w:t>
      </w:r>
      <w:r w:rsidR="00831FAA" w:rsidRPr="00792D3D">
        <w:rPr>
          <w:rFonts w:ascii="Helvetica" w:eastAsiaTheme="minorEastAsia" w:hAnsi="Helvetica" w:cs="Arial"/>
        </w:rPr>
        <w:t xml:space="preserve"> a nivel de IE más la inclusión de variables </w:t>
      </w:r>
      <w:proofErr w:type="spellStart"/>
      <w:r w:rsidR="00831FAA" w:rsidRPr="00792D3D">
        <w:rPr>
          <w:rFonts w:ascii="Helvetica" w:eastAsiaTheme="minorEastAsia" w:hAnsi="Helvetica" w:cs="Arial"/>
        </w:rPr>
        <w:t>dummies</w:t>
      </w:r>
      <w:proofErr w:type="spellEnd"/>
      <w:r w:rsidR="00831FAA" w:rsidRPr="00792D3D">
        <w:rPr>
          <w:rFonts w:ascii="Helvetica" w:eastAsiaTheme="minorEastAsia" w:hAnsi="Helvetica" w:cs="Arial"/>
        </w:rPr>
        <w:t xml:space="preserve"> para capturar el efecto de cada tipo de institución</w:t>
      </w:r>
      <w:r w:rsidR="00D81E38">
        <w:rPr>
          <w:rFonts w:ascii="Helvetica" w:eastAsiaTheme="minorEastAsia" w:hAnsi="Helvetica" w:cs="Arial"/>
        </w:rPr>
        <w:t xml:space="preserve"> </w:t>
      </w:r>
      <w:r w:rsidR="00D81E38" w:rsidRPr="00693F65">
        <w:rPr>
          <w:rFonts w:ascii="Helvetica" w:eastAsiaTheme="minorEastAsia" w:hAnsi="Helvetica" w:cs="Arial"/>
        </w:rPr>
        <w:t xml:space="preserve">según </w:t>
      </w:r>
      <w:r w:rsidR="00D81E38">
        <w:rPr>
          <w:rFonts w:ascii="Helvetica" w:eastAsiaTheme="minorEastAsia" w:hAnsi="Helvetica" w:cs="Arial"/>
        </w:rPr>
        <w:t>el tipo de sostenimiento</w:t>
      </w:r>
      <w:r w:rsidR="00831FAA" w:rsidRPr="00792D3D">
        <w:rPr>
          <w:rFonts w:ascii="Helvetica" w:eastAsiaTheme="minorEastAsia" w:hAnsi="Helvetica" w:cs="Arial"/>
        </w:rPr>
        <w:t>.</w:t>
      </w:r>
      <w:r w:rsidR="00D83F76">
        <w:rPr>
          <w:rFonts w:ascii="Helvetica" w:eastAsiaTheme="minorEastAsia" w:hAnsi="Helvetica" w:cs="Arial"/>
        </w:rPr>
        <w:t xml:space="preserve"> </w:t>
      </w:r>
    </w:p>
    <w:p w14:paraId="460E1687" w14:textId="1BFC9847" w:rsidR="00260099" w:rsidRPr="00792D3D" w:rsidRDefault="00260099" w:rsidP="00060107">
      <w:pPr>
        <w:spacing w:line="240" w:lineRule="auto"/>
        <w:ind w:firstLine="708"/>
        <w:jc w:val="both"/>
        <w:rPr>
          <w:rFonts w:ascii="Helvetica" w:eastAsiaTheme="minorEastAsia" w:hAnsi="Helvetica" w:cs="Arial"/>
          <w:lang w:val="es-ES_tradnl"/>
        </w:rPr>
      </w:pPr>
      <w:r w:rsidRPr="00792D3D">
        <w:rPr>
          <w:rFonts w:ascii="Helvetica" w:eastAsiaTheme="minorEastAsia" w:hAnsi="Helvetica" w:cs="Arial"/>
          <w:lang w:val="es-ES_tradnl"/>
        </w:rPr>
        <w:t xml:space="preserve">La construcción de un MLJ tiene como primer paso construir un modelo nulo o vacío, el cual es un modelo sin variables explicativas cuyo objetivo es identificar fenómenos de agrupación o anidación y entender cómo se da la partición de la varianza acorde a los niveles de estudio. Para esto se identifica el nivel residual del estudiante y el nivel residual de la IE, este último también puede entenderse como un intercepto adicional dentro del modelo que captura el diferencial promedio entre IE. La suma de ambos residuales </w:t>
      </w:r>
      <w:r w:rsidR="007E73F2">
        <w:rPr>
          <w:rFonts w:ascii="Helvetica" w:eastAsiaTheme="minorEastAsia" w:hAnsi="Helvetica" w:cs="Arial"/>
          <w:lang w:val="es-ES_tradnl"/>
        </w:rPr>
        <w:t xml:space="preserve">constituye </w:t>
      </w:r>
      <w:r w:rsidRPr="00792D3D">
        <w:rPr>
          <w:rFonts w:ascii="Helvetica" w:eastAsiaTheme="minorEastAsia" w:hAnsi="Helvetica" w:cs="Arial"/>
          <w:lang w:val="es-ES_tradnl"/>
        </w:rPr>
        <w:t xml:space="preserve">la varianza total no explicada. </w:t>
      </w:r>
    </w:p>
    <w:p w14:paraId="2583222B" w14:textId="2C67CCEB" w:rsidR="00260099" w:rsidRPr="00792D3D" w:rsidRDefault="00260099" w:rsidP="00060107">
      <w:pPr>
        <w:spacing w:line="240" w:lineRule="auto"/>
        <w:ind w:firstLine="708"/>
        <w:jc w:val="both"/>
        <w:rPr>
          <w:rFonts w:ascii="Helvetica" w:eastAsiaTheme="minorEastAsia" w:hAnsi="Helvetica" w:cs="Arial"/>
          <w:lang w:val="es-ES_tradnl"/>
        </w:rPr>
      </w:pPr>
      <w:r w:rsidRPr="00792D3D">
        <w:rPr>
          <w:rFonts w:ascii="Helvetica" w:eastAsiaTheme="minorEastAsia" w:hAnsi="Helvetica" w:cs="Arial"/>
          <w:lang w:val="es-ES_tradnl"/>
        </w:rPr>
        <w:t>El análisis del comportamiento de la v</w:t>
      </w:r>
      <w:r w:rsidR="007E73F2">
        <w:rPr>
          <w:rFonts w:ascii="Helvetica" w:eastAsiaTheme="minorEastAsia" w:hAnsi="Helvetica" w:cs="Arial"/>
          <w:lang w:val="es-ES_tradnl"/>
        </w:rPr>
        <w:t xml:space="preserve">arianza es un elemento fundamental </w:t>
      </w:r>
      <w:r w:rsidR="00D81E38">
        <w:rPr>
          <w:rFonts w:ascii="Helvetica" w:eastAsiaTheme="minorEastAsia" w:hAnsi="Helvetica" w:cs="Arial"/>
          <w:lang w:val="es-ES_tradnl"/>
        </w:rPr>
        <w:t>al usar</w:t>
      </w:r>
      <w:r w:rsidRPr="00792D3D">
        <w:rPr>
          <w:rFonts w:ascii="Helvetica" w:eastAsiaTheme="minorEastAsia" w:hAnsi="Helvetica" w:cs="Arial"/>
          <w:lang w:val="es-ES_tradnl"/>
        </w:rPr>
        <w:t xml:space="preserve"> MLJ</w:t>
      </w:r>
      <w:r w:rsidR="009357F4">
        <w:rPr>
          <w:rFonts w:ascii="Helvetica" w:eastAsiaTheme="minorEastAsia" w:hAnsi="Helvetica" w:cs="Arial"/>
          <w:lang w:val="es-ES_tradnl"/>
        </w:rPr>
        <w:t xml:space="preserve">, </w:t>
      </w:r>
      <w:r w:rsidR="007E73F2">
        <w:rPr>
          <w:rFonts w:ascii="Helvetica" w:eastAsiaTheme="minorEastAsia" w:hAnsi="Helvetica" w:cs="Arial"/>
          <w:lang w:val="es-ES_tradnl"/>
        </w:rPr>
        <w:t>el cual</w:t>
      </w:r>
      <w:r w:rsidR="009357F4">
        <w:rPr>
          <w:rFonts w:ascii="Helvetica" w:eastAsiaTheme="minorEastAsia" w:hAnsi="Helvetica" w:cs="Arial"/>
          <w:lang w:val="es-ES_tradnl"/>
        </w:rPr>
        <w:t xml:space="preserve"> permite </w:t>
      </w:r>
      <w:r w:rsidR="007E73F2">
        <w:rPr>
          <w:rFonts w:ascii="Helvetica" w:eastAsiaTheme="minorEastAsia" w:hAnsi="Helvetica" w:cs="Arial"/>
          <w:lang w:val="es-ES_tradnl"/>
        </w:rPr>
        <w:t>determinar</w:t>
      </w:r>
      <w:r w:rsidRPr="00792D3D">
        <w:rPr>
          <w:rFonts w:ascii="Helvetica" w:eastAsiaTheme="minorEastAsia" w:hAnsi="Helvetica" w:cs="Arial"/>
          <w:lang w:val="es-ES_tradnl"/>
        </w:rPr>
        <w:t xml:space="preserve"> un coeficiente de correlación </w:t>
      </w:r>
      <w:proofErr w:type="spellStart"/>
      <w:r w:rsidRPr="00792D3D">
        <w:rPr>
          <w:rFonts w:ascii="Helvetica" w:eastAsiaTheme="minorEastAsia" w:hAnsi="Helvetica" w:cs="Arial"/>
          <w:lang w:val="es-ES_tradnl"/>
        </w:rPr>
        <w:t>intraclase</w:t>
      </w:r>
      <w:proofErr w:type="spellEnd"/>
      <w:r w:rsidRPr="00792D3D">
        <w:rPr>
          <w:rFonts w:ascii="Helvetica" w:eastAsiaTheme="minorEastAsia" w:hAnsi="Helvetica" w:cs="Arial"/>
          <w:lang w:val="es-ES_tradnl"/>
        </w:rPr>
        <w:t xml:space="preserve"> para </w:t>
      </w:r>
      <w:r w:rsidR="007E73F2">
        <w:rPr>
          <w:rFonts w:ascii="Helvetica" w:eastAsiaTheme="minorEastAsia" w:hAnsi="Helvetica" w:cs="Arial"/>
          <w:lang w:val="es-ES_tradnl"/>
        </w:rPr>
        <w:t>identificar</w:t>
      </w:r>
      <w:r w:rsidRPr="00792D3D">
        <w:rPr>
          <w:rFonts w:ascii="Helvetica" w:eastAsiaTheme="minorEastAsia" w:hAnsi="Helvetica" w:cs="Arial"/>
          <w:lang w:val="es-ES_tradnl"/>
        </w:rPr>
        <w:t xml:space="preserve"> en </w:t>
      </w:r>
      <w:r w:rsidR="00540D28" w:rsidRPr="00792D3D">
        <w:rPr>
          <w:rFonts w:ascii="Helvetica" w:eastAsiaTheme="minorEastAsia" w:hAnsi="Helvetica" w:cs="Arial"/>
          <w:lang w:val="es-ES_tradnl"/>
        </w:rPr>
        <w:t>qué</w:t>
      </w:r>
      <w:r w:rsidRPr="00792D3D">
        <w:rPr>
          <w:rFonts w:ascii="Helvetica" w:eastAsiaTheme="minorEastAsia" w:hAnsi="Helvetica" w:cs="Arial"/>
          <w:lang w:val="es-ES_tradnl"/>
        </w:rPr>
        <w:t xml:space="preserve"> magnitud el fenómeno del rendimiento académico </w:t>
      </w:r>
      <w:r w:rsidR="007E73F2">
        <w:rPr>
          <w:rFonts w:ascii="Helvetica" w:eastAsiaTheme="minorEastAsia" w:hAnsi="Helvetica" w:cs="Arial"/>
          <w:lang w:val="es-ES_tradnl"/>
        </w:rPr>
        <w:t>es</w:t>
      </w:r>
      <w:r w:rsidRPr="00792D3D">
        <w:rPr>
          <w:rFonts w:ascii="Helvetica" w:eastAsiaTheme="minorEastAsia" w:hAnsi="Helvetica" w:cs="Arial"/>
          <w:lang w:val="es-ES_tradnl"/>
        </w:rPr>
        <w:t xml:space="preserve"> explica</w:t>
      </w:r>
      <w:r w:rsidR="007E73F2">
        <w:rPr>
          <w:rFonts w:ascii="Helvetica" w:eastAsiaTheme="minorEastAsia" w:hAnsi="Helvetica" w:cs="Arial"/>
          <w:lang w:val="es-ES_tradnl"/>
        </w:rPr>
        <w:t>do</w:t>
      </w:r>
      <w:r w:rsidRPr="00792D3D">
        <w:rPr>
          <w:rFonts w:ascii="Helvetica" w:eastAsiaTheme="minorEastAsia" w:hAnsi="Helvetica" w:cs="Arial"/>
          <w:lang w:val="es-ES_tradnl"/>
        </w:rPr>
        <w:t xml:space="preserve"> por </w:t>
      </w:r>
      <w:r w:rsidR="007E73F2">
        <w:rPr>
          <w:rFonts w:ascii="Helvetica" w:eastAsiaTheme="minorEastAsia" w:hAnsi="Helvetica" w:cs="Arial"/>
          <w:lang w:val="es-ES_tradnl"/>
        </w:rPr>
        <w:t xml:space="preserve">las </w:t>
      </w:r>
      <w:r w:rsidRPr="00792D3D">
        <w:rPr>
          <w:rFonts w:ascii="Helvetica" w:eastAsiaTheme="minorEastAsia" w:hAnsi="Helvetica" w:cs="Arial"/>
          <w:lang w:val="es-ES_tradnl"/>
        </w:rPr>
        <w:t xml:space="preserve">características de los estudiantes, como su </w:t>
      </w:r>
      <w:r w:rsidR="00152469">
        <w:rPr>
          <w:rFonts w:ascii="Helvetica" w:eastAsiaTheme="minorEastAsia" w:hAnsi="Helvetica" w:cs="Arial"/>
          <w:lang w:val="es-ES_tradnl"/>
        </w:rPr>
        <w:t>ISE</w:t>
      </w:r>
      <w:r w:rsidRPr="00792D3D">
        <w:rPr>
          <w:rFonts w:ascii="Helvetica" w:eastAsiaTheme="minorEastAsia" w:hAnsi="Helvetica" w:cs="Arial"/>
          <w:lang w:val="es-ES_tradnl"/>
        </w:rPr>
        <w:t>, y en que magnitud se explica por características de las I</w:t>
      </w:r>
      <w:r w:rsidR="00D81E38">
        <w:rPr>
          <w:rFonts w:ascii="Helvetica" w:eastAsiaTheme="minorEastAsia" w:hAnsi="Helvetica" w:cs="Arial"/>
          <w:lang w:val="es-ES_tradnl"/>
        </w:rPr>
        <w:t xml:space="preserve">E, como el </w:t>
      </w:r>
      <w:r w:rsidR="00152469">
        <w:rPr>
          <w:rFonts w:ascii="Helvetica" w:eastAsiaTheme="minorEastAsia" w:hAnsi="Helvetica" w:cs="Arial"/>
          <w:lang w:val="es-ES_tradnl"/>
        </w:rPr>
        <w:t>ISE</w:t>
      </w:r>
      <w:r w:rsidR="00D81E38">
        <w:rPr>
          <w:rFonts w:ascii="Helvetica" w:eastAsiaTheme="minorEastAsia" w:hAnsi="Helvetica" w:cs="Arial"/>
          <w:lang w:val="es-ES_tradnl"/>
        </w:rPr>
        <w:t xml:space="preserve"> a nivel de IE</w:t>
      </w:r>
      <w:r w:rsidRPr="00792D3D">
        <w:rPr>
          <w:rFonts w:ascii="Helvetica" w:eastAsiaTheme="minorEastAsia" w:hAnsi="Helvetica" w:cs="Arial"/>
          <w:lang w:val="es-ES_tradnl"/>
        </w:rPr>
        <w:t xml:space="preserve"> o el tipo de </w:t>
      </w:r>
      <w:r w:rsidR="00D81E38">
        <w:rPr>
          <w:rFonts w:ascii="Helvetica" w:eastAsiaTheme="minorEastAsia" w:hAnsi="Helvetica" w:cs="Arial"/>
          <w:lang w:val="es-ES_tradnl"/>
        </w:rPr>
        <w:t>sostenimiento de la IE</w:t>
      </w:r>
      <w:r w:rsidRPr="00792D3D">
        <w:rPr>
          <w:rFonts w:ascii="Helvetica" w:eastAsiaTheme="minorEastAsia" w:hAnsi="Helvetica" w:cs="Arial"/>
          <w:lang w:val="es-ES_tradnl"/>
        </w:rPr>
        <w:t xml:space="preserve">. El coeficiente </w:t>
      </w:r>
      <w:proofErr w:type="spellStart"/>
      <w:r w:rsidRPr="00792D3D">
        <w:rPr>
          <w:rFonts w:ascii="Helvetica" w:eastAsiaTheme="minorEastAsia" w:hAnsi="Helvetica" w:cs="Arial"/>
          <w:lang w:val="es-ES_tradnl"/>
        </w:rPr>
        <w:t>intraclase</w:t>
      </w:r>
      <w:proofErr w:type="spellEnd"/>
      <w:r w:rsidR="00D83F76">
        <w:rPr>
          <w:rFonts w:ascii="Helvetica" w:eastAsiaTheme="minorEastAsia" w:hAnsi="Helvetica" w:cs="Arial"/>
          <w:lang w:val="es-ES_tradnl"/>
        </w:rPr>
        <w:t xml:space="preserve"> </w:t>
      </w:r>
      <w:r w:rsidRPr="00792D3D">
        <w:rPr>
          <w:rFonts w:ascii="Helvetica" w:eastAsiaTheme="minorEastAsia" w:hAnsi="Helvetica" w:cs="Arial"/>
          <w:lang w:val="es-ES_tradnl"/>
        </w:rPr>
        <w:t>está dado por</w:t>
      </w:r>
      <w:r w:rsidR="00D83F76">
        <w:rPr>
          <w:rFonts w:ascii="Helvetica" w:eastAsiaTheme="minorEastAsia" w:hAnsi="Helvetica" w:cs="Arial"/>
          <w:lang w:val="es-ES_tradnl"/>
        </w:rPr>
        <w:t xml:space="preserve"> </w:t>
      </w:r>
      <w:r w:rsidRPr="00792D3D">
        <w:rPr>
          <w:rFonts w:ascii="Helvetica" w:eastAsiaTheme="minorEastAsia" w:hAnsi="Helvetica" w:cs="Arial"/>
          <w:lang w:val="es-ES_tradnl"/>
        </w:rPr>
        <w:t>la división del residual de</w:t>
      </w:r>
      <w:r w:rsidR="007E73F2">
        <w:rPr>
          <w:rFonts w:ascii="Helvetica" w:eastAsiaTheme="minorEastAsia" w:hAnsi="Helvetica" w:cs="Arial"/>
          <w:lang w:val="es-ES_tradnl"/>
        </w:rPr>
        <w:t xml:space="preserve"> las</w:t>
      </w:r>
      <w:r w:rsidRPr="00792D3D">
        <w:rPr>
          <w:rFonts w:ascii="Helvetica" w:eastAsiaTheme="minorEastAsia" w:hAnsi="Helvetica" w:cs="Arial"/>
          <w:lang w:val="es-ES_tradnl"/>
        </w:rPr>
        <w:t xml:space="preserve"> IE para la varianza total no explicada, lo que determina el porcentaje de varianza no explicada para el nivel de IE. </w:t>
      </w:r>
    </w:p>
    <w:p w14:paraId="32C29F64" w14:textId="379ABC77" w:rsidR="00260099" w:rsidRPr="00792D3D" w:rsidRDefault="009357F4" w:rsidP="00060107">
      <w:pPr>
        <w:spacing w:line="240" w:lineRule="auto"/>
        <w:ind w:firstLine="708"/>
        <w:jc w:val="both"/>
        <w:rPr>
          <w:rFonts w:ascii="Helvetica" w:eastAsiaTheme="minorEastAsia" w:hAnsi="Helvetica" w:cs="Arial"/>
          <w:lang w:val="es-ES_tradnl"/>
        </w:rPr>
      </w:pPr>
      <w:r>
        <w:rPr>
          <w:rFonts w:ascii="Helvetica" w:eastAsiaTheme="minorEastAsia" w:hAnsi="Helvetica" w:cs="Arial"/>
          <w:lang w:val="es-ES_tradnl"/>
        </w:rPr>
        <w:t>Dado</w:t>
      </w:r>
      <w:r w:rsidR="00260099" w:rsidRPr="00792D3D">
        <w:rPr>
          <w:rFonts w:ascii="Helvetica" w:eastAsiaTheme="minorEastAsia" w:hAnsi="Helvetica" w:cs="Arial"/>
          <w:lang w:val="es-ES_tradnl"/>
        </w:rPr>
        <w:t xml:space="preserve"> que en el modelo nulo los residuales de</w:t>
      </w:r>
      <w:r w:rsidR="007E73F2">
        <w:rPr>
          <w:rFonts w:ascii="Helvetica" w:eastAsiaTheme="minorEastAsia" w:hAnsi="Helvetica" w:cs="Arial"/>
          <w:lang w:val="es-ES_tradnl"/>
        </w:rPr>
        <w:t xml:space="preserve"> los</w:t>
      </w:r>
      <w:r w:rsidR="00260099" w:rsidRPr="00792D3D">
        <w:rPr>
          <w:rFonts w:ascii="Helvetica" w:eastAsiaTheme="minorEastAsia" w:hAnsi="Helvetica" w:cs="Arial"/>
          <w:lang w:val="es-ES_tradnl"/>
        </w:rPr>
        <w:t xml:space="preserve"> estudiantes e IE se entienden como niveles residuales de varianza no explicada, estas mediciones pueden ser utilizadas para encontrar la varianza explicada en términos globales y</w:t>
      </w:r>
      <w:r w:rsidR="007E73F2">
        <w:rPr>
          <w:rFonts w:ascii="Helvetica" w:eastAsiaTheme="minorEastAsia" w:hAnsi="Helvetica" w:cs="Arial"/>
          <w:lang w:val="es-ES_tradnl"/>
        </w:rPr>
        <w:t xml:space="preserve"> también</w:t>
      </w:r>
      <w:r w:rsidR="00260099" w:rsidRPr="00792D3D">
        <w:rPr>
          <w:rFonts w:ascii="Helvetica" w:eastAsiaTheme="minorEastAsia" w:hAnsi="Helvetica" w:cs="Arial"/>
          <w:lang w:val="es-ES_tradnl"/>
        </w:rPr>
        <w:t xml:space="preserve"> por nivel de análisis en los modelos explicativos, los que ya contienen variables que determinan el desempeño educativo.</w:t>
      </w:r>
      <w:r w:rsidR="00D83F76">
        <w:rPr>
          <w:rFonts w:ascii="Helvetica" w:eastAsiaTheme="minorEastAsia" w:hAnsi="Helvetica" w:cs="Arial"/>
          <w:lang w:val="es-ES_tradnl"/>
        </w:rPr>
        <w:t xml:space="preserve"> </w:t>
      </w:r>
      <w:r w:rsidR="00260099" w:rsidRPr="00792D3D">
        <w:rPr>
          <w:rFonts w:ascii="Helvetica" w:eastAsiaTheme="minorEastAsia" w:hAnsi="Helvetica" w:cs="Arial"/>
          <w:lang w:val="es-ES_tradnl"/>
        </w:rPr>
        <w:t>Es así que</w:t>
      </w:r>
      <w:r w:rsidR="00BC3F46">
        <w:rPr>
          <w:rFonts w:ascii="Helvetica" w:eastAsiaTheme="minorEastAsia" w:hAnsi="Helvetica" w:cs="Arial"/>
          <w:lang w:val="es-ES_tradnl"/>
        </w:rPr>
        <w:t>,</w:t>
      </w:r>
      <w:r w:rsidR="00260099" w:rsidRPr="00792D3D">
        <w:rPr>
          <w:rFonts w:ascii="Helvetica" w:eastAsiaTheme="minorEastAsia" w:hAnsi="Helvetica" w:cs="Arial"/>
          <w:lang w:val="es-ES_tradnl"/>
        </w:rPr>
        <w:t xml:space="preserve"> la varianza explicada se halla restando de</w:t>
      </w:r>
      <w:r w:rsidR="008968FC">
        <w:rPr>
          <w:rFonts w:ascii="Helvetica" w:eastAsiaTheme="minorEastAsia" w:hAnsi="Helvetica" w:cs="Arial"/>
          <w:lang w:val="es-ES_tradnl"/>
        </w:rPr>
        <w:t xml:space="preserve">l 100 % </w:t>
      </w:r>
      <w:r w:rsidR="00260099" w:rsidRPr="00792D3D">
        <w:rPr>
          <w:rFonts w:ascii="Helvetica" w:eastAsiaTheme="minorEastAsia" w:hAnsi="Helvetica" w:cs="Arial"/>
          <w:lang w:val="es-ES_tradnl"/>
        </w:rPr>
        <w:t>la división de la varianza no explicada del modelo explicativo dividido para la varianza no explicada del modelo nulo</w:t>
      </w:r>
      <w:r w:rsidR="00583731">
        <w:rPr>
          <w:rFonts w:ascii="Helvetica" w:eastAsiaTheme="minorEastAsia" w:hAnsi="Helvetica" w:cs="Arial"/>
          <w:lang w:val="es-ES_tradnl"/>
        </w:rPr>
        <w:t xml:space="preserve"> expresado en términos porcentuales</w:t>
      </w:r>
      <w:r w:rsidR="00260099" w:rsidRPr="00792D3D">
        <w:rPr>
          <w:rFonts w:ascii="Helvetica" w:eastAsiaTheme="minorEastAsia" w:hAnsi="Helvetica" w:cs="Arial"/>
          <w:lang w:val="es-ES_tradnl"/>
        </w:rPr>
        <w:t>, ya sea en cada nivel de análisis o a nivel global</w:t>
      </w:r>
      <w:r w:rsidR="000F21CF">
        <w:rPr>
          <w:rStyle w:val="Refdenotaalpie"/>
          <w:rFonts w:ascii="Helvetica" w:eastAsiaTheme="minorEastAsia" w:hAnsi="Helvetica" w:cs="Arial"/>
          <w:lang w:val="es-ES_tradnl"/>
        </w:rPr>
        <w:footnoteReference w:id="13"/>
      </w:r>
      <w:r w:rsidR="00260099" w:rsidRPr="00792D3D">
        <w:rPr>
          <w:rFonts w:ascii="Helvetica" w:eastAsiaTheme="minorEastAsia" w:hAnsi="Helvetica" w:cs="Arial"/>
          <w:lang w:val="es-ES_tradnl"/>
        </w:rPr>
        <w:t>.</w:t>
      </w:r>
    </w:p>
    <w:p w14:paraId="40D2FB0B" w14:textId="5C7B1202" w:rsidR="003C40F4" w:rsidRPr="00792D3D" w:rsidRDefault="003E0B8C" w:rsidP="00060107">
      <w:pPr>
        <w:spacing w:line="240" w:lineRule="auto"/>
        <w:ind w:firstLine="708"/>
        <w:jc w:val="both"/>
        <w:rPr>
          <w:rFonts w:ascii="Helvetica" w:eastAsiaTheme="minorEastAsia" w:hAnsi="Helvetica" w:cs="Arial"/>
        </w:rPr>
      </w:pPr>
      <w:r w:rsidRPr="00792D3D">
        <w:rPr>
          <w:rFonts w:ascii="Helvetica" w:eastAsiaTheme="minorEastAsia" w:hAnsi="Helvetica" w:cs="Arial"/>
        </w:rPr>
        <w:t>Cuando en un MLJ se tienen variables que dan cuenta de un mismo fenómeno pero en distintos niveles de análisis</w:t>
      </w:r>
      <w:r w:rsidR="000F21CF">
        <w:rPr>
          <w:rFonts w:ascii="Helvetica" w:eastAsiaTheme="minorEastAsia" w:hAnsi="Helvetica" w:cs="Arial"/>
        </w:rPr>
        <w:t>,</w:t>
      </w:r>
      <w:r w:rsidR="0045146F">
        <w:rPr>
          <w:rFonts w:ascii="Helvetica" w:eastAsiaTheme="minorEastAsia" w:hAnsi="Helvetica" w:cs="Arial"/>
        </w:rPr>
        <w:t xml:space="preserve"> como es el caso del ISE a nivel individual y a nivel de IE, </w:t>
      </w:r>
      <w:r w:rsidRPr="00792D3D">
        <w:rPr>
          <w:rFonts w:ascii="Helvetica" w:eastAsiaTheme="minorEastAsia" w:hAnsi="Helvetica" w:cs="Arial"/>
        </w:rPr>
        <w:t>la suma de sus coeficientes puede interpretarse como un tercer coeficiente que da cuenta de la influencia de este aspecto sobre el segundo nivel de análisis. Es decir</w:t>
      </w:r>
      <w:r w:rsidR="00B51FA9" w:rsidRPr="00792D3D">
        <w:rPr>
          <w:rFonts w:ascii="Helvetica" w:eastAsiaTheme="minorEastAsia" w:hAnsi="Helvetica" w:cs="Arial"/>
        </w:rPr>
        <w:t>,</w:t>
      </w:r>
      <w:r w:rsidRPr="00792D3D">
        <w:rPr>
          <w:rFonts w:ascii="Helvetica" w:eastAsiaTheme="minorEastAsia" w:hAnsi="Helvetica" w:cs="Arial"/>
        </w:rPr>
        <w:t xml:space="preserve"> la suma del coeficiente del </w:t>
      </w:r>
      <w:r w:rsidR="00152469">
        <w:rPr>
          <w:rFonts w:ascii="Helvetica" w:eastAsiaTheme="minorEastAsia" w:hAnsi="Helvetica" w:cs="Arial"/>
        </w:rPr>
        <w:t>ISE</w:t>
      </w:r>
      <w:r w:rsidRPr="00792D3D">
        <w:rPr>
          <w:rFonts w:ascii="Helvetica" w:eastAsiaTheme="minorEastAsia" w:hAnsi="Helvetica" w:cs="Arial"/>
        </w:rPr>
        <w:t xml:space="preserve"> del individuo y el </w:t>
      </w:r>
      <w:r w:rsidR="00152469">
        <w:rPr>
          <w:rFonts w:ascii="Helvetica" w:eastAsiaTheme="minorEastAsia" w:hAnsi="Helvetica" w:cs="Arial"/>
        </w:rPr>
        <w:t>ISE</w:t>
      </w:r>
      <w:r w:rsidRPr="00792D3D">
        <w:rPr>
          <w:rFonts w:ascii="Helvetica" w:eastAsiaTheme="minorEastAsia" w:hAnsi="Helvetica" w:cs="Arial"/>
        </w:rPr>
        <w:t xml:space="preserve"> de la IE</w:t>
      </w:r>
      <w:r w:rsidR="00672547" w:rsidRPr="00792D3D">
        <w:rPr>
          <w:rFonts w:ascii="Helvetica" w:eastAsiaTheme="minorEastAsia" w:hAnsi="Helvetica" w:cs="Arial"/>
        </w:rPr>
        <w:t xml:space="preserve"> </w:t>
      </w:r>
      <w:r w:rsidRPr="00792D3D">
        <w:rPr>
          <w:rFonts w:ascii="Helvetica" w:eastAsiaTheme="minorEastAsia" w:hAnsi="Helvetica" w:cs="Arial"/>
        </w:rPr>
        <w:t xml:space="preserve">señalan en que magnitud el desempeño entre IE varia cuando este indicador aumenta en una unidad. </w:t>
      </w:r>
    </w:p>
    <w:p w14:paraId="3DEE8CE5" w14:textId="461D108F" w:rsidR="0013573F" w:rsidRPr="00792D3D" w:rsidRDefault="00065FD8" w:rsidP="00060107">
      <w:pPr>
        <w:tabs>
          <w:tab w:val="left" w:pos="708"/>
          <w:tab w:val="left" w:pos="1416"/>
          <w:tab w:val="center" w:pos="4606"/>
        </w:tabs>
        <w:spacing w:line="240" w:lineRule="auto"/>
        <w:jc w:val="both"/>
        <w:rPr>
          <w:rFonts w:ascii="Helvetica" w:eastAsiaTheme="minorEastAsia" w:hAnsi="Helvetica" w:cs="Arial"/>
          <w:lang w:val="es-ES_tradnl"/>
        </w:rPr>
      </w:pPr>
      <w:r>
        <w:rPr>
          <w:rFonts w:ascii="Helvetica" w:eastAsiaTheme="minorEastAsia" w:hAnsi="Helvetica" w:cs="Arial"/>
        </w:rPr>
        <w:tab/>
      </w:r>
      <w:r w:rsidR="00583731">
        <w:rPr>
          <w:rFonts w:ascii="Helvetica" w:eastAsiaTheme="minorEastAsia" w:hAnsi="Helvetica" w:cs="Arial"/>
        </w:rPr>
        <w:t>En</w:t>
      </w:r>
      <w:r w:rsidR="0045146F">
        <w:rPr>
          <w:rFonts w:ascii="Helvetica" w:eastAsiaTheme="minorEastAsia" w:hAnsi="Helvetica" w:cs="Arial"/>
        </w:rPr>
        <w:t xml:space="preserve"> la siguiente sección</w:t>
      </w:r>
      <w:r w:rsidR="00FC76EA">
        <w:rPr>
          <w:rFonts w:ascii="Helvetica" w:eastAsiaTheme="minorEastAsia" w:hAnsi="Helvetica" w:cs="Arial"/>
        </w:rPr>
        <w:t>,</w:t>
      </w:r>
      <w:r w:rsidR="0045146F">
        <w:rPr>
          <w:rFonts w:ascii="Helvetica" w:eastAsiaTheme="minorEastAsia" w:hAnsi="Helvetica" w:cs="Arial"/>
        </w:rPr>
        <w:t xml:space="preserve"> </w:t>
      </w:r>
      <w:r w:rsidR="00583731">
        <w:rPr>
          <w:rFonts w:ascii="Helvetica" w:eastAsiaTheme="minorEastAsia" w:hAnsi="Helvetica" w:cs="Arial"/>
        </w:rPr>
        <w:t xml:space="preserve">se procede a señalar los resultados de la comparación entre los puntajes </w:t>
      </w:r>
      <w:r w:rsidR="0045146F">
        <w:rPr>
          <w:rFonts w:ascii="Helvetica" w:eastAsiaTheme="minorEastAsia" w:hAnsi="Helvetica" w:cs="Arial"/>
        </w:rPr>
        <w:t xml:space="preserve">de </w:t>
      </w:r>
      <w:r w:rsidR="00583731">
        <w:rPr>
          <w:rFonts w:ascii="Helvetica" w:eastAsiaTheme="minorEastAsia" w:hAnsi="Helvetica" w:cs="Arial"/>
        </w:rPr>
        <w:t xml:space="preserve">las </w:t>
      </w:r>
      <w:r w:rsidR="0045146F">
        <w:rPr>
          <w:rFonts w:ascii="Helvetica" w:eastAsiaTheme="minorEastAsia" w:hAnsi="Helvetica" w:cs="Arial"/>
        </w:rPr>
        <w:t xml:space="preserve">IE públicas </w:t>
      </w:r>
      <w:r w:rsidR="004F7231">
        <w:rPr>
          <w:rFonts w:ascii="Helvetica" w:eastAsiaTheme="minorEastAsia" w:hAnsi="Helvetica" w:cs="Arial"/>
        </w:rPr>
        <w:t xml:space="preserve">con </w:t>
      </w:r>
      <w:r w:rsidR="0045146F">
        <w:rPr>
          <w:rFonts w:ascii="Helvetica" w:eastAsiaTheme="minorEastAsia" w:hAnsi="Helvetica" w:cs="Arial"/>
        </w:rPr>
        <w:t>respe</w:t>
      </w:r>
      <w:r w:rsidR="00583731">
        <w:rPr>
          <w:rFonts w:ascii="Helvetica" w:eastAsiaTheme="minorEastAsia" w:hAnsi="Helvetica" w:cs="Arial"/>
        </w:rPr>
        <w:t>cto a las demás IE; y el</w:t>
      </w:r>
      <w:r w:rsidR="0045146F">
        <w:rPr>
          <w:rFonts w:ascii="Helvetica" w:eastAsiaTheme="minorEastAsia" w:hAnsi="Helvetica" w:cs="Arial"/>
        </w:rPr>
        <w:t xml:space="preserve"> de las IE </w:t>
      </w:r>
      <w:r w:rsidR="00583731">
        <w:rPr>
          <w:rFonts w:ascii="Helvetica" w:eastAsiaTheme="minorEastAsia" w:hAnsi="Helvetica" w:cs="Arial"/>
        </w:rPr>
        <w:t xml:space="preserve">públicas </w:t>
      </w:r>
      <w:r w:rsidR="0045146F">
        <w:rPr>
          <w:rFonts w:ascii="Helvetica" w:eastAsiaTheme="minorEastAsia" w:hAnsi="Helvetica" w:cs="Arial"/>
        </w:rPr>
        <w:t xml:space="preserve">bilingües </w:t>
      </w:r>
      <w:r w:rsidR="004F7231">
        <w:rPr>
          <w:rFonts w:ascii="Helvetica" w:eastAsiaTheme="minorEastAsia" w:hAnsi="Helvetica" w:cs="Arial"/>
        </w:rPr>
        <w:t xml:space="preserve">con </w:t>
      </w:r>
      <w:r w:rsidR="0045146F">
        <w:rPr>
          <w:rFonts w:ascii="Helvetica" w:eastAsiaTheme="minorEastAsia" w:hAnsi="Helvetica" w:cs="Arial"/>
        </w:rPr>
        <w:t>respecto</w:t>
      </w:r>
      <w:r w:rsidR="004F7231">
        <w:rPr>
          <w:rFonts w:ascii="Helvetica" w:eastAsiaTheme="minorEastAsia" w:hAnsi="Helvetica" w:cs="Arial"/>
        </w:rPr>
        <w:t xml:space="preserve"> a </w:t>
      </w:r>
      <w:r w:rsidR="00583731">
        <w:rPr>
          <w:rFonts w:ascii="Helvetica" w:eastAsiaTheme="minorEastAsia" w:hAnsi="Helvetica" w:cs="Arial"/>
        </w:rPr>
        <w:t>las demás IE en el</w:t>
      </w:r>
      <w:r w:rsidR="0045146F">
        <w:rPr>
          <w:rFonts w:ascii="Helvetica" w:eastAsiaTheme="minorEastAsia" w:hAnsi="Helvetica" w:cs="Arial"/>
        </w:rPr>
        <w:t xml:space="preserve"> sistema educativo ecuatoriano.</w:t>
      </w:r>
      <w:r w:rsidR="00D83F76">
        <w:rPr>
          <w:rFonts w:ascii="Helvetica" w:eastAsiaTheme="minorEastAsia" w:hAnsi="Helvetica" w:cs="Arial"/>
        </w:rPr>
        <w:t xml:space="preserve"> </w:t>
      </w:r>
      <w:r w:rsidR="00D83F76">
        <w:rPr>
          <w:rFonts w:ascii="Helvetica" w:eastAsiaTheme="majorEastAsia" w:hAnsi="Helvetica" w:cs="Arial"/>
          <w:bCs/>
          <w:lang w:val="es-ES_tradnl"/>
        </w:rPr>
        <w:t xml:space="preserve"> </w:t>
      </w:r>
      <w:r w:rsidR="00D83F76">
        <w:rPr>
          <w:rFonts w:ascii="Helvetica" w:eastAsiaTheme="minorEastAsia" w:hAnsi="Helvetica" w:cs="Arial"/>
          <w:lang w:val="es-ES_tradnl"/>
        </w:rPr>
        <w:t xml:space="preserve"> </w:t>
      </w:r>
      <w:r w:rsidR="006504AF" w:rsidRPr="00792D3D">
        <w:rPr>
          <w:rFonts w:ascii="Helvetica" w:eastAsiaTheme="minorEastAsia" w:hAnsi="Helvetica" w:cs="Arial"/>
          <w:lang w:val="es-ES_tradnl"/>
        </w:rPr>
        <w:t xml:space="preserve"> </w:t>
      </w:r>
      <w:r w:rsidR="005300D8" w:rsidRPr="00792D3D">
        <w:rPr>
          <w:rFonts w:ascii="Helvetica" w:eastAsiaTheme="minorEastAsia" w:hAnsi="Helvetica" w:cs="Arial"/>
          <w:lang w:val="es-ES_tradnl"/>
        </w:rPr>
        <w:tab/>
      </w:r>
      <w:r w:rsidR="00D83F76">
        <w:rPr>
          <w:rFonts w:ascii="Helvetica" w:eastAsiaTheme="minorEastAsia" w:hAnsi="Helvetica" w:cs="Arial"/>
          <w:lang w:val="es-ES_tradnl"/>
        </w:rPr>
        <w:t xml:space="preserve"> </w:t>
      </w:r>
      <w:r w:rsidR="00A04761" w:rsidRPr="00792D3D">
        <w:rPr>
          <w:rFonts w:ascii="Helvetica" w:eastAsiaTheme="minorEastAsia" w:hAnsi="Helvetica" w:cs="Arial"/>
          <w:lang w:val="es-ES_tradnl"/>
        </w:rPr>
        <w:t xml:space="preserve"> </w:t>
      </w:r>
      <w:r w:rsidR="00DA28A6" w:rsidRPr="00792D3D">
        <w:rPr>
          <w:rFonts w:ascii="Helvetica" w:eastAsiaTheme="minorEastAsia" w:hAnsi="Helvetica" w:cs="Arial"/>
          <w:lang w:val="es-ES_tradnl"/>
        </w:rPr>
        <w:tab/>
      </w:r>
    </w:p>
    <w:p w14:paraId="03C537E7" w14:textId="77777777" w:rsidR="00AC69A7" w:rsidRDefault="00AC69A7">
      <w:pPr>
        <w:rPr>
          <w:rFonts w:ascii="Helvetica" w:eastAsiaTheme="minorEastAsia" w:hAnsi="Helvetica" w:cs="Arial"/>
          <w:b/>
          <w:lang w:val="es-ES_tradnl"/>
        </w:rPr>
      </w:pPr>
    </w:p>
    <w:p w14:paraId="3E01FE33" w14:textId="77777777" w:rsidR="00D10ED9" w:rsidRDefault="00D10ED9">
      <w:pPr>
        <w:rPr>
          <w:rFonts w:ascii="Helvetica" w:eastAsiaTheme="minorEastAsia" w:hAnsi="Helvetica" w:cs="Arial"/>
          <w:b/>
          <w:lang w:val="es-ES_tradnl"/>
        </w:rPr>
      </w:pPr>
    </w:p>
    <w:p w14:paraId="6D81CE08" w14:textId="77777777" w:rsidR="00D10ED9" w:rsidRDefault="00D10ED9">
      <w:pPr>
        <w:rPr>
          <w:rFonts w:ascii="Helvetica" w:eastAsiaTheme="minorEastAsia" w:hAnsi="Helvetica" w:cs="Arial"/>
          <w:b/>
          <w:lang w:val="es-ES_tradnl"/>
        </w:rPr>
      </w:pPr>
    </w:p>
    <w:p w14:paraId="23E66C93" w14:textId="77777777" w:rsidR="00124992" w:rsidRDefault="00124992">
      <w:pPr>
        <w:rPr>
          <w:rFonts w:ascii="Helvetica" w:eastAsiaTheme="minorEastAsia" w:hAnsi="Helvetica" w:cs="Arial"/>
          <w:b/>
          <w:lang w:val="es-ES_tradnl"/>
        </w:rPr>
      </w:pPr>
    </w:p>
    <w:p w14:paraId="59E00962" w14:textId="77777777" w:rsidR="00124992" w:rsidRDefault="00124992">
      <w:pPr>
        <w:rPr>
          <w:rFonts w:ascii="Helvetica" w:eastAsiaTheme="minorEastAsia" w:hAnsi="Helvetica" w:cs="Arial"/>
          <w:b/>
          <w:lang w:val="es-ES_tradnl"/>
        </w:rPr>
      </w:pPr>
    </w:p>
    <w:p w14:paraId="03A00DA1" w14:textId="039F658C" w:rsidR="0013573F" w:rsidRDefault="0013573F" w:rsidP="00060107">
      <w:pPr>
        <w:pStyle w:val="Prrafodelista"/>
        <w:numPr>
          <w:ilvl w:val="0"/>
          <w:numId w:val="1"/>
        </w:numPr>
        <w:spacing w:line="240" w:lineRule="auto"/>
        <w:jc w:val="center"/>
        <w:rPr>
          <w:rFonts w:ascii="Helvetica" w:eastAsiaTheme="minorEastAsia" w:hAnsi="Helvetica" w:cs="Arial"/>
          <w:b/>
        </w:rPr>
      </w:pPr>
      <w:r w:rsidRPr="00714FB4">
        <w:rPr>
          <w:rFonts w:ascii="Helvetica" w:eastAsiaTheme="minorEastAsia" w:hAnsi="Helvetica" w:cs="Arial"/>
          <w:b/>
        </w:rPr>
        <w:t>Resultados</w:t>
      </w:r>
    </w:p>
    <w:p w14:paraId="3EE3DDCF" w14:textId="77777777" w:rsidR="00905A05" w:rsidRPr="00714FB4" w:rsidRDefault="00905A05" w:rsidP="00905A05">
      <w:pPr>
        <w:pStyle w:val="Prrafodelista"/>
        <w:spacing w:line="240" w:lineRule="auto"/>
        <w:ind w:left="1080"/>
        <w:rPr>
          <w:rFonts w:ascii="Helvetica" w:eastAsiaTheme="minorEastAsia" w:hAnsi="Helvetica" w:cs="Arial"/>
          <w:b/>
        </w:rPr>
      </w:pPr>
    </w:p>
    <w:p w14:paraId="2E378433" w14:textId="66514688" w:rsidR="00B51FA9" w:rsidRPr="00792D3D" w:rsidRDefault="00B51FA9" w:rsidP="00060107">
      <w:pPr>
        <w:spacing w:line="240" w:lineRule="auto"/>
        <w:jc w:val="both"/>
        <w:rPr>
          <w:rFonts w:ascii="Helvetica" w:eastAsiaTheme="minorEastAsia" w:hAnsi="Helvetica" w:cs="Arial"/>
          <w:lang w:val="es-ES_tradnl"/>
        </w:rPr>
      </w:pPr>
      <w:r w:rsidRPr="005F26B6">
        <w:rPr>
          <w:rFonts w:ascii="Helvetica" w:eastAsiaTheme="minorEastAsia" w:hAnsi="Helvetica" w:cs="Arial"/>
          <w:b/>
        </w:rPr>
        <w:tab/>
      </w:r>
      <w:r w:rsidR="005F26B6">
        <w:rPr>
          <w:rFonts w:ascii="Helvetica" w:eastAsiaTheme="minorEastAsia" w:hAnsi="Helvetica" w:cs="Arial"/>
          <w:b/>
        </w:rPr>
        <w:t xml:space="preserve"> </w:t>
      </w:r>
      <w:r w:rsidR="00BA1C2D" w:rsidRPr="00792D3D">
        <w:rPr>
          <w:rFonts w:ascii="Helvetica" w:eastAsiaTheme="minorEastAsia" w:hAnsi="Helvetica" w:cs="Arial"/>
          <w:lang w:val="es-ES_tradnl"/>
        </w:rPr>
        <w:t>El</w:t>
      </w:r>
      <w:r w:rsidR="000F21CF">
        <w:rPr>
          <w:rFonts w:ascii="Helvetica" w:eastAsiaTheme="minorEastAsia" w:hAnsi="Helvetica" w:cs="Arial"/>
          <w:lang w:val="es-ES_tradnl"/>
        </w:rPr>
        <w:t xml:space="preserve"> modelo nulo</w:t>
      </w:r>
      <w:r w:rsidR="000F21CF">
        <w:rPr>
          <w:rStyle w:val="Refdenotaalpie"/>
          <w:rFonts w:ascii="Helvetica" w:eastAsiaTheme="minorEastAsia" w:hAnsi="Helvetica" w:cs="Arial"/>
          <w:lang w:val="es-ES_tradnl"/>
        </w:rPr>
        <w:footnoteReference w:id="14"/>
      </w:r>
      <w:r w:rsidR="00AC69A7">
        <w:rPr>
          <w:rFonts w:ascii="Helvetica" w:eastAsiaTheme="minorEastAsia" w:hAnsi="Helvetica" w:cs="Arial"/>
          <w:lang w:val="es-ES_tradnl"/>
        </w:rPr>
        <w:t xml:space="preserve"> exhibe que </w:t>
      </w:r>
      <w:r w:rsidR="00124992">
        <w:rPr>
          <w:rFonts w:ascii="Helvetica" w:eastAsiaTheme="minorEastAsia" w:hAnsi="Helvetica" w:cs="Arial"/>
          <w:lang w:val="es-ES_tradnl"/>
        </w:rPr>
        <w:t xml:space="preserve">aplicando el coeficiente </w:t>
      </w:r>
      <w:proofErr w:type="spellStart"/>
      <w:r w:rsidR="00124992">
        <w:rPr>
          <w:rFonts w:ascii="Helvetica" w:eastAsiaTheme="minorEastAsia" w:hAnsi="Helvetica" w:cs="Arial"/>
          <w:lang w:val="es-ES_tradnl"/>
        </w:rPr>
        <w:t>intraclase</w:t>
      </w:r>
      <w:proofErr w:type="spellEnd"/>
      <w:r w:rsidR="00124992">
        <w:rPr>
          <w:rFonts w:ascii="Helvetica" w:eastAsiaTheme="minorEastAsia" w:hAnsi="Helvetica" w:cs="Arial"/>
          <w:lang w:val="es-ES_tradnl"/>
        </w:rPr>
        <w:t xml:space="preserve"> </w:t>
      </w:r>
      <w:r w:rsidR="000F21CF">
        <w:rPr>
          <w:rFonts w:ascii="Helvetica" w:eastAsiaTheme="minorEastAsia" w:hAnsi="Helvetica" w:cs="Arial"/>
          <w:lang w:val="es-ES_tradnl"/>
        </w:rPr>
        <w:t>el</w:t>
      </w:r>
      <w:r w:rsidR="00BA1C2D" w:rsidRPr="00792D3D">
        <w:rPr>
          <w:rFonts w:ascii="Helvetica" w:eastAsiaTheme="minorEastAsia" w:hAnsi="Helvetica" w:cs="Arial"/>
          <w:lang w:val="es-ES_tradnl"/>
        </w:rPr>
        <w:t xml:space="preserve"> r</w:t>
      </w:r>
      <w:r w:rsidR="00063991">
        <w:rPr>
          <w:rFonts w:ascii="Helvetica" w:eastAsiaTheme="minorEastAsia" w:hAnsi="Helvetica" w:cs="Arial"/>
          <w:lang w:val="es-ES_tradnl"/>
        </w:rPr>
        <w:t>esidual a nivel de estudiante (4.351</w:t>
      </w:r>
      <w:r w:rsidR="00540D28" w:rsidRPr="00792D3D">
        <w:rPr>
          <w:rFonts w:ascii="Helvetica" w:eastAsiaTheme="minorEastAsia" w:hAnsi="Helvetica" w:cs="Arial"/>
          <w:lang w:val="es-ES_tradnl"/>
        </w:rPr>
        <w:t>,</w:t>
      </w:r>
      <w:r w:rsidR="00063991">
        <w:rPr>
          <w:rFonts w:ascii="Helvetica" w:eastAsiaTheme="minorEastAsia" w:hAnsi="Helvetica" w:cs="Arial"/>
          <w:lang w:val="es-ES_tradnl"/>
        </w:rPr>
        <w:t>8) explica el 44</w:t>
      </w:r>
      <w:r w:rsidR="002C7110">
        <w:rPr>
          <w:rFonts w:ascii="Helvetica" w:eastAsiaTheme="minorEastAsia" w:hAnsi="Helvetica" w:cs="Arial"/>
          <w:lang w:val="es-ES_tradnl"/>
        </w:rPr>
        <w:t xml:space="preserve"> %</w:t>
      </w:r>
      <w:r w:rsidR="00BA1C2D" w:rsidRPr="00792D3D">
        <w:rPr>
          <w:rFonts w:ascii="Helvetica" w:eastAsiaTheme="minorEastAsia" w:hAnsi="Helvetica" w:cs="Arial"/>
          <w:lang w:val="es-ES_tradnl"/>
        </w:rPr>
        <w:t xml:space="preserve"> del fenómeno y el residual de l</w:t>
      </w:r>
      <w:r w:rsidR="004D4FDA" w:rsidRPr="00792D3D">
        <w:rPr>
          <w:rFonts w:ascii="Helvetica" w:eastAsiaTheme="minorEastAsia" w:hAnsi="Helvetica" w:cs="Arial"/>
          <w:lang w:val="es-ES_tradnl"/>
        </w:rPr>
        <w:t>a IE (5</w:t>
      </w:r>
      <w:r w:rsidR="00063991">
        <w:rPr>
          <w:rFonts w:ascii="Helvetica" w:eastAsiaTheme="minorEastAsia" w:hAnsi="Helvetica" w:cs="Arial"/>
          <w:lang w:val="es-ES_tradnl"/>
        </w:rPr>
        <w:t>.556</w:t>
      </w:r>
      <w:r w:rsidR="00540D28" w:rsidRPr="00792D3D">
        <w:rPr>
          <w:rFonts w:ascii="Helvetica" w:eastAsiaTheme="minorEastAsia" w:hAnsi="Helvetica" w:cs="Arial"/>
          <w:lang w:val="es-ES_tradnl"/>
        </w:rPr>
        <w:t>,</w:t>
      </w:r>
      <w:r w:rsidR="00063991">
        <w:rPr>
          <w:rFonts w:ascii="Helvetica" w:eastAsiaTheme="minorEastAsia" w:hAnsi="Helvetica" w:cs="Arial"/>
          <w:lang w:val="es-ES_tradnl"/>
        </w:rPr>
        <w:t>5) explica el 56</w:t>
      </w:r>
      <w:r w:rsidR="002C7110">
        <w:rPr>
          <w:rFonts w:ascii="Helvetica" w:eastAsiaTheme="minorEastAsia" w:hAnsi="Helvetica" w:cs="Arial"/>
          <w:lang w:val="es-ES_tradnl"/>
        </w:rPr>
        <w:t xml:space="preserve"> %</w:t>
      </w:r>
      <w:r w:rsidR="004D4FDA" w:rsidRPr="00792D3D">
        <w:rPr>
          <w:rFonts w:ascii="Helvetica" w:eastAsiaTheme="minorEastAsia" w:hAnsi="Helvetica" w:cs="Arial"/>
          <w:lang w:val="es-ES_tradnl"/>
        </w:rPr>
        <w:t xml:space="preserve"> de la varianza no explicada</w:t>
      </w:r>
      <w:r w:rsidR="00063991">
        <w:rPr>
          <w:rFonts w:ascii="Helvetica" w:eastAsiaTheme="minorEastAsia" w:hAnsi="Helvetica" w:cs="Arial"/>
          <w:lang w:val="es-ES_tradnl"/>
        </w:rPr>
        <w:t xml:space="preserve"> (9.908</w:t>
      </w:r>
      <w:r w:rsidR="00540D28" w:rsidRPr="00792D3D">
        <w:rPr>
          <w:rFonts w:ascii="Helvetica" w:eastAsiaTheme="minorEastAsia" w:hAnsi="Helvetica" w:cs="Arial"/>
          <w:lang w:val="es-ES_tradnl"/>
        </w:rPr>
        <w:t>,</w:t>
      </w:r>
      <w:r w:rsidR="00063991">
        <w:rPr>
          <w:rFonts w:ascii="Helvetica" w:eastAsiaTheme="minorEastAsia" w:hAnsi="Helvetica" w:cs="Arial"/>
          <w:lang w:val="es-ES_tradnl"/>
        </w:rPr>
        <w:t>3</w:t>
      </w:r>
      <w:r w:rsidR="000F21CF">
        <w:rPr>
          <w:rFonts w:ascii="Helvetica" w:eastAsiaTheme="minorEastAsia" w:hAnsi="Helvetica" w:cs="Arial"/>
          <w:lang w:val="es-ES_tradnl"/>
        </w:rPr>
        <w:t>), lo que</w:t>
      </w:r>
      <w:r w:rsidR="000F21CF" w:rsidRPr="00792D3D">
        <w:rPr>
          <w:rFonts w:ascii="Helvetica" w:eastAsiaTheme="minorEastAsia" w:hAnsi="Helvetica" w:cs="Arial"/>
          <w:lang w:val="es-ES_tradnl"/>
        </w:rPr>
        <w:t xml:space="preserve"> indica que la implementación de</w:t>
      </w:r>
      <w:r w:rsidR="004F7231">
        <w:rPr>
          <w:rFonts w:ascii="Helvetica" w:eastAsiaTheme="minorEastAsia" w:hAnsi="Helvetica" w:cs="Arial"/>
          <w:lang w:val="es-ES_tradnl"/>
        </w:rPr>
        <w:t xml:space="preserve"> MLJ es lo</w:t>
      </w:r>
      <w:r w:rsidR="000F21CF" w:rsidRPr="00792D3D">
        <w:rPr>
          <w:rFonts w:ascii="Helvetica" w:eastAsiaTheme="minorEastAsia" w:hAnsi="Helvetica" w:cs="Arial"/>
          <w:lang w:val="es-ES_tradnl"/>
        </w:rPr>
        <w:t xml:space="preserve"> adecuad</w:t>
      </w:r>
      <w:r w:rsidR="00B97EB4">
        <w:rPr>
          <w:rFonts w:ascii="Helvetica" w:eastAsiaTheme="minorEastAsia" w:hAnsi="Helvetica" w:cs="Arial"/>
          <w:lang w:val="es-ES_tradnl"/>
        </w:rPr>
        <w:t xml:space="preserve">o. </w:t>
      </w:r>
      <w:r w:rsidR="00BA1C2D" w:rsidRPr="00792D3D">
        <w:rPr>
          <w:rFonts w:ascii="Helvetica" w:eastAsiaTheme="minorEastAsia" w:hAnsi="Helvetica" w:cs="Arial"/>
          <w:lang w:val="es-ES_tradnl"/>
        </w:rPr>
        <w:t xml:space="preserve">Estos resultados dan cuenta de </w:t>
      </w:r>
      <w:r w:rsidR="00AC69A7">
        <w:rPr>
          <w:rFonts w:ascii="Helvetica" w:eastAsiaTheme="minorEastAsia" w:hAnsi="Helvetica" w:cs="Arial"/>
          <w:lang w:val="es-ES_tradnl"/>
        </w:rPr>
        <w:t xml:space="preserve">que existe </w:t>
      </w:r>
      <w:r w:rsidR="00BA1C2D" w:rsidRPr="00792D3D">
        <w:rPr>
          <w:rFonts w:ascii="Helvetica" w:eastAsiaTheme="minorEastAsia" w:hAnsi="Helvetica" w:cs="Arial"/>
          <w:lang w:val="es-ES_tradnl"/>
        </w:rPr>
        <w:t xml:space="preserve">un fenómeno </w:t>
      </w:r>
      <w:r w:rsidR="00BB2A11" w:rsidRPr="00792D3D">
        <w:rPr>
          <w:rFonts w:ascii="Helvetica" w:eastAsiaTheme="minorEastAsia" w:hAnsi="Helvetica" w:cs="Arial"/>
          <w:lang w:val="es-ES_tradnl"/>
        </w:rPr>
        <w:t>jerárquico</w:t>
      </w:r>
      <w:r w:rsidR="00CF7029" w:rsidRPr="00792D3D">
        <w:rPr>
          <w:rFonts w:ascii="Helvetica" w:eastAsiaTheme="minorEastAsia" w:hAnsi="Helvetica" w:cs="Arial"/>
          <w:lang w:val="es-ES_tradnl"/>
        </w:rPr>
        <w:t xml:space="preserve"> importante</w:t>
      </w:r>
      <w:r w:rsidR="00B97EB4">
        <w:rPr>
          <w:rFonts w:ascii="Helvetica" w:eastAsiaTheme="minorEastAsia" w:hAnsi="Helvetica" w:cs="Arial"/>
          <w:lang w:val="es-ES_tradnl"/>
        </w:rPr>
        <w:t xml:space="preserve"> debido a que</w:t>
      </w:r>
      <w:r w:rsidR="00BA1C2D" w:rsidRPr="00792D3D">
        <w:rPr>
          <w:rFonts w:ascii="Helvetica" w:eastAsiaTheme="minorEastAsia" w:hAnsi="Helvetica" w:cs="Arial"/>
          <w:lang w:val="es-ES_tradnl"/>
        </w:rPr>
        <w:t xml:space="preserve"> la mayor parte de la varianza se explica por diferencias entre IE y no por diferencias entre estudiantes</w:t>
      </w:r>
      <w:r w:rsidR="00065FD8">
        <w:rPr>
          <w:rFonts w:ascii="Helvetica" w:eastAsiaTheme="minorEastAsia" w:hAnsi="Helvetica" w:cs="Arial"/>
          <w:lang w:val="es-ES_tradnl"/>
        </w:rPr>
        <w:t xml:space="preserve"> dentro de dichas IE</w:t>
      </w:r>
      <w:r w:rsidR="00BA1C2D" w:rsidRPr="00792D3D">
        <w:rPr>
          <w:rFonts w:ascii="Helvetica" w:eastAsiaTheme="minorEastAsia" w:hAnsi="Helvetica" w:cs="Arial"/>
          <w:lang w:val="es-ES_tradnl"/>
        </w:rPr>
        <w:t xml:space="preserve">. </w:t>
      </w:r>
    </w:p>
    <w:p w14:paraId="22D76089" w14:textId="18A4E487" w:rsidR="00657203" w:rsidRPr="003C7E2A" w:rsidRDefault="004D4FDA" w:rsidP="00060107">
      <w:pPr>
        <w:spacing w:line="240" w:lineRule="auto"/>
        <w:jc w:val="both"/>
        <w:rPr>
          <w:rFonts w:ascii="Helvetica" w:eastAsiaTheme="minorEastAsia" w:hAnsi="Helvetica" w:cs="Arial"/>
          <w:lang w:val="es-ES_tradnl"/>
        </w:rPr>
      </w:pPr>
      <w:r w:rsidRPr="00792D3D">
        <w:rPr>
          <w:rFonts w:ascii="Helvetica" w:eastAsiaTheme="minorEastAsia" w:hAnsi="Helvetica" w:cs="Arial"/>
          <w:lang w:val="es-ES_tradnl"/>
        </w:rPr>
        <w:tab/>
      </w:r>
      <w:r w:rsidRPr="003C7E2A">
        <w:rPr>
          <w:rFonts w:ascii="Helvetica" w:eastAsiaTheme="minorEastAsia" w:hAnsi="Helvetica" w:cs="Arial"/>
          <w:lang w:val="es-ES_tradnl"/>
        </w:rPr>
        <w:t>La tabla 1 da cuenta de los resultados para comparar el rendimiento entre instituciones públicas y privadas.</w:t>
      </w:r>
      <w:r w:rsidR="00D83F76" w:rsidRPr="003C7E2A">
        <w:rPr>
          <w:rFonts w:ascii="Helvetica" w:eastAsiaTheme="minorEastAsia" w:hAnsi="Helvetica" w:cs="Arial"/>
          <w:lang w:val="es-ES_tradnl"/>
        </w:rPr>
        <w:t xml:space="preserve"> </w:t>
      </w:r>
      <w:r w:rsidRPr="003C7E2A">
        <w:rPr>
          <w:rFonts w:ascii="Helvetica" w:eastAsiaTheme="minorEastAsia" w:hAnsi="Helvetica" w:cs="Arial"/>
          <w:lang w:val="es-ES_tradnl"/>
        </w:rPr>
        <w:t xml:space="preserve">La columna 1 indica que cuando </w:t>
      </w:r>
      <w:r w:rsidR="003A4CC7" w:rsidRPr="003C7E2A">
        <w:rPr>
          <w:rFonts w:ascii="Helvetica" w:eastAsiaTheme="minorEastAsia" w:hAnsi="Helvetica" w:cs="Arial"/>
          <w:lang w:val="es-ES_tradnl"/>
        </w:rPr>
        <w:t>solamente</w:t>
      </w:r>
      <w:r w:rsidRPr="003C7E2A">
        <w:rPr>
          <w:rFonts w:ascii="Helvetica" w:eastAsiaTheme="minorEastAsia" w:hAnsi="Helvetica" w:cs="Arial"/>
          <w:lang w:val="es-ES_tradnl"/>
        </w:rPr>
        <w:t xml:space="preserve"> se controla por </w:t>
      </w:r>
      <w:r w:rsidR="001F50B7" w:rsidRPr="003C7E2A">
        <w:rPr>
          <w:rFonts w:ascii="Helvetica" w:eastAsiaTheme="minorEastAsia" w:hAnsi="Helvetica" w:cs="Arial"/>
          <w:lang w:val="es-ES_tradnl"/>
        </w:rPr>
        <w:t>el tipo de sostenimiento de las IE</w:t>
      </w:r>
      <w:r w:rsidR="00B97EB4" w:rsidRPr="003C7E2A">
        <w:rPr>
          <w:rFonts w:ascii="Helvetica" w:eastAsiaTheme="minorEastAsia" w:hAnsi="Helvetica" w:cs="Arial"/>
          <w:lang w:val="es-ES_tradnl"/>
        </w:rPr>
        <w:t>,</w:t>
      </w:r>
      <w:r w:rsidR="001F50B7" w:rsidRPr="003C7E2A">
        <w:rPr>
          <w:rFonts w:ascii="Helvetica" w:eastAsiaTheme="minorEastAsia" w:hAnsi="Helvetica" w:cs="Arial"/>
          <w:lang w:val="es-ES_tradnl"/>
        </w:rPr>
        <w:t xml:space="preserve"> </w:t>
      </w:r>
      <w:r w:rsidR="00657203" w:rsidRPr="003C7E2A">
        <w:rPr>
          <w:rFonts w:ascii="Helvetica" w:eastAsiaTheme="minorEastAsia" w:hAnsi="Helvetica" w:cs="Arial"/>
          <w:lang w:val="es-ES_tradnl"/>
        </w:rPr>
        <w:t>las instituciones públicas tienen un r</w:t>
      </w:r>
      <w:r w:rsidR="003C7E2A" w:rsidRPr="003C7E2A">
        <w:rPr>
          <w:rFonts w:ascii="Helvetica" w:eastAsiaTheme="minorEastAsia" w:hAnsi="Helvetica" w:cs="Arial"/>
          <w:lang w:val="es-ES_tradnl"/>
        </w:rPr>
        <w:t>endimiento promedio 51</w:t>
      </w:r>
      <w:r w:rsidR="00657203" w:rsidRPr="003C7E2A">
        <w:rPr>
          <w:rFonts w:ascii="Helvetica" w:eastAsiaTheme="minorEastAsia" w:hAnsi="Helvetica" w:cs="Arial"/>
          <w:lang w:val="es-ES_tradnl"/>
        </w:rPr>
        <w:t xml:space="preserve"> puntos más bajo </w:t>
      </w:r>
      <w:r w:rsidR="001F50B7" w:rsidRPr="003C7E2A">
        <w:rPr>
          <w:rFonts w:ascii="Helvetica" w:eastAsiaTheme="minorEastAsia" w:hAnsi="Helvetica" w:cs="Arial"/>
          <w:lang w:val="es-ES_tradnl"/>
        </w:rPr>
        <w:t xml:space="preserve">respecto a </w:t>
      </w:r>
      <w:r w:rsidR="00657203" w:rsidRPr="003C7E2A">
        <w:rPr>
          <w:rFonts w:ascii="Helvetica" w:eastAsiaTheme="minorEastAsia" w:hAnsi="Helvetica" w:cs="Arial"/>
          <w:lang w:val="es-ES_tradnl"/>
        </w:rPr>
        <w:t xml:space="preserve">las privadas. </w:t>
      </w:r>
      <w:r w:rsidR="003C7E2A" w:rsidRPr="003C7E2A">
        <w:rPr>
          <w:rFonts w:ascii="Helvetica" w:eastAsiaTheme="minorEastAsia" w:hAnsi="Helvetica" w:cs="Arial"/>
          <w:lang w:val="es-ES_tradnl"/>
        </w:rPr>
        <w:t>Este modelo explica apenas el 6</w:t>
      </w:r>
      <w:r w:rsidR="002C7110" w:rsidRPr="003C7E2A">
        <w:rPr>
          <w:rFonts w:ascii="Helvetica" w:eastAsiaTheme="minorEastAsia" w:hAnsi="Helvetica" w:cs="Arial"/>
          <w:lang w:val="es-ES_tradnl"/>
        </w:rPr>
        <w:t xml:space="preserve"> %</w:t>
      </w:r>
      <w:r w:rsidR="00657203" w:rsidRPr="003C7E2A">
        <w:rPr>
          <w:rFonts w:ascii="Helvetica" w:eastAsiaTheme="minorEastAsia" w:hAnsi="Helvetica" w:cs="Arial"/>
          <w:lang w:val="es-ES_tradnl"/>
        </w:rPr>
        <w:t xml:space="preserve"> de la varianza d</w:t>
      </w:r>
      <w:r w:rsidR="003C7E2A" w:rsidRPr="003C7E2A">
        <w:rPr>
          <w:rFonts w:ascii="Helvetica" w:eastAsiaTheme="minorEastAsia" w:hAnsi="Helvetica" w:cs="Arial"/>
          <w:lang w:val="es-ES_tradnl"/>
        </w:rPr>
        <w:t>el rendimiento académico y el 11</w:t>
      </w:r>
      <w:r w:rsidR="002C7110" w:rsidRPr="003C7E2A">
        <w:rPr>
          <w:rFonts w:ascii="Helvetica" w:eastAsiaTheme="minorEastAsia" w:hAnsi="Helvetica" w:cs="Arial"/>
          <w:lang w:val="es-ES_tradnl"/>
        </w:rPr>
        <w:t xml:space="preserve"> %</w:t>
      </w:r>
      <w:r w:rsidR="00657203" w:rsidRPr="003C7E2A">
        <w:rPr>
          <w:rFonts w:ascii="Helvetica" w:eastAsiaTheme="minorEastAsia" w:hAnsi="Helvetica" w:cs="Arial"/>
          <w:lang w:val="es-ES_tradnl"/>
        </w:rPr>
        <w:t xml:space="preserve"> del fenómeno entre </w:t>
      </w:r>
      <w:r w:rsidR="000B4C1D" w:rsidRPr="003C7E2A">
        <w:rPr>
          <w:rFonts w:ascii="Helvetica" w:eastAsiaTheme="minorEastAsia" w:hAnsi="Helvetica" w:cs="Arial"/>
          <w:lang w:val="es-ES_tradnl"/>
        </w:rPr>
        <w:t>IE</w:t>
      </w:r>
      <w:r w:rsidR="00CF7029" w:rsidRPr="003C7E2A">
        <w:rPr>
          <w:rFonts w:ascii="Helvetica" w:eastAsiaTheme="minorEastAsia" w:hAnsi="Helvetica" w:cs="Arial"/>
          <w:lang w:val="es-ES_tradnl"/>
        </w:rPr>
        <w:t xml:space="preserve">, por ende no es una estimación </w:t>
      </w:r>
      <w:r w:rsidR="007C14FB" w:rsidRPr="003C7E2A">
        <w:rPr>
          <w:rFonts w:ascii="Helvetica" w:eastAsiaTheme="minorEastAsia" w:hAnsi="Helvetica" w:cs="Arial"/>
          <w:lang w:val="es-ES_tradnl"/>
        </w:rPr>
        <w:t xml:space="preserve">correcta </w:t>
      </w:r>
      <w:r w:rsidR="00CF7029" w:rsidRPr="003C7E2A">
        <w:rPr>
          <w:rFonts w:ascii="Helvetica" w:eastAsiaTheme="minorEastAsia" w:hAnsi="Helvetica" w:cs="Arial"/>
          <w:lang w:val="es-ES_tradnl"/>
        </w:rPr>
        <w:t>del fenómeno</w:t>
      </w:r>
      <w:r w:rsidR="00657203" w:rsidRPr="003C7E2A">
        <w:rPr>
          <w:rFonts w:ascii="Helvetica" w:eastAsiaTheme="minorEastAsia" w:hAnsi="Helvetica" w:cs="Arial"/>
          <w:lang w:val="es-ES_tradnl"/>
        </w:rPr>
        <w:t xml:space="preserve">. </w:t>
      </w:r>
    </w:p>
    <w:p w14:paraId="41710F9F" w14:textId="77777777" w:rsidR="004402BC" w:rsidRPr="003C7E2A" w:rsidRDefault="004402BC" w:rsidP="004402BC">
      <w:pPr>
        <w:spacing w:line="240" w:lineRule="auto"/>
        <w:jc w:val="both"/>
        <w:rPr>
          <w:rFonts w:ascii="Helvetica" w:eastAsiaTheme="minorEastAsia" w:hAnsi="Helvetica" w:cs="Arial"/>
          <w:lang w:val="es-ES_tradnl"/>
        </w:rPr>
      </w:pPr>
      <w:r w:rsidRPr="003C7E2A">
        <w:rPr>
          <w:rFonts w:ascii="Helvetica" w:eastAsiaTheme="minorEastAsia" w:hAnsi="Helvetica" w:cs="Arial"/>
          <w:lang w:val="es-ES_tradnl"/>
        </w:rPr>
        <w:t>Tabla 1. MLJ para comparar desempeño de IE públicas frente a IE privadas</w:t>
      </w:r>
    </w:p>
    <w:tbl>
      <w:tblPr>
        <w:tblW w:w="0" w:type="auto"/>
        <w:jc w:val="center"/>
        <w:tblCellMar>
          <w:left w:w="70" w:type="dxa"/>
          <w:right w:w="70" w:type="dxa"/>
        </w:tblCellMar>
        <w:tblLook w:val="04A0" w:firstRow="1" w:lastRow="0" w:firstColumn="1" w:lastColumn="0" w:noHBand="0" w:noVBand="1"/>
      </w:tblPr>
      <w:tblGrid>
        <w:gridCol w:w="2132"/>
        <w:gridCol w:w="647"/>
        <w:gridCol w:w="647"/>
        <w:gridCol w:w="647"/>
        <w:gridCol w:w="647"/>
        <w:gridCol w:w="647"/>
        <w:gridCol w:w="647"/>
        <w:gridCol w:w="647"/>
      </w:tblGrid>
      <w:tr w:rsidR="00B8491C" w:rsidRPr="00B8491C" w14:paraId="23DDC8B2" w14:textId="77777777" w:rsidTr="0077691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B0865D"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1F91D9" w14:textId="77777777" w:rsidR="00B8491C" w:rsidRPr="00B8491C" w:rsidRDefault="00B8491C" w:rsidP="00B8491C">
            <w:pPr>
              <w:spacing w:after="0" w:line="240" w:lineRule="auto"/>
              <w:jc w:val="center"/>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82B1989" w14:textId="77777777" w:rsidR="00B8491C" w:rsidRPr="00B8491C" w:rsidRDefault="00B8491C" w:rsidP="00B8491C">
            <w:pPr>
              <w:spacing w:after="0" w:line="240" w:lineRule="auto"/>
              <w:jc w:val="center"/>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7F5F3C" w14:textId="77777777" w:rsidR="00B8491C" w:rsidRPr="00B8491C" w:rsidRDefault="00B8491C" w:rsidP="00B8491C">
            <w:pPr>
              <w:spacing w:after="0" w:line="240" w:lineRule="auto"/>
              <w:jc w:val="center"/>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7538B1" w14:textId="77777777" w:rsidR="00B8491C" w:rsidRPr="00B8491C" w:rsidRDefault="00B8491C" w:rsidP="00B8491C">
            <w:pPr>
              <w:spacing w:after="0" w:line="240" w:lineRule="auto"/>
              <w:jc w:val="center"/>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0CCB78" w14:textId="77777777" w:rsidR="00B8491C" w:rsidRPr="00B8491C" w:rsidRDefault="00B8491C" w:rsidP="00B8491C">
            <w:pPr>
              <w:spacing w:after="0" w:line="240" w:lineRule="auto"/>
              <w:jc w:val="center"/>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E6AD62" w14:textId="77777777" w:rsidR="00B8491C" w:rsidRPr="00B8491C" w:rsidRDefault="00B8491C" w:rsidP="00B8491C">
            <w:pPr>
              <w:spacing w:after="0" w:line="240" w:lineRule="auto"/>
              <w:jc w:val="center"/>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66CEF" w14:textId="77777777" w:rsidR="00B8491C" w:rsidRPr="00B8491C" w:rsidRDefault="00B8491C" w:rsidP="00B8491C">
            <w:pPr>
              <w:spacing w:after="0" w:line="240" w:lineRule="auto"/>
              <w:jc w:val="center"/>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7</w:t>
            </w:r>
          </w:p>
        </w:tc>
      </w:tr>
      <w:tr w:rsidR="00B8491C" w:rsidRPr="00B8491C" w14:paraId="3469C7AB"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90D2A"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Constante</w:t>
            </w:r>
          </w:p>
        </w:tc>
        <w:tc>
          <w:tcPr>
            <w:tcW w:w="0" w:type="auto"/>
            <w:tcBorders>
              <w:top w:val="nil"/>
              <w:left w:val="nil"/>
              <w:bottom w:val="single" w:sz="4" w:space="0" w:color="auto"/>
              <w:right w:val="single" w:sz="4" w:space="0" w:color="auto"/>
            </w:tcBorders>
            <w:shd w:val="clear" w:color="auto" w:fill="auto"/>
            <w:noWrap/>
            <w:vAlign w:val="bottom"/>
            <w:hideMark/>
          </w:tcPr>
          <w:p w14:paraId="6F2AB615"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809.10</w:t>
            </w:r>
          </w:p>
        </w:tc>
        <w:tc>
          <w:tcPr>
            <w:tcW w:w="0" w:type="auto"/>
            <w:tcBorders>
              <w:top w:val="nil"/>
              <w:left w:val="nil"/>
              <w:bottom w:val="single" w:sz="4" w:space="0" w:color="auto"/>
              <w:right w:val="single" w:sz="4" w:space="0" w:color="auto"/>
            </w:tcBorders>
            <w:shd w:val="clear" w:color="auto" w:fill="auto"/>
            <w:noWrap/>
            <w:vAlign w:val="bottom"/>
            <w:hideMark/>
          </w:tcPr>
          <w:p w14:paraId="54983BD0"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801.49</w:t>
            </w:r>
          </w:p>
        </w:tc>
        <w:tc>
          <w:tcPr>
            <w:tcW w:w="0" w:type="auto"/>
            <w:tcBorders>
              <w:top w:val="nil"/>
              <w:left w:val="nil"/>
              <w:bottom w:val="single" w:sz="4" w:space="0" w:color="auto"/>
              <w:right w:val="single" w:sz="4" w:space="0" w:color="auto"/>
            </w:tcBorders>
            <w:shd w:val="clear" w:color="auto" w:fill="auto"/>
            <w:noWrap/>
            <w:vAlign w:val="bottom"/>
            <w:hideMark/>
          </w:tcPr>
          <w:p w14:paraId="6F3B81E3"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801.07</w:t>
            </w:r>
          </w:p>
        </w:tc>
        <w:tc>
          <w:tcPr>
            <w:tcW w:w="0" w:type="auto"/>
            <w:tcBorders>
              <w:top w:val="nil"/>
              <w:left w:val="nil"/>
              <w:bottom w:val="single" w:sz="4" w:space="0" w:color="auto"/>
              <w:right w:val="single" w:sz="4" w:space="0" w:color="auto"/>
            </w:tcBorders>
            <w:shd w:val="clear" w:color="auto" w:fill="auto"/>
            <w:noWrap/>
            <w:vAlign w:val="bottom"/>
            <w:hideMark/>
          </w:tcPr>
          <w:p w14:paraId="58F2CDCF"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772.31</w:t>
            </w:r>
          </w:p>
        </w:tc>
        <w:tc>
          <w:tcPr>
            <w:tcW w:w="0" w:type="auto"/>
            <w:tcBorders>
              <w:top w:val="nil"/>
              <w:left w:val="nil"/>
              <w:bottom w:val="single" w:sz="4" w:space="0" w:color="auto"/>
              <w:right w:val="single" w:sz="4" w:space="0" w:color="auto"/>
            </w:tcBorders>
            <w:shd w:val="clear" w:color="auto" w:fill="auto"/>
            <w:noWrap/>
            <w:vAlign w:val="bottom"/>
            <w:hideMark/>
          </w:tcPr>
          <w:p w14:paraId="75CE7136"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770.55</w:t>
            </w:r>
          </w:p>
        </w:tc>
        <w:tc>
          <w:tcPr>
            <w:tcW w:w="0" w:type="auto"/>
            <w:tcBorders>
              <w:top w:val="nil"/>
              <w:left w:val="nil"/>
              <w:bottom w:val="single" w:sz="4" w:space="0" w:color="auto"/>
              <w:right w:val="single" w:sz="4" w:space="0" w:color="auto"/>
            </w:tcBorders>
            <w:shd w:val="clear" w:color="auto" w:fill="auto"/>
            <w:noWrap/>
            <w:vAlign w:val="bottom"/>
            <w:hideMark/>
          </w:tcPr>
          <w:p w14:paraId="0BDA1DDB"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772.31</w:t>
            </w:r>
          </w:p>
        </w:tc>
        <w:tc>
          <w:tcPr>
            <w:tcW w:w="0" w:type="auto"/>
            <w:tcBorders>
              <w:top w:val="nil"/>
              <w:left w:val="nil"/>
              <w:bottom w:val="single" w:sz="4" w:space="0" w:color="auto"/>
              <w:right w:val="single" w:sz="4" w:space="0" w:color="auto"/>
            </w:tcBorders>
            <w:shd w:val="clear" w:color="auto" w:fill="auto"/>
            <w:noWrap/>
            <w:vAlign w:val="bottom"/>
            <w:hideMark/>
          </w:tcPr>
          <w:p w14:paraId="49B80A23"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770.55</w:t>
            </w:r>
          </w:p>
        </w:tc>
      </w:tr>
      <w:tr w:rsidR="00B8491C" w:rsidRPr="00B8491C" w14:paraId="1C5D8336"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1DB4A0"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3A73F3B"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2.12</w:t>
            </w:r>
          </w:p>
        </w:tc>
        <w:tc>
          <w:tcPr>
            <w:tcW w:w="0" w:type="auto"/>
            <w:tcBorders>
              <w:top w:val="nil"/>
              <w:left w:val="nil"/>
              <w:bottom w:val="single" w:sz="4" w:space="0" w:color="auto"/>
              <w:right w:val="single" w:sz="4" w:space="0" w:color="auto"/>
            </w:tcBorders>
            <w:shd w:val="clear" w:color="auto" w:fill="auto"/>
            <w:noWrap/>
            <w:vAlign w:val="bottom"/>
            <w:hideMark/>
          </w:tcPr>
          <w:p w14:paraId="2231A3DC"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1.99</w:t>
            </w:r>
          </w:p>
        </w:tc>
        <w:tc>
          <w:tcPr>
            <w:tcW w:w="0" w:type="auto"/>
            <w:tcBorders>
              <w:top w:val="nil"/>
              <w:left w:val="nil"/>
              <w:bottom w:val="single" w:sz="4" w:space="0" w:color="auto"/>
              <w:right w:val="single" w:sz="4" w:space="0" w:color="auto"/>
            </w:tcBorders>
            <w:shd w:val="clear" w:color="auto" w:fill="auto"/>
            <w:noWrap/>
            <w:vAlign w:val="bottom"/>
            <w:hideMark/>
          </w:tcPr>
          <w:p w14:paraId="6567F833"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1.99</w:t>
            </w:r>
          </w:p>
        </w:tc>
        <w:tc>
          <w:tcPr>
            <w:tcW w:w="0" w:type="auto"/>
            <w:tcBorders>
              <w:top w:val="nil"/>
              <w:left w:val="nil"/>
              <w:bottom w:val="single" w:sz="4" w:space="0" w:color="auto"/>
              <w:right w:val="single" w:sz="4" w:space="0" w:color="auto"/>
            </w:tcBorders>
            <w:shd w:val="clear" w:color="auto" w:fill="auto"/>
            <w:noWrap/>
            <w:vAlign w:val="bottom"/>
            <w:hideMark/>
          </w:tcPr>
          <w:p w14:paraId="60A9AF17"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2.03</w:t>
            </w:r>
          </w:p>
        </w:tc>
        <w:tc>
          <w:tcPr>
            <w:tcW w:w="0" w:type="auto"/>
            <w:tcBorders>
              <w:top w:val="nil"/>
              <w:left w:val="nil"/>
              <w:bottom w:val="single" w:sz="4" w:space="0" w:color="auto"/>
              <w:right w:val="single" w:sz="4" w:space="0" w:color="auto"/>
            </w:tcBorders>
            <w:shd w:val="clear" w:color="auto" w:fill="auto"/>
            <w:noWrap/>
            <w:vAlign w:val="bottom"/>
            <w:hideMark/>
          </w:tcPr>
          <w:p w14:paraId="68AEFB24"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2.05</w:t>
            </w:r>
          </w:p>
        </w:tc>
        <w:tc>
          <w:tcPr>
            <w:tcW w:w="0" w:type="auto"/>
            <w:tcBorders>
              <w:top w:val="nil"/>
              <w:left w:val="nil"/>
              <w:bottom w:val="single" w:sz="4" w:space="0" w:color="auto"/>
              <w:right w:val="single" w:sz="4" w:space="0" w:color="auto"/>
            </w:tcBorders>
            <w:shd w:val="clear" w:color="auto" w:fill="auto"/>
            <w:noWrap/>
            <w:vAlign w:val="bottom"/>
            <w:hideMark/>
          </w:tcPr>
          <w:p w14:paraId="1BE5829A"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2.03</w:t>
            </w:r>
          </w:p>
        </w:tc>
        <w:tc>
          <w:tcPr>
            <w:tcW w:w="0" w:type="auto"/>
            <w:tcBorders>
              <w:top w:val="nil"/>
              <w:left w:val="nil"/>
              <w:bottom w:val="single" w:sz="4" w:space="0" w:color="auto"/>
              <w:right w:val="single" w:sz="4" w:space="0" w:color="auto"/>
            </w:tcBorders>
            <w:shd w:val="clear" w:color="auto" w:fill="auto"/>
            <w:noWrap/>
            <w:vAlign w:val="bottom"/>
            <w:hideMark/>
          </w:tcPr>
          <w:p w14:paraId="4ECFFE59"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2.05</w:t>
            </w:r>
          </w:p>
        </w:tc>
      </w:tr>
      <w:tr w:rsidR="00B8491C" w:rsidRPr="00B8491C" w14:paraId="547D6CA4"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A7F7127"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Institución Pública</w:t>
            </w:r>
          </w:p>
        </w:tc>
        <w:tc>
          <w:tcPr>
            <w:tcW w:w="0" w:type="auto"/>
            <w:tcBorders>
              <w:top w:val="nil"/>
              <w:left w:val="nil"/>
              <w:bottom w:val="single" w:sz="4" w:space="0" w:color="auto"/>
              <w:right w:val="single" w:sz="4" w:space="0" w:color="auto"/>
            </w:tcBorders>
            <w:shd w:val="clear" w:color="auto" w:fill="auto"/>
            <w:noWrap/>
            <w:vAlign w:val="bottom"/>
            <w:hideMark/>
          </w:tcPr>
          <w:p w14:paraId="1624CA66"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-50.58</w:t>
            </w:r>
          </w:p>
        </w:tc>
        <w:tc>
          <w:tcPr>
            <w:tcW w:w="0" w:type="auto"/>
            <w:tcBorders>
              <w:top w:val="nil"/>
              <w:left w:val="nil"/>
              <w:bottom w:val="single" w:sz="4" w:space="0" w:color="auto"/>
              <w:right w:val="single" w:sz="4" w:space="0" w:color="auto"/>
            </w:tcBorders>
            <w:shd w:val="clear" w:color="auto" w:fill="auto"/>
            <w:noWrap/>
            <w:vAlign w:val="bottom"/>
            <w:hideMark/>
          </w:tcPr>
          <w:p w14:paraId="1C756DBE"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-35.87</w:t>
            </w:r>
          </w:p>
        </w:tc>
        <w:tc>
          <w:tcPr>
            <w:tcW w:w="0" w:type="auto"/>
            <w:tcBorders>
              <w:top w:val="nil"/>
              <w:left w:val="nil"/>
              <w:bottom w:val="single" w:sz="4" w:space="0" w:color="auto"/>
              <w:right w:val="single" w:sz="4" w:space="0" w:color="auto"/>
            </w:tcBorders>
            <w:shd w:val="clear" w:color="auto" w:fill="auto"/>
            <w:noWrap/>
            <w:vAlign w:val="bottom"/>
            <w:hideMark/>
          </w:tcPr>
          <w:p w14:paraId="5FFFDED3"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-35.14</w:t>
            </w:r>
          </w:p>
        </w:tc>
        <w:tc>
          <w:tcPr>
            <w:tcW w:w="0" w:type="auto"/>
            <w:tcBorders>
              <w:top w:val="nil"/>
              <w:left w:val="nil"/>
              <w:bottom w:val="single" w:sz="4" w:space="0" w:color="auto"/>
              <w:right w:val="single" w:sz="4" w:space="0" w:color="auto"/>
            </w:tcBorders>
            <w:shd w:val="clear" w:color="auto" w:fill="auto"/>
            <w:noWrap/>
            <w:vAlign w:val="bottom"/>
            <w:hideMark/>
          </w:tcPr>
          <w:p w14:paraId="76142575"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20.28</w:t>
            </w:r>
          </w:p>
        </w:tc>
        <w:tc>
          <w:tcPr>
            <w:tcW w:w="0" w:type="auto"/>
            <w:tcBorders>
              <w:top w:val="nil"/>
              <w:left w:val="nil"/>
              <w:bottom w:val="single" w:sz="4" w:space="0" w:color="auto"/>
              <w:right w:val="single" w:sz="4" w:space="0" w:color="auto"/>
            </w:tcBorders>
            <w:shd w:val="clear" w:color="auto" w:fill="auto"/>
            <w:noWrap/>
            <w:vAlign w:val="bottom"/>
            <w:hideMark/>
          </w:tcPr>
          <w:p w14:paraId="7DEDED6A"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23.33</w:t>
            </w:r>
          </w:p>
        </w:tc>
        <w:tc>
          <w:tcPr>
            <w:tcW w:w="0" w:type="auto"/>
            <w:tcBorders>
              <w:top w:val="nil"/>
              <w:left w:val="nil"/>
              <w:bottom w:val="single" w:sz="4" w:space="0" w:color="auto"/>
              <w:right w:val="single" w:sz="4" w:space="0" w:color="auto"/>
            </w:tcBorders>
            <w:shd w:val="clear" w:color="auto" w:fill="auto"/>
            <w:noWrap/>
            <w:vAlign w:val="bottom"/>
            <w:hideMark/>
          </w:tcPr>
          <w:p w14:paraId="2BB9FBB6"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20.28</w:t>
            </w:r>
          </w:p>
        </w:tc>
        <w:tc>
          <w:tcPr>
            <w:tcW w:w="0" w:type="auto"/>
            <w:tcBorders>
              <w:top w:val="nil"/>
              <w:left w:val="nil"/>
              <w:bottom w:val="single" w:sz="4" w:space="0" w:color="auto"/>
              <w:right w:val="single" w:sz="4" w:space="0" w:color="auto"/>
            </w:tcBorders>
            <w:shd w:val="clear" w:color="auto" w:fill="auto"/>
            <w:noWrap/>
            <w:vAlign w:val="bottom"/>
            <w:hideMark/>
          </w:tcPr>
          <w:p w14:paraId="18FA46DE"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23.33</w:t>
            </w:r>
          </w:p>
        </w:tc>
      </w:tr>
      <w:tr w:rsidR="00B8491C" w:rsidRPr="00B8491C" w14:paraId="2F0EAFAA"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BDC00B"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0C7D587D"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2.74</w:t>
            </w:r>
          </w:p>
        </w:tc>
        <w:tc>
          <w:tcPr>
            <w:tcW w:w="0" w:type="auto"/>
            <w:tcBorders>
              <w:top w:val="nil"/>
              <w:left w:val="nil"/>
              <w:bottom w:val="single" w:sz="4" w:space="0" w:color="auto"/>
              <w:right w:val="single" w:sz="4" w:space="0" w:color="auto"/>
            </w:tcBorders>
            <w:shd w:val="clear" w:color="auto" w:fill="auto"/>
            <w:noWrap/>
            <w:vAlign w:val="bottom"/>
            <w:hideMark/>
          </w:tcPr>
          <w:p w14:paraId="3FB87BDE"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2.59</w:t>
            </w:r>
          </w:p>
        </w:tc>
        <w:tc>
          <w:tcPr>
            <w:tcW w:w="0" w:type="auto"/>
            <w:tcBorders>
              <w:top w:val="nil"/>
              <w:left w:val="nil"/>
              <w:bottom w:val="single" w:sz="4" w:space="0" w:color="auto"/>
              <w:right w:val="single" w:sz="4" w:space="0" w:color="auto"/>
            </w:tcBorders>
            <w:shd w:val="clear" w:color="auto" w:fill="auto"/>
            <w:noWrap/>
            <w:vAlign w:val="bottom"/>
            <w:hideMark/>
          </w:tcPr>
          <w:p w14:paraId="2374BFED"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2.59</w:t>
            </w:r>
          </w:p>
        </w:tc>
        <w:tc>
          <w:tcPr>
            <w:tcW w:w="0" w:type="auto"/>
            <w:tcBorders>
              <w:top w:val="nil"/>
              <w:left w:val="nil"/>
              <w:bottom w:val="single" w:sz="4" w:space="0" w:color="auto"/>
              <w:right w:val="single" w:sz="4" w:space="0" w:color="auto"/>
            </w:tcBorders>
            <w:shd w:val="clear" w:color="auto" w:fill="auto"/>
            <w:noWrap/>
            <w:vAlign w:val="bottom"/>
            <w:hideMark/>
          </w:tcPr>
          <w:p w14:paraId="50F3BD7D"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3.00</w:t>
            </w:r>
          </w:p>
        </w:tc>
        <w:tc>
          <w:tcPr>
            <w:tcW w:w="0" w:type="auto"/>
            <w:tcBorders>
              <w:top w:val="nil"/>
              <w:left w:val="nil"/>
              <w:bottom w:val="single" w:sz="4" w:space="0" w:color="auto"/>
              <w:right w:val="single" w:sz="4" w:space="0" w:color="auto"/>
            </w:tcBorders>
            <w:shd w:val="clear" w:color="auto" w:fill="auto"/>
            <w:noWrap/>
            <w:vAlign w:val="bottom"/>
            <w:hideMark/>
          </w:tcPr>
          <w:p w14:paraId="31B94ECF"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3.05</w:t>
            </w:r>
          </w:p>
        </w:tc>
        <w:tc>
          <w:tcPr>
            <w:tcW w:w="0" w:type="auto"/>
            <w:tcBorders>
              <w:top w:val="nil"/>
              <w:left w:val="nil"/>
              <w:bottom w:val="single" w:sz="4" w:space="0" w:color="auto"/>
              <w:right w:val="single" w:sz="4" w:space="0" w:color="auto"/>
            </w:tcBorders>
            <w:shd w:val="clear" w:color="auto" w:fill="auto"/>
            <w:noWrap/>
            <w:vAlign w:val="bottom"/>
            <w:hideMark/>
          </w:tcPr>
          <w:p w14:paraId="2D113258"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3.00</w:t>
            </w:r>
          </w:p>
        </w:tc>
        <w:tc>
          <w:tcPr>
            <w:tcW w:w="0" w:type="auto"/>
            <w:tcBorders>
              <w:top w:val="nil"/>
              <w:left w:val="nil"/>
              <w:bottom w:val="single" w:sz="4" w:space="0" w:color="auto"/>
              <w:right w:val="single" w:sz="4" w:space="0" w:color="auto"/>
            </w:tcBorders>
            <w:shd w:val="clear" w:color="auto" w:fill="auto"/>
            <w:noWrap/>
            <w:vAlign w:val="bottom"/>
            <w:hideMark/>
          </w:tcPr>
          <w:p w14:paraId="07C516F7"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3.05</w:t>
            </w:r>
          </w:p>
        </w:tc>
      </w:tr>
      <w:tr w:rsidR="00B8491C" w:rsidRPr="00B8491C" w14:paraId="03751C15"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5CD7F" w14:textId="3CED3CCA" w:rsidR="00B8491C" w:rsidRPr="00B8491C" w:rsidRDefault="000054C4" w:rsidP="00B8491C">
            <w:pPr>
              <w:spacing w:after="0" w:line="240" w:lineRule="auto"/>
              <w:rPr>
                <w:rFonts w:ascii="Helvetica" w:eastAsia="Times New Roman" w:hAnsi="Helvetica" w:cs="Helvetica"/>
                <w:b/>
                <w:bCs/>
                <w:color w:val="000000"/>
                <w:vertAlign w:val="subscript"/>
                <w:lang w:eastAsia="es-EC"/>
              </w:rPr>
            </w:pPr>
            <w:r>
              <w:rPr>
                <w:rFonts w:ascii="Helvetica" w:eastAsia="Times New Roman" w:hAnsi="Helvetica" w:cs="Helvetica"/>
                <w:b/>
                <w:bCs/>
                <w:color w:val="000000"/>
                <w:vertAlign w:val="subscript"/>
                <w:lang w:eastAsia="es-EC"/>
              </w:rPr>
              <w:t>ISE</w:t>
            </w:r>
            <w:r w:rsidR="00B8491C" w:rsidRPr="00B8491C">
              <w:rPr>
                <w:rFonts w:ascii="Helvetica" w:eastAsia="Times New Roman" w:hAnsi="Helvetica" w:cs="Helvetica"/>
                <w:b/>
                <w:bCs/>
                <w:color w:val="000000"/>
                <w:vertAlign w:val="subscript"/>
                <w:lang w:eastAsia="es-EC"/>
              </w:rPr>
              <w:t xml:space="preserve"> factorial estudiante</w:t>
            </w:r>
          </w:p>
        </w:tc>
        <w:tc>
          <w:tcPr>
            <w:tcW w:w="0" w:type="auto"/>
            <w:tcBorders>
              <w:top w:val="nil"/>
              <w:left w:val="nil"/>
              <w:bottom w:val="single" w:sz="4" w:space="0" w:color="auto"/>
              <w:right w:val="single" w:sz="4" w:space="0" w:color="auto"/>
            </w:tcBorders>
            <w:shd w:val="clear" w:color="auto" w:fill="auto"/>
            <w:noWrap/>
            <w:vAlign w:val="bottom"/>
            <w:hideMark/>
          </w:tcPr>
          <w:p w14:paraId="7F595893"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1A7FEA2"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44E050D0"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13.43</w:t>
            </w:r>
          </w:p>
        </w:tc>
        <w:tc>
          <w:tcPr>
            <w:tcW w:w="0" w:type="auto"/>
            <w:tcBorders>
              <w:top w:val="nil"/>
              <w:left w:val="nil"/>
              <w:bottom w:val="single" w:sz="4" w:space="0" w:color="auto"/>
              <w:right w:val="single" w:sz="4" w:space="0" w:color="auto"/>
            </w:tcBorders>
            <w:shd w:val="clear" w:color="auto" w:fill="auto"/>
            <w:noWrap/>
            <w:vAlign w:val="bottom"/>
            <w:hideMark/>
          </w:tcPr>
          <w:p w14:paraId="6C890BBC"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09412C5"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BA109ED"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5C069453"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12.90</w:t>
            </w:r>
          </w:p>
        </w:tc>
      </w:tr>
      <w:tr w:rsidR="00B8491C" w:rsidRPr="00B8491C" w14:paraId="6101C37B"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C302A2"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5A48D2BF"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36C9D7AF"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864166F"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0.21</w:t>
            </w:r>
          </w:p>
        </w:tc>
        <w:tc>
          <w:tcPr>
            <w:tcW w:w="0" w:type="auto"/>
            <w:tcBorders>
              <w:top w:val="nil"/>
              <w:left w:val="nil"/>
              <w:bottom w:val="single" w:sz="4" w:space="0" w:color="auto"/>
              <w:right w:val="single" w:sz="4" w:space="0" w:color="auto"/>
            </w:tcBorders>
            <w:shd w:val="clear" w:color="auto" w:fill="auto"/>
            <w:noWrap/>
            <w:vAlign w:val="bottom"/>
            <w:hideMark/>
          </w:tcPr>
          <w:p w14:paraId="32BD9391"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DD2E33D"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0E647288"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3E8A76F1"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0.21</w:t>
            </w:r>
          </w:p>
        </w:tc>
      </w:tr>
      <w:tr w:rsidR="00B8491C" w:rsidRPr="00B8491C" w14:paraId="22CF00E3"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B52DE9" w14:textId="20D570C7" w:rsidR="00B8491C" w:rsidRPr="00B8491C" w:rsidRDefault="000054C4" w:rsidP="00B8491C">
            <w:pPr>
              <w:spacing w:after="0" w:line="240" w:lineRule="auto"/>
              <w:rPr>
                <w:rFonts w:ascii="Helvetica" w:eastAsia="Times New Roman" w:hAnsi="Helvetica" w:cs="Helvetica"/>
                <w:b/>
                <w:bCs/>
                <w:color w:val="000000"/>
                <w:vertAlign w:val="subscript"/>
                <w:lang w:eastAsia="es-EC"/>
              </w:rPr>
            </w:pPr>
            <w:r>
              <w:rPr>
                <w:rFonts w:ascii="Helvetica" w:eastAsia="Times New Roman" w:hAnsi="Helvetica" w:cs="Helvetica"/>
                <w:b/>
                <w:bCs/>
                <w:color w:val="000000"/>
                <w:vertAlign w:val="subscript"/>
                <w:lang w:eastAsia="es-EC"/>
              </w:rPr>
              <w:t>ISE</w:t>
            </w:r>
            <w:r w:rsidR="00B8491C" w:rsidRPr="00B8491C">
              <w:rPr>
                <w:rFonts w:ascii="Helvetica" w:eastAsia="Times New Roman" w:hAnsi="Helvetica" w:cs="Helvetica"/>
                <w:b/>
                <w:bCs/>
                <w:color w:val="000000"/>
                <w:vertAlign w:val="subscript"/>
                <w:lang w:eastAsia="es-EC"/>
              </w:rPr>
              <w:t xml:space="preserve"> estructural estudiante</w:t>
            </w:r>
          </w:p>
        </w:tc>
        <w:tc>
          <w:tcPr>
            <w:tcW w:w="0" w:type="auto"/>
            <w:tcBorders>
              <w:top w:val="nil"/>
              <w:left w:val="nil"/>
              <w:bottom w:val="single" w:sz="4" w:space="0" w:color="auto"/>
              <w:right w:val="single" w:sz="4" w:space="0" w:color="auto"/>
            </w:tcBorders>
            <w:shd w:val="clear" w:color="auto" w:fill="auto"/>
            <w:noWrap/>
            <w:vAlign w:val="bottom"/>
            <w:hideMark/>
          </w:tcPr>
          <w:p w14:paraId="10AF1086"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719A618"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13.50</w:t>
            </w:r>
          </w:p>
        </w:tc>
        <w:tc>
          <w:tcPr>
            <w:tcW w:w="0" w:type="auto"/>
            <w:tcBorders>
              <w:top w:val="nil"/>
              <w:left w:val="nil"/>
              <w:bottom w:val="single" w:sz="4" w:space="0" w:color="auto"/>
              <w:right w:val="single" w:sz="4" w:space="0" w:color="auto"/>
            </w:tcBorders>
            <w:shd w:val="clear" w:color="auto" w:fill="auto"/>
            <w:noWrap/>
            <w:vAlign w:val="bottom"/>
            <w:hideMark/>
          </w:tcPr>
          <w:p w14:paraId="1E05B027"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5B437BF1"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46F6BA19"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024E19FE"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13.01</w:t>
            </w:r>
          </w:p>
        </w:tc>
        <w:tc>
          <w:tcPr>
            <w:tcW w:w="0" w:type="auto"/>
            <w:tcBorders>
              <w:top w:val="nil"/>
              <w:left w:val="nil"/>
              <w:bottom w:val="single" w:sz="4" w:space="0" w:color="auto"/>
              <w:right w:val="single" w:sz="4" w:space="0" w:color="auto"/>
            </w:tcBorders>
            <w:shd w:val="clear" w:color="auto" w:fill="auto"/>
            <w:noWrap/>
            <w:vAlign w:val="bottom"/>
            <w:hideMark/>
          </w:tcPr>
          <w:p w14:paraId="0947CEA3"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r>
      <w:tr w:rsidR="00B8491C" w:rsidRPr="00B8491C" w14:paraId="6A228ED0"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A61BB60"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125E484D"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46087BED"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0.20</w:t>
            </w:r>
          </w:p>
        </w:tc>
        <w:tc>
          <w:tcPr>
            <w:tcW w:w="0" w:type="auto"/>
            <w:tcBorders>
              <w:top w:val="nil"/>
              <w:left w:val="nil"/>
              <w:bottom w:val="single" w:sz="4" w:space="0" w:color="auto"/>
              <w:right w:val="single" w:sz="4" w:space="0" w:color="auto"/>
            </w:tcBorders>
            <w:shd w:val="clear" w:color="auto" w:fill="auto"/>
            <w:noWrap/>
            <w:vAlign w:val="bottom"/>
            <w:hideMark/>
          </w:tcPr>
          <w:p w14:paraId="4E8717A7"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FA3325E"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2D00BAE"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25CC949"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0.20</w:t>
            </w:r>
          </w:p>
        </w:tc>
        <w:tc>
          <w:tcPr>
            <w:tcW w:w="0" w:type="auto"/>
            <w:tcBorders>
              <w:top w:val="nil"/>
              <w:left w:val="nil"/>
              <w:bottom w:val="single" w:sz="4" w:space="0" w:color="auto"/>
              <w:right w:val="single" w:sz="4" w:space="0" w:color="auto"/>
            </w:tcBorders>
            <w:shd w:val="clear" w:color="auto" w:fill="auto"/>
            <w:noWrap/>
            <w:vAlign w:val="bottom"/>
            <w:hideMark/>
          </w:tcPr>
          <w:p w14:paraId="5CA2BC66"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r>
      <w:tr w:rsidR="00B8491C" w:rsidRPr="00B8491C" w14:paraId="150CDC97"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ACDA1C5" w14:textId="35A80C57" w:rsidR="00B8491C" w:rsidRPr="00B8491C" w:rsidRDefault="000054C4" w:rsidP="00B8491C">
            <w:pPr>
              <w:spacing w:after="0" w:line="240" w:lineRule="auto"/>
              <w:rPr>
                <w:rFonts w:ascii="Helvetica" w:eastAsia="Times New Roman" w:hAnsi="Helvetica" w:cs="Helvetica"/>
                <w:b/>
                <w:bCs/>
                <w:color w:val="000000"/>
                <w:vertAlign w:val="subscript"/>
                <w:lang w:eastAsia="es-EC"/>
              </w:rPr>
            </w:pPr>
            <w:r>
              <w:rPr>
                <w:rFonts w:ascii="Helvetica" w:eastAsia="Times New Roman" w:hAnsi="Helvetica" w:cs="Helvetica"/>
                <w:b/>
                <w:bCs/>
                <w:color w:val="000000"/>
                <w:vertAlign w:val="subscript"/>
                <w:lang w:eastAsia="es-EC"/>
              </w:rPr>
              <w:t>ISE</w:t>
            </w:r>
            <w:r w:rsidR="00B8491C" w:rsidRPr="00B8491C">
              <w:rPr>
                <w:rFonts w:ascii="Helvetica" w:eastAsia="Times New Roman" w:hAnsi="Helvetica" w:cs="Helvetica"/>
                <w:b/>
                <w:bCs/>
                <w:color w:val="000000"/>
                <w:vertAlign w:val="subscript"/>
                <w:lang w:eastAsia="es-EC"/>
              </w:rPr>
              <w:t xml:space="preserve"> factorial IE</w:t>
            </w:r>
          </w:p>
        </w:tc>
        <w:tc>
          <w:tcPr>
            <w:tcW w:w="0" w:type="auto"/>
            <w:tcBorders>
              <w:top w:val="nil"/>
              <w:left w:val="nil"/>
              <w:bottom w:val="single" w:sz="4" w:space="0" w:color="auto"/>
              <w:right w:val="single" w:sz="4" w:space="0" w:color="auto"/>
            </w:tcBorders>
            <w:shd w:val="clear" w:color="auto" w:fill="auto"/>
            <w:noWrap/>
            <w:vAlign w:val="bottom"/>
            <w:hideMark/>
          </w:tcPr>
          <w:p w14:paraId="4DC3E519"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F38C473"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FD55DD8"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77E213A"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CCD8E5A"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64.37</w:t>
            </w:r>
          </w:p>
        </w:tc>
        <w:tc>
          <w:tcPr>
            <w:tcW w:w="0" w:type="auto"/>
            <w:tcBorders>
              <w:top w:val="nil"/>
              <w:left w:val="nil"/>
              <w:bottom w:val="single" w:sz="4" w:space="0" w:color="auto"/>
              <w:right w:val="single" w:sz="4" w:space="0" w:color="auto"/>
            </w:tcBorders>
            <w:shd w:val="clear" w:color="auto" w:fill="auto"/>
            <w:noWrap/>
            <w:vAlign w:val="bottom"/>
            <w:hideMark/>
          </w:tcPr>
          <w:p w14:paraId="24DAFC32"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0009DA6B"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51.46</w:t>
            </w:r>
          </w:p>
        </w:tc>
      </w:tr>
      <w:tr w:rsidR="00B8491C" w:rsidRPr="00B8491C" w14:paraId="79CEC406"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775CA8"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32A6B52"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D640BB1"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32217C83"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49B28721"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0F6D926"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1.78</w:t>
            </w:r>
          </w:p>
        </w:tc>
        <w:tc>
          <w:tcPr>
            <w:tcW w:w="0" w:type="auto"/>
            <w:tcBorders>
              <w:top w:val="nil"/>
              <w:left w:val="nil"/>
              <w:bottom w:val="single" w:sz="4" w:space="0" w:color="auto"/>
              <w:right w:val="single" w:sz="4" w:space="0" w:color="auto"/>
            </w:tcBorders>
            <w:shd w:val="clear" w:color="auto" w:fill="auto"/>
            <w:noWrap/>
            <w:vAlign w:val="bottom"/>
            <w:hideMark/>
          </w:tcPr>
          <w:p w14:paraId="78F570AD" w14:textId="77777777" w:rsidR="00B8491C" w:rsidRPr="00B8491C" w:rsidRDefault="00B8491C" w:rsidP="00B8491C">
            <w:pPr>
              <w:spacing w:after="0" w:line="240" w:lineRule="auto"/>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AF08FEF" w14:textId="77777777" w:rsidR="00B8491C" w:rsidRPr="00B8491C" w:rsidRDefault="00B8491C" w:rsidP="00B8491C">
            <w:pPr>
              <w:spacing w:after="0" w:line="240" w:lineRule="auto"/>
              <w:jc w:val="right"/>
              <w:rPr>
                <w:rFonts w:ascii="Helvetica" w:eastAsia="Times New Roman" w:hAnsi="Helvetica" w:cs="Helvetica"/>
                <w:i/>
                <w:iCs/>
                <w:color w:val="000000"/>
                <w:vertAlign w:val="subscript"/>
                <w:lang w:eastAsia="es-EC"/>
              </w:rPr>
            </w:pPr>
            <w:r w:rsidRPr="00B8491C">
              <w:rPr>
                <w:rFonts w:ascii="Helvetica" w:eastAsia="Times New Roman" w:hAnsi="Helvetica" w:cs="Helvetica"/>
                <w:i/>
                <w:iCs/>
                <w:color w:val="000000"/>
                <w:vertAlign w:val="subscript"/>
                <w:lang w:eastAsia="es-EC"/>
              </w:rPr>
              <w:t>1.79</w:t>
            </w:r>
          </w:p>
        </w:tc>
      </w:tr>
      <w:tr w:rsidR="00B8491C" w:rsidRPr="00B8491C" w14:paraId="5071C6D0"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C43124B" w14:textId="71A00319" w:rsidR="00B8491C" w:rsidRPr="00B8491C" w:rsidRDefault="000054C4" w:rsidP="00B8491C">
            <w:pPr>
              <w:spacing w:after="0" w:line="240" w:lineRule="auto"/>
              <w:rPr>
                <w:rFonts w:ascii="Helvetica" w:eastAsia="Times New Roman" w:hAnsi="Helvetica" w:cs="Helvetica"/>
                <w:b/>
                <w:bCs/>
                <w:color w:val="000000"/>
                <w:vertAlign w:val="subscript"/>
                <w:lang w:eastAsia="es-EC"/>
              </w:rPr>
            </w:pPr>
            <w:r>
              <w:rPr>
                <w:rFonts w:ascii="Helvetica" w:eastAsia="Times New Roman" w:hAnsi="Helvetica" w:cs="Helvetica"/>
                <w:b/>
                <w:bCs/>
                <w:color w:val="000000"/>
                <w:vertAlign w:val="subscript"/>
                <w:lang w:eastAsia="es-EC"/>
              </w:rPr>
              <w:t>ISE</w:t>
            </w:r>
            <w:r w:rsidR="00B8491C" w:rsidRPr="00B8491C">
              <w:rPr>
                <w:rFonts w:ascii="Helvetica" w:eastAsia="Times New Roman" w:hAnsi="Helvetica" w:cs="Helvetica"/>
                <w:b/>
                <w:bCs/>
                <w:color w:val="000000"/>
                <w:vertAlign w:val="subscript"/>
                <w:lang w:eastAsia="es-EC"/>
              </w:rPr>
              <w:t xml:space="preserve"> estructural IE</w:t>
            </w:r>
          </w:p>
        </w:tc>
        <w:tc>
          <w:tcPr>
            <w:tcW w:w="0" w:type="auto"/>
            <w:tcBorders>
              <w:top w:val="nil"/>
              <w:left w:val="nil"/>
              <w:bottom w:val="single" w:sz="4" w:space="0" w:color="auto"/>
              <w:right w:val="single" w:sz="4" w:space="0" w:color="auto"/>
            </w:tcBorders>
            <w:shd w:val="clear" w:color="auto" w:fill="auto"/>
            <w:noWrap/>
            <w:vAlign w:val="bottom"/>
            <w:hideMark/>
          </w:tcPr>
          <w:p w14:paraId="04218152"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146AD180"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0F3E381"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076BBB10"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65.15</w:t>
            </w:r>
          </w:p>
        </w:tc>
        <w:tc>
          <w:tcPr>
            <w:tcW w:w="0" w:type="auto"/>
            <w:tcBorders>
              <w:top w:val="nil"/>
              <w:left w:val="nil"/>
              <w:bottom w:val="single" w:sz="4" w:space="0" w:color="auto"/>
              <w:right w:val="single" w:sz="4" w:space="0" w:color="auto"/>
            </w:tcBorders>
            <w:shd w:val="clear" w:color="auto" w:fill="auto"/>
            <w:noWrap/>
            <w:vAlign w:val="bottom"/>
            <w:hideMark/>
          </w:tcPr>
          <w:p w14:paraId="4AF3F734"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0C5F6E0B"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52.14</w:t>
            </w:r>
          </w:p>
        </w:tc>
        <w:tc>
          <w:tcPr>
            <w:tcW w:w="0" w:type="auto"/>
            <w:tcBorders>
              <w:top w:val="nil"/>
              <w:left w:val="nil"/>
              <w:bottom w:val="single" w:sz="4" w:space="0" w:color="auto"/>
              <w:right w:val="single" w:sz="4" w:space="0" w:color="auto"/>
            </w:tcBorders>
            <w:shd w:val="clear" w:color="auto" w:fill="auto"/>
            <w:noWrap/>
            <w:vAlign w:val="bottom"/>
            <w:hideMark/>
          </w:tcPr>
          <w:p w14:paraId="440D61E7"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r>
      <w:tr w:rsidR="00B8491C" w:rsidRPr="00B8491C" w14:paraId="4604962E"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508FB"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89662D8"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C5AD441"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38DAF01"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1D7FC110" w14:textId="77777777" w:rsidR="00B8491C" w:rsidRPr="00B8491C" w:rsidRDefault="00B8491C" w:rsidP="00B8491C">
            <w:pPr>
              <w:spacing w:after="0" w:line="240" w:lineRule="auto"/>
              <w:jc w:val="right"/>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1.81</w:t>
            </w:r>
          </w:p>
        </w:tc>
        <w:tc>
          <w:tcPr>
            <w:tcW w:w="0" w:type="auto"/>
            <w:tcBorders>
              <w:top w:val="nil"/>
              <w:left w:val="nil"/>
              <w:bottom w:val="single" w:sz="4" w:space="0" w:color="auto"/>
              <w:right w:val="single" w:sz="4" w:space="0" w:color="auto"/>
            </w:tcBorders>
            <w:shd w:val="clear" w:color="auto" w:fill="auto"/>
            <w:noWrap/>
            <w:vAlign w:val="bottom"/>
            <w:hideMark/>
          </w:tcPr>
          <w:p w14:paraId="491E347D"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6D089A9" w14:textId="77777777" w:rsidR="00B8491C" w:rsidRPr="00B8491C" w:rsidRDefault="00B8491C" w:rsidP="00B8491C">
            <w:pPr>
              <w:spacing w:after="0" w:line="240" w:lineRule="auto"/>
              <w:jc w:val="right"/>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1.82</w:t>
            </w:r>
          </w:p>
        </w:tc>
        <w:tc>
          <w:tcPr>
            <w:tcW w:w="0" w:type="auto"/>
            <w:tcBorders>
              <w:top w:val="nil"/>
              <w:left w:val="nil"/>
              <w:bottom w:val="single" w:sz="4" w:space="0" w:color="auto"/>
              <w:right w:val="single" w:sz="4" w:space="0" w:color="auto"/>
            </w:tcBorders>
            <w:shd w:val="clear" w:color="auto" w:fill="auto"/>
            <w:noWrap/>
            <w:vAlign w:val="bottom"/>
            <w:hideMark/>
          </w:tcPr>
          <w:p w14:paraId="293DE19A"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r>
      <w:tr w:rsidR="00B8491C" w:rsidRPr="00B8491C" w14:paraId="29A31DD0"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023642"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4E849C3"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E6271C3"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1B34153"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4DDCDD0"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C2D9B65"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CAF7530"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22FAA3F"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r>
      <w:tr w:rsidR="00B8491C" w:rsidRPr="00B8491C" w14:paraId="52135DDE"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BB6FD4"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Residual IE</w:t>
            </w:r>
          </w:p>
        </w:tc>
        <w:tc>
          <w:tcPr>
            <w:tcW w:w="0" w:type="auto"/>
            <w:tcBorders>
              <w:top w:val="nil"/>
              <w:left w:val="nil"/>
              <w:bottom w:val="single" w:sz="4" w:space="0" w:color="auto"/>
              <w:right w:val="single" w:sz="4" w:space="0" w:color="auto"/>
            </w:tcBorders>
            <w:shd w:val="clear" w:color="auto" w:fill="auto"/>
            <w:noWrap/>
            <w:vAlign w:val="bottom"/>
            <w:hideMark/>
          </w:tcPr>
          <w:p w14:paraId="3EBE0BDB"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4937.77</w:t>
            </w:r>
          </w:p>
        </w:tc>
        <w:tc>
          <w:tcPr>
            <w:tcW w:w="0" w:type="auto"/>
            <w:tcBorders>
              <w:top w:val="nil"/>
              <w:left w:val="nil"/>
              <w:bottom w:val="single" w:sz="4" w:space="0" w:color="auto"/>
              <w:right w:val="single" w:sz="4" w:space="0" w:color="auto"/>
            </w:tcBorders>
            <w:shd w:val="clear" w:color="auto" w:fill="auto"/>
            <w:noWrap/>
            <w:vAlign w:val="bottom"/>
            <w:hideMark/>
          </w:tcPr>
          <w:p w14:paraId="1BD9A382"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4342.05</w:t>
            </w:r>
          </w:p>
        </w:tc>
        <w:tc>
          <w:tcPr>
            <w:tcW w:w="0" w:type="auto"/>
            <w:tcBorders>
              <w:top w:val="nil"/>
              <w:left w:val="nil"/>
              <w:bottom w:val="single" w:sz="4" w:space="0" w:color="auto"/>
              <w:right w:val="single" w:sz="4" w:space="0" w:color="auto"/>
            </w:tcBorders>
            <w:shd w:val="clear" w:color="auto" w:fill="auto"/>
            <w:noWrap/>
            <w:vAlign w:val="bottom"/>
            <w:hideMark/>
          </w:tcPr>
          <w:p w14:paraId="076268A1"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4333.96</w:t>
            </w:r>
          </w:p>
        </w:tc>
        <w:tc>
          <w:tcPr>
            <w:tcW w:w="0" w:type="auto"/>
            <w:tcBorders>
              <w:top w:val="nil"/>
              <w:left w:val="nil"/>
              <w:bottom w:val="single" w:sz="4" w:space="0" w:color="auto"/>
              <w:right w:val="single" w:sz="4" w:space="0" w:color="auto"/>
            </w:tcBorders>
            <w:shd w:val="clear" w:color="auto" w:fill="auto"/>
            <w:noWrap/>
            <w:vAlign w:val="bottom"/>
            <w:hideMark/>
          </w:tcPr>
          <w:p w14:paraId="65549704"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3312.12</w:t>
            </w:r>
          </w:p>
        </w:tc>
        <w:tc>
          <w:tcPr>
            <w:tcW w:w="0" w:type="auto"/>
            <w:tcBorders>
              <w:top w:val="nil"/>
              <w:left w:val="nil"/>
              <w:bottom w:val="single" w:sz="4" w:space="0" w:color="auto"/>
              <w:right w:val="single" w:sz="4" w:space="0" w:color="auto"/>
            </w:tcBorders>
            <w:shd w:val="clear" w:color="auto" w:fill="auto"/>
            <w:noWrap/>
            <w:vAlign w:val="bottom"/>
            <w:hideMark/>
          </w:tcPr>
          <w:p w14:paraId="79326CEF"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3301.95</w:t>
            </w:r>
          </w:p>
        </w:tc>
        <w:tc>
          <w:tcPr>
            <w:tcW w:w="0" w:type="auto"/>
            <w:tcBorders>
              <w:top w:val="nil"/>
              <w:left w:val="nil"/>
              <w:bottom w:val="single" w:sz="4" w:space="0" w:color="auto"/>
              <w:right w:val="single" w:sz="4" w:space="0" w:color="auto"/>
            </w:tcBorders>
            <w:shd w:val="clear" w:color="auto" w:fill="auto"/>
            <w:noWrap/>
            <w:vAlign w:val="bottom"/>
            <w:hideMark/>
          </w:tcPr>
          <w:p w14:paraId="1E8A1007"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3316.49</w:t>
            </w:r>
          </w:p>
        </w:tc>
        <w:tc>
          <w:tcPr>
            <w:tcW w:w="0" w:type="auto"/>
            <w:tcBorders>
              <w:top w:val="nil"/>
              <w:left w:val="nil"/>
              <w:bottom w:val="single" w:sz="4" w:space="0" w:color="auto"/>
              <w:right w:val="single" w:sz="4" w:space="0" w:color="auto"/>
            </w:tcBorders>
            <w:shd w:val="clear" w:color="auto" w:fill="auto"/>
            <w:noWrap/>
            <w:vAlign w:val="bottom"/>
            <w:hideMark/>
          </w:tcPr>
          <w:p w14:paraId="3195921E"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3305.98</w:t>
            </w:r>
          </w:p>
        </w:tc>
      </w:tr>
      <w:tr w:rsidR="00B8491C" w:rsidRPr="00B8491C" w14:paraId="594CF255"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04E6BD"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Residual estudiante</w:t>
            </w:r>
          </w:p>
        </w:tc>
        <w:tc>
          <w:tcPr>
            <w:tcW w:w="0" w:type="auto"/>
            <w:tcBorders>
              <w:top w:val="nil"/>
              <w:left w:val="nil"/>
              <w:bottom w:val="single" w:sz="4" w:space="0" w:color="auto"/>
              <w:right w:val="single" w:sz="4" w:space="0" w:color="auto"/>
            </w:tcBorders>
            <w:shd w:val="clear" w:color="auto" w:fill="auto"/>
            <w:noWrap/>
            <w:vAlign w:val="bottom"/>
            <w:hideMark/>
          </w:tcPr>
          <w:p w14:paraId="7314B95F"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4351.83</w:t>
            </w:r>
          </w:p>
        </w:tc>
        <w:tc>
          <w:tcPr>
            <w:tcW w:w="0" w:type="auto"/>
            <w:tcBorders>
              <w:top w:val="nil"/>
              <w:left w:val="nil"/>
              <w:bottom w:val="single" w:sz="4" w:space="0" w:color="auto"/>
              <w:right w:val="single" w:sz="4" w:space="0" w:color="auto"/>
            </w:tcBorders>
            <w:shd w:val="clear" w:color="auto" w:fill="auto"/>
            <w:noWrap/>
            <w:vAlign w:val="bottom"/>
            <w:hideMark/>
          </w:tcPr>
          <w:p w14:paraId="7D18741C"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4263.64</w:t>
            </w:r>
          </w:p>
        </w:tc>
        <w:tc>
          <w:tcPr>
            <w:tcW w:w="0" w:type="auto"/>
            <w:tcBorders>
              <w:top w:val="nil"/>
              <w:left w:val="nil"/>
              <w:bottom w:val="single" w:sz="4" w:space="0" w:color="auto"/>
              <w:right w:val="single" w:sz="4" w:space="0" w:color="auto"/>
            </w:tcBorders>
            <w:shd w:val="clear" w:color="auto" w:fill="auto"/>
            <w:noWrap/>
            <w:vAlign w:val="bottom"/>
            <w:hideMark/>
          </w:tcPr>
          <w:p w14:paraId="2E2B4717"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4268.79</w:t>
            </w:r>
          </w:p>
        </w:tc>
        <w:tc>
          <w:tcPr>
            <w:tcW w:w="0" w:type="auto"/>
            <w:tcBorders>
              <w:top w:val="nil"/>
              <w:left w:val="nil"/>
              <w:bottom w:val="single" w:sz="4" w:space="0" w:color="auto"/>
              <w:right w:val="single" w:sz="4" w:space="0" w:color="auto"/>
            </w:tcBorders>
            <w:shd w:val="clear" w:color="auto" w:fill="auto"/>
            <w:noWrap/>
            <w:vAlign w:val="bottom"/>
            <w:hideMark/>
          </w:tcPr>
          <w:p w14:paraId="4D530D01"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4352.21</w:t>
            </w:r>
          </w:p>
        </w:tc>
        <w:tc>
          <w:tcPr>
            <w:tcW w:w="0" w:type="auto"/>
            <w:tcBorders>
              <w:top w:val="nil"/>
              <w:left w:val="nil"/>
              <w:bottom w:val="single" w:sz="4" w:space="0" w:color="auto"/>
              <w:right w:val="single" w:sz="4" w:space="0" w:color="auto"/>
            </w:tcBorders>
            <w:shd w:val="clear" w:color="auto" w:fill="auto"/>
            <w:noWrap/>
            <w:vAlign w:val="bottom"/>
            <w:hideMark/>
          </w:tcPr>
          <w:p w14:paraId="0626BC6E"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4352.17</w:t>
            </w:r>
          </w:p>
        </w:tc>
        <w:tc>
          <w:tcPr>
            <w:tcW w:w="0" w:type="auto"/>
            <w:tcBorders>
              <w:top w:val="nil"/>
              <w:left w:val="nil"/>
              <w:bottom w:val="single" w:sz="4" w:space="0" w:color="auto"/>
              <w:right w:val="single" w:sz="4" w:space="0" w:color="auto"/>
            </w:tcBorders>
            <w:shd w:val="clear" w:color="auto" w:fill="auto"/>
            <w:noWrap/>
            <w:vAlign w:val="bottom"/>
            <w:hideMark/>
          </w:tcPr>
          <w:p w14:paraId="17176C01"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4263.82</w:t>
            </w:r>
          </w:p>
        </w:tc>
        <w:tc>
          <w:tcPr>
            <w:tcW w:w="0" w:type="auto"/>
            <w:tcBorders>
              <w:top w:val="nil"/>
              <w:left w:val="nil"/>
              <w:bottom w:val="single" w:sz="4" w:space="0" w:color="auto"/>
              <w:right w:val="single" w:sz="4" w:space="0" w:color="auto"/>
            </w:tcBorders>
            <w:shd w:val="clear" w:color="auto" w:fill="auto"/>
            <w:noWrap/>
            <w:vAlign w:val="bottom"/>
            <w:hideMark/>
          </w:tcPr>
          <w:p w14:paraId="789723FF" w14:textId="77777777" w:rsidR="00B8491C" w:rsidRPr="00B8491C" w:rsidRDefault="00B8491C" w:rsidP="00B8491C">
            <w:pPr>
              <w:spacing w:after="0" w:line="240" w:lineRule="auto"/>
              <w:jc w:val="right"/>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4268.93</w:t>
            </w:r>
          </w:p>
        </w:tc>
      </w:tr>
      <w:tr w:rsidR="00B8491C" w:rsidRPr="00B8491C" w14:paraId="71B1FFE5"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7F99B17"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3DBFB6FE"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EDC0F01"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5B38864F"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28562BD"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2299E8F"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41B4D31A"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51136FB9" w14:textId="77777777" w:rsidR="00B8491C" w:rsidRPr="00B8491C" w:rsidRDefault="00B8491C" w:rsidP="00B8491C">
            <w:pPr>
              <w:spacing w:after="0" w:line="240" w:lineRule="auto"/>
              <w:rPr>
                <w:rFonts w:ascii="Helvetica" w:eastAsia="Times New Roman" w:hAnsi="Helvetica" w:cs="Helvetica"/>
                <w:color w:val="000000"/>
                <w:vertAlign w:val="subscript"/>
                <w:lang w:eastAsia="es-EC"/>
              </w:rPr>
            </w:pPr>
            <w:r w:rsidRPr="00B8491C">
              <w:rPr>
                <w:rFonts w:ascii="Helvetica" w:eastAsia="Times New Roman" w:hAnsi="Helvetica" w:cs="Helvetica"/>
                <w:color w:val="000000"/>
                <w:vertAlign w:val="subscript"/>
                <w:lang w:eastAsia="es-EC"/>
              </w:rPr>
              <w:t> </w:t>
            </w:r>
          </w:p>
        </w:tc>
      </w:tr>
      <w:tr w:rsidR="00B8491C" w:rsidRPr="00B8491C" w14:paraId="19298B5E"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2DF6A"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Varianza explicada</w:t>
            </w:r>
          </w:p>
        </w:tc>
        <w:tc>
          <w:tcPr>
            <w:tcW w:w="0" w:type="auto"/>
            <w:tcBorders>
              <w:top w:val="nil"/>
              <w:left w:val="nil"/>
              <w:bottom w:val="single" w:sz="4" w:space="0" w:color="auto"/>
              <w:right w:val="single" w:sz="4" w:space="0" w:color="auto"/>
            </w:tcBorders>
            <w:shd w:val="clear" w:color="auto" w:fill="auto"/>
            <w:noWrap/>
            <w:vAlign w:val="bottom"/>
            <w:hideMark/>
          </w:tcPr>
          <w:p w14:paraId="6D31BCA6"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6.2%</w:t>
            </w:r>
          </w:p>
        </w:tc>
        <w:tc>
          <w:tcPr>
            <w:tcW w:w="0" w:type="auto"/>
            <w:tcBorders>
              <w:top w:val="nil"/>
              <w:left w:val="nil"/>
              <w:bottom w:val="single" w:sz="4" w:space="0" w:color="auto"/>
              <w:right w:val="single" w:sz="4" w:space="0" w:color="auto"/>
            </w:tcBorders>
            <w:shd w:val="clear" w:color="auto" w:fill="auto"/>
            <w:noWrap/>
            <w:vAlign w:val="bottom"/>
            <w:hideMark/>
          </w:tcPr>
          <w:p w14:paraId="281F0FA9"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13.1%</w:t>
            </w:r>
          </w:p>
        </w:tc>
        <w:tc>
          <w:tcPr>
            <w:tcW w:w="0" w:type="auto"/>
            <w:tcBorders>
              <w:top w:val="nil"/>
              <w:left w:val="nil"/>
              <w:bottom w:val="single" w:sz="4" w:space="0" w:color="auto"/>
              <w:right w:val="single" w:sz="4" w:space="0" w:color="auto"/>
            </w:tcBorders>
            <w:shd w:val="clear" w:color="auto" w:fill="auto"/>
            <w:noWrap/>
            <w:vAlign w:val="bottom"/>
            <w:hideMark/>
          </w:tcPr>
          <w:p w14:paraId="4AA89AD7"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13.2%</w:t>
            </w:r>
          </w:p>
        </w:tc>
        <w:tc>
          <w:tcPr>
            <w:tcW w:w="0" w:type="auto"/>
            <w:tcBorders>
              <w:top w:val="nil"/>
              <w:left w:val="nil"/>
              <w:bottom w:val="single" w:sz="4" w:space="0" w:color="auto"/>
              <w:right w:val="single" w:sz="4" w:space="0" w:color="auto"/>
            </w:tcBorders>
            <w:shd w:val="clear" w:color="auto" w:fill="auto"/>
            <w:noWrap/>
            <w:vAlign w:val="bottom"/>
            <w:hideMark/>
          </w:tcPr>
          <w:p w14:paraId="4148F8C8"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22.6%</w:t>
            </w:r>
          </w:p>
        </w:tc>
        <w:tc>
          <w:tcPr>
            <w:tcW w:w="0" w:type="auto"/>
            <w:tcBorders>
              <w:top w:val="nil"/>
              <w:left w:val="nil"/>
              <w:bottom w:val="single" w:sz="4" w:space="0" w:color="auto"/>
              <w:right w:val="single" w:sz="4" w:space="0" w:color="auto"/>
            </w:tcBorders>
            <w:shd w:val="clear" w:color="auto" w:fill="auto"/>
            <w:noWrap/>
            <w:vAlign w:val="bottom"/>
            <w:hideMark/>
          </w:tcPr>
          <w:p w14:paraId="277CDFDB"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22.8%</w:t>
            </w:r>
          </w:p>
        </w:tc>
        <w:tc>
          <w:tcPr>
            <w:tcW w:w="0" w:type="auto"/>
            <w:tcBorders>
              <w:top w:val="nil"/>
              <w:left w:val="nil"/>
              <w:bottom w:val="single" w:sz="4" w:space="0" w:color="auto"/>
              <w:right w:val="single" w:sz="4" w:space="0" w:color="auto"/>
            </w:tcBorders>
            <w:shd w:val="clear" w:color="auto" w:fill="auto"/>
            <w:noWrap/>
            <w:vAlign w:val="bottom"/>
            <w:hideMark/>
          </w:tcPr>
          <w:p w14:paraId="7CA4AE2B"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23.5%</w:t>
            </w:r>
          </w:p>
        </w:tc>
        <w:tc>
          <w:tcPr>
            <w:tcW w:w="0" w:type="auto"/>
            <w:tcBorders>
              <w:top w:val="nil"/>
              <w:left w:val="nil"/>
              <w:bottom w:val="single" w:sz="4" w:space="0" w:color="auto"/>
              <w:right w:val="single" w:sz="4" w:space="0" w:color="auto"/>
            </w:tcBorders>
            <w:shd w:val="clear" w:color="auto" w:fill="auto"/>
            <w:noWrap/>
            <w:vAlign w:val="bottom"/>
            <w:hideMark/>
          </w:tcPr>
          <w:p w14:paraId="54BAB11D"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23.5%</w:t>
            </w:r>
          </w:p>
        </w:tc>
      </w:tr>
      <w:tr w:rsidR="00B8491C" w:rsidRPr="00B8491C" w14:paraId="6582529D"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442DA"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Varianza explicada IE</w:t>
            </w:r>
          </w:p>
        </w:tc>
        <w:tc>
          <w:tcPr>
            <w:tcW w:w="0" w:type="auto"/>
            <w:tcBorders>
              <w:top w:val="nil"/>
              <w:left w:val="nil"/>
              <w:bottom w:val="single" w:sz="4" w:space="0" w:color="auto"/>
              <w:right w:val="single" w:sz="4" w:space="0" w:color="auto"/>
            </w:tcBorders>
            <w:shd w:val="clear" w:color="auto" w:fill="auto"/>
            <w:noWrap/>
            <w:vAlign w:val="bottom"/>
            <w:hideMark/>
          </w:tcPr>
          <w:p w14:paraId="0F159DC2"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11.1%</w:t>
            </w:r>
          </w:p>
        </w:tc>
        <w:tc>
          <w:tcPr>
            <w:tcW w:w="0" w:type="auto"/>
            <w:tcBorders>
              <w:top w:val="nil"/>
              <w:left w:val="nil"/>
              <w:bottom w:val="single" w:sz="4" w:space="0" w:color="auto"/>
              <w:right w:val="single" w:sz="4" w:space="0" w:color="auto"/>
            </w:tcBorders>
            <w:shd w:val="clear" w:color="auto" w:fill="auto"/>
            <w:noWrap/>
            <w:vAlign w:val="bottom"/>
            <w:hideMark/>
          </w:tcPr>
          <w:p w14:paraId="4B51D8EB"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21.9%</w:t>
            </w:r>
          </w:p>
        </w:tc>
        <w:tc>
          <w:tcPr>
            <w:tcW w:w="0" w:type="auto"/>
            <w:tcBorders>
              <w:top w:val="nil"/>
              <w:left w:val="nil"/>
              <w:bottom w:val="single" w:sz="4" w:space="0" w:color="auto"/>
              <w:right w:val="single" w:sz="4" w:space="0" w:color="auto"/>
            </w:tcBorders>
            <w:shd w:val="clear" w:color="auto" w:fill="auto"/>
            <w:noWrap/>
            <w:vAlign w:val="bottom"/>
            <w:hideMark/>
          </w:tcPr>
          <w:p w14:paraId="1DFB871D"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22.0%</w:t>
            </w:r>
          </w:p>
        </w:tc>
        <w:tc>
          <w:tcPr>
            <w:tcW w:w="0" w:type="auto"/>
            <w:tcBorders>
              <w:top w:val="nil"/>
              <w:left w:val="nil"/>
              <w:bottom w:val="single" w:sz="4" w:space="0" w:color="auto"/>
              <w:right w:val="single" w:sz="4" w:space="0" w:color="auto"/>
            </w:tcBorders>
            <w:shd w:val="clear" w:color="auto" w:fill="auto"/>
            <w:noWrap/>
            <w:vAlign w:val="bottom"/>
            <w:hideMark/>
          </w:tcPr>
          <w:p w14:paraId="557B31E9"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40.4%</w:t>
            </w:r>
          </w:p>
        </w:tc>
        <w:tc>
          <w:tcPr>
            <w:tcW w:w="0" w:type="auto"/>
            <w:tcBorders>
              <w:top w:val="nil"/>
              <w:left w:val="nil"/>
              <w:bottom w:val="single" w:sz="4" w:space="0" w:color="auto"/>
              <w:right w:val="single" w:sz="4" w:space="0" w:color="auto"/>
            </w:tcBorders>
            <w:shd w:val="clear" w:color="auto" w:fill="auto"/>
            <w:noWrap/>
            <w:vAlign w:val="bottom"/>
            <w:hideMark/>
          </w:tcPr>
          <w:p w14:paraId="72369155"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40.6%</w:t>
            </w:r>
          </w:p>
        </w:tc>
        <w:tc>
          <w:tcPr>
            <w:tcW w:w="0" w:type="auto"/>
            <w:tcBorders>
              <w:top w:val="nil"/>
              <w:left w:val="nil"/>
              <w:bottom w:val="single" w:sz="4" w:space="0" w:color="auto"/>
              <w:right w:val="single" w:sz="4" w:space="0" w:color="auto"/>
            </w:tcBorders>
            <w:shd w:val="clear" w:color="auto" w:fill="auto"/>
            <w:noWrap/>
            <w:vAlign w:val="bottom"/>
            <w:hideMark/>
          </w:tcPr>
          <w:p w14:paraId="327253FB"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40.3%</w:t>
            </w:r>
          </w:p>
        </w:tc>
        <w:tc>
          <w:tcPr>
            <w:tcW w:w="0" w:type="auto"/>
            <w:tcBorders>
              <w:top w:val="nil"/>
              <w:left w:val="nil"/>
              <w:bottom w:val="single" w:sz="4" w:space="0" w:color="auto"/>
              <w:right w:val="single" w:sz="4" w:space="0" w:color="auto"/>
            </w:tcBorders>
            <w:shd w:val="clear" w:color="auto" w:fill="auto"/>
            <w:noWrap/>
            <w:vAlign w:val="bottom"/>
            <w:hideMark/>
          </w:tcPr>
          <w:p w14:paraId="670C7F73"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40.5%</w:t>
            </w:r>
          </w:p>
        </w:tc>
      </w:tr>
      <w:tr w:rsidR="00B8491C" w:rsidRPr="00B8491C" w14:paraId="06F035B4" w14:textId="77777777" w:rsidTr="0077691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A84A31" w14:textId="77777777" w:rsidR="00B8491C" w:rsidRPr="00B8491C" w:rsidRDefault="00B8491C" w:rsidP="00B8491C">
            <w:pPr>
              <w:spacing w:after="0" w:line="240" w:lineRule="auto"/>
              <w:rPr>
                <w:rFonts w:ascii="Helvetica" w:eastAsia="Times New Roman" w:hAnsi="Helvetica" w:cs="Helvetica"/>
                <w:b/>
                <w:bCs/>
                <w:color w:val="000000"/>
                <w:vertAlign w:val="subscript"/>
                <w:lang w:eastAsia="es-EC"/>
              </w:rPr>
            </w:pPr>
            <w:r w:rsidRPr="00B8491C">
              <w:rPr>
                <w:rFonts w:ascii="Helvetica" w:eastAsia="Times New Roman" w:hAnsi="Helvetica" w:cs="Helvetica"/>
                <w:b/>
                <w:bCs/>
                <w:color w:val="000000"/>
                <w:vertAlign w:val="subscript"/>
                <w:lang w:eastAsia="es-EC"/>
              </w:rPr>
              <w:t>Varianza explicada estudiante</w:t>
            </w:r>
          </w:p>
        </w:tc>
        <w:tc>
          <w:tcPr>
            <w:tcW w:w="0" w:type="auto"/>
            <w:tcBorders>
              <w:top w:val="nil"/>
              <w:left w:val="nil"/>
              <w:bottom w:val="single" w:sz="4" w:space="0" w:color="auto"/>
              <w:right w:val="single" w:sz="4" w:space="0" w:color="auto"/>
            </w:tcBorders>
            <w:shd w:val="clear" w:color="auto" w:fill="auto"/>
            <w:noWrap/>
            <w:vAlign w:val="bottom"/>
            <w:hideMark/>
          </w:tcPr>
          <w:p w14:paraId="7A332EFC"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0.0%</w:t>
            </w:r>
          </w:p>
        </w:tc>
        <w:tc>
          <w:tcPr>
            <w:tcW w:w="0" w:type="auto"/>
            <w:tcBorders>
              <w:top w:val="nil"/>
              <w:left w:val="nil"/>
              <w:bottom w:val="single" w:sz="4" w:space="0" w:color="auto"/>
              <w:right w:val="single" w:sz="4" w:space="0" w:color="auto"/>
            </w:tcBorders>
            <w:shd w:val="clear" w:color="auto" w:fill="auto"/>
            <w:noWrap/>
            <w:vAlign w:val="bottom"/>
            <w:hideMark/>
          </w:tcPr>
          <w:p w14:paraId="189E7D0C"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2.0%</w:t>
            </w:r>
          </w:p>
        </w:tc>
        <w:tc>
          <w:tcPr>
            <w:tcW w:w="0" w:type="auto"/>
            <w:tcBorders>
              <w:top w:val="nil"/>
              <w:left w:val="nil"/>
              <w:bottom w:val="single" w:sz="4" w:space="0" w:color="auto"/>
              <w:right w:val="single" w:sz="4" w:space="0" w:color="auto"/>
            </w:tcBorders>
            <w:shd w:val="clear" w:color="auto" w:fill="auto"/>
            <w:noWrap/>
            <w:vAlign w:val="bottom"/>
            <w:hideMark/>
          </w:tcPr>
          <w:p w14:paraId="133006CF"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1.9%</w:t>
            </w:r>
          </w:p>
        </w:tc>
        <w:tc>
          <w:tcPr>
            <w:tcW w:w="0" w:type="auto"/>
            <w:tcBorders>
              <w:top w:val="nil"/>
              <w:left w:val="nil"/>
              <w:bottom w:val="single" w:sz="4" w:space="0" w:color="auto"/>
              <w:right w:val="single" w:sz="4" w:space="0" w:color="auto"/>
            </w:tcBorders>
            <w:shd w:val="clear" w:color="auto" w:fill="auto"/>
            <w:noWrap/>
            <w:vAlign w:val="bottom"/>
            <w:hideMark/>
          </w:tcPr>
          <w:p w14:paraId="3481F7AF"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0.0%</w:t>
            </w:r>
          </w:p>
        </w:tc>
        <w:tc>
          <w:tcPr>
            <w:tcW w:w="0" w:type="auto"/>
            <w:tcBorders>
              <w:top w:val="nil"/>
              <w:left w:val="nil"/>
              <w:bottom w:val="single" w:sz="4" w:space="0" w:color="auto"/>
              <w:right w:val="single" w:sz="4" w:space="0" w:color="auto"/>
            </w:tcBorders>
            <w:shd w:val="clear" w:color="auto" w:fill="auto"/>
            <w:noWrap/>
            <w:vAlign w:val="bottom"/>
            <w:hideMark/>
          </w:tcPr>
          <w:p w14:paraId="7907CF29"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0.0%</w:t>
            </w:r>
          </w:p>
        </w:tc>
        <w:tc>
          <w:tcPr>
            <w:tcW w:w="0" w:type="auto"/>
            <w:tcBorders>
              <w:top w:val="nil"/>
              <w:left w:val="nil"/>
              <w:bottom w:val="single" w:sz="4" w:space="0" w:color="auto"/>
              <w:right w:val="single" w:sz="4" w:space="0" w:color="auto"/>
            </w:tcBorders>
            <w:shd w:val="clear" w:color="auto" w:fill="auto"/>
            <w:noWrap/>
            <w:vAlign w:val="bottom"/>
            <w:hideMark/>
          </w:tcPr>
          <w:p w14:paraId="3BA348E3"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2.0%</w:t>
            </w:r>
          </w:p>
        </w:tc>
        <w:tc>
          <w:tcPr>
            <w:tcW w:w="0" w:type="auto"/>
            <w:tcBorders>
              <w:top w:val="nil"/>
              <w:left w:val="nil"/>
              <w:bottom w:val="single" w:sz="4" w:space="0" w:color="auto"/>
              <w:right w:val="single" w:sz="4" w:space="0" w:color="auto"/>
            </w:tcBorders>
            <w:shd w:val="clear" w:color="auto" w:fill="auto"/>
            <w:noWrap/>
            <w:vAlign w:val="bottom"/>
            <w:hideMark/>
          </w:tcPr>
          <w:p w14:paraId="02300303" w14:textId="77777777" w:rsidR="00B8491C" w:rsidRPr="00B8491C" w:rsidRDefault="00B8491C" w:rsidP="00B8491C">
            <w:pPr>
              <w:spacing w:after="0" w:line="240" w:lineRule="auto"/>
              <w:jc w:val="right"/>
              <w:rPr>
                <w:rFonts w:ascii="Helvetica" w:eastAsia="Times New Roman" w:hAnsi="Helvetica" w:cs="Helvetica"/>
                <w:b/>
                <w:color w:val="000000"/>
                <w:vertAlign w:val="subscript"/>
                <w:lang w:eastAsia="es-EC"/>
              </w:rPr>
            </w:pPr>
            <w:r w:rsidRPr="00B8491C">
              <w:rPr>
                <w:rFonts w:ascii="Helvetica" w:eastAsia="Times New Roman" w:hAnsi="Helvetica" w:cs="Helvetica"/>
                <w:b/>
                <w:color w:val="000000"/>
                <w:vertAlign w:val="subscript"/>
                <w:lang w:eastAsia="es-EC"/>
              </w:rPr>
              <w:t>1.9%</w:t>
            </w:r>
          </w:p>
        </w:tc>
      </w:tr>
    </w:tbl>
    <w:p w14:paraId="1B5B1B50" w14:textId="77777777" w:rsidR="004402BC" w:rsidRPr="003C7E2A" w:rsidRDefault="004402BC" w:rsidP="00B73A9B">
      <w:pPr>
        <w:spacing w:line="240" w:lineRule="auto"/>
        <w:ind w:firstLine="708"/>
        <w:rPr>
          <w:rFonts w:ascii="Helvetica" w:eastAsiaTheme="minorEastAsia" w:hAnsi="Helvetica" w:cs="Arial"/>
          <w:i/>
          <w:sz w:val="20"/>
          <w:szCs w:val="16"/>
          <w:vertAlign w:val="subscript"/>
          <w:lang w:val="es-ES_tradnl"/>
        </w:rPr>
      </w:pPr>
      <w:r w:rsidRPr="003C7E2A">
        <w:rPr>
          <w:rFonts w:ascii="Helvetica" w:eastAsiaTheme="minorEastAsia" w:hAnsi="Helvetica" w:cs="Arial"/>
          <w:i/>
          <w:sz w:val="20"/>
          <w:szCs w:val="16"/>
          <w:vertAlign w:val="subscript"/>
          <w:lang w:val="es-ES_tradnl"/>
        </w:rPr>
        <w:t>*errores estándar se muestran en cursiva</w:t>
      </w:r>
    </w:p>
    <w:p w14:paraId="3B9F309A" w14:textId="71CFB400" w:rsidR="004D4FDA" w:rsidRPr="003C7E2A" w:rsidRDefault="004F7231" w:rsidP="00060107">
      <w:pPr>
        <w:spacing w:line="240" w:lineRule="auto"/>
        <w:ind w:firstLine="708"/>
        <w:jc w:val="both"/>
        <w:rPr>
          <w:rFonts w:ascii="Helvetica" w:eastAsiaTheme="minorEastAsia" w:hAnsi="Helvetica" w:cs="Arial"/>
          <w:lang w:val="es-ES_tradnl"/>
        </w:rPr>
      </w:pPr>
      <w:r w:rsidRPr="003C7E2A">
        <w:rPr>
          <w:rFonts w:ascii="Helvetica" w:eastAsiaTheme="minorEastAsia" w:hAnsi="Helvetica" w:cs="Arial"/>
          <w:lang w:val="es-ES_tradnl"/>
        </w:rPr>
        <w:t xml:space="preserve">En las </w:t>
      </w:r>
      <w:r w:rsidR="00657203" w:rsidRPr="003C7E2A">
        <w:rPr>
          <w:rFonts w:ascii="Helvetica" w:eastAsiaTheme="minorEastAsia" w:hAnsi="Helvetica" w:cs="Arial"/>
          <w:lang w:val="es-ES_tradnl"/>
        </w:rPr>
        <w:t>columna</w:t>
      </w:r>
      <w:r w:rsidRPr="003C7E2A">
        <w:rPr>
          <w:rFonts w:ascii="Helvetica" w:eastAsiaTheme="minorEastAsia" w:hAnsi="Helvetica" w:cs="Arial"/>
          <w:lang w:val="es-ES_tradnl"/>
        </w:rPr>
        <w:t>s</w:t>
      </w:r>
      <w:r w:rsidR="00657203" w:rsidRPr="003C7E2A">
        <w:rPr>
          <w:rFonts w:ascii="Helvetica" w:eastAsiaTheme="minorEastAsia" w:hAnsi="Helvetica" w:cs="Arial"/>
          <w:lang w:val="es-ES_tradnl"/>
        </w:rPr>
        <w:t xml:space="preserve"> 2 y 3, </w:t>
      </w:r>
      <w:r w:rsidR="001F50B7" w:rsidRPr="003C7E2A">
        <w:rPr>
          <w:rFonts w:ascii="Helvetica" w:eastAsiaTheme="minorEastAsia" w:hAnsi="Helvetica" w:cs="Arial"/>
          <w:lang w:val="es-ES_tradnl"/>
        </w:rPr>
        <w:t xml:space="preserve">además de controlar por el tipo de IE, se controla </w:t>
      </w:r>
      <w:r w:rsidR="00657203" w:rsidRPr="003C7E2A">
        <w:rPr>
          <w:rFonts w:ascii="Helvetica" w:eastAsiaTheme="minorEastAsia" w:hAnsi="Helvetica" w:cs="Arial"/>
          <w:lang w:val="es-ES_tradnl"/>
        </w:rPr>
        <w:t xml:space="preserve">por el </w:t>
      </w:r>
      <w:r w:rsidR="00152469" w:rsidRPr="003C7E2A">
        <w:rPr>
          <w:rFonts w:ascii="Helvetica" w:eastAsiaTheme="minorEastAsia" w:hAnsi="Helvetica" w:cs="Arial"/>
          <w:lang w:val="es-ES_tradnl"/>
        </w:rPr>
        <w:t>ISE</w:t>
      </w:r>
      <w:r w:rsidR="00065FD8" w:rsidRPr="003C7E2A">
        <w:rPr>
          <w:rFonts w:ascii="Helvetica" w:eastAsiaTheme="minorEastAsia" w:hAnsi="Helvetica" w:cs="Arial"/>
          <w:lang w:val="es-ES_tradnl"/>
        </w:rPr>
        <w:t xml:space="preserve"> estructural o</w:t>
      </w:r>
      <w:r w:rsidR="00657203" w:rsidRPr="003C7E2A">
        <w:rPr>
          <w:rFonts w:ascii="Helvetica" w:eastAsiaTheme="minorEastAsia" w:hAnsi="Helvetica" w:cs="Arial"/>
          <w:lang w:val="es-ES_tradnl"/>
        </w:rPr>
        <w:t xml:space="preserve"> factorial del estudiante respectivamente</w:t>
      </w:r>
      <w:r w:rsidR="001A4F6E" w:rsidRPr="003C7E2A">
        <w:rPr>
          <w:rFonts w:ascii="Helvetica" w:eastAsiaTheme="minorEastAsia" w:hAnsi="Helvetica" w:cs="Arial"/>
          <w:lang w:val="es-ES_tradnl"/>
        </w:rPr>
        <w:t>, dando cuenta de</w:t>
      </w:r>
      <w:r w:rsidR="00657203" w:rsidRPr="003C7E2A">
        <w:rPr>
          <w:rFonts w:ascii="Helvetica" w:eastAsiaTheme="minorEastAsia" w:hAnsi="Helvetica" w:cs="Arial"/>
          <w:lang w:val="es-ES_tradnl"/>
        </w:rPr>
        <w:t xml:space="preserve"> la superioridad de las </w:t>
      </w:r>
      <w:r w:rsidRPr="003C7E2A">
        <w:rPr>
          <w:rFonts w:ascii="Helvetica" w:eastAsiaTheme="minorEastAsia" w:hAnsi="Helvetica" w:cs="Arial"/>
          <w:lang w:val="es-ES_tradnl"/>
        </w:rPr>
        <w:t xml:space="preserve">IE </w:t>
      </w:r>
      <w:r w:rsidR="00657203" w:rsidRPr="003C7E2A">
        <w:rPr>
          <w:rFonts w:ascii="Helvetica" w:eastAsiaTheme="minorEastAsia" w:hAnsi="Helvetica" w:cs="Arial"/>
          <w:lang w:val="es-ES_tradnl"/>
        </w:rPr>
        <w:t xml:space="preserve">privadas </w:t>
      </w:r>
      <w:r w:rsidR="002F1807" w:rsidRPr="003C7E2A">
        <w:rPr>
          <w:rFonts w:ascii="Helvetica" w:eastAsiaTheme="minorEastAsia" w:hAnsi="Helvetica" w:cs="Arial"/>
          <w:lang w:val="es-ES_tradnl"/>
        </w:rPr>
        <w:t xml:space="preserve">sobre las IE públicas; no obstante, la diferencia de resultados educativos entre estas </w:t>
      </w:r>
      <w:r w:rsidR="003C7E2A" w:rsidRPr="003C7E2A">
        <w:rPr>
          <w:rFonts w:ascii="Helvetica" w:eastAsiaTheme="minorEastAsia" w:hAnsi="Helvetica" w:cs="Arial"/>
          <w:lang w:val="es-ES_tradnl"/>
        </w:rPr>
        <w:t>disminuye a 35</w:t>
      </w:r>
      <w:r w:rsidR="00657203" w:rsidRPr="003C7E2A">
        <w:rPr>
          <w:rFonts w:ascii="Helvetica" w:eastAsiaTheme="minorEastAsia" w:hAnsi="Helvetica" w:cs="Arial"/>
          <w:lang w:val="es-ES_tradnl"/>
        </w:rPr>
        <w:t xml:space="preserve"> puntos. Por otra parte, se </w:t>
      </w:r>
      <w:r w:rsidR="00D10ED9">
        <w:rPr>
          <w:rFonts w:ascii="Helvetica" w:eastAsiaTheme="minorEastAsia" w:hAnsi="Helvetica" w:cs="Arial"/>
          <w:lang w:val="es-ES_tradnl"/>
        </w:rPr>
        <w:t>observa</w:t>
      </w:r>
      <w:r w:rsidR="00D10ED9" w:rsidRPr="003C7E2A">
        <w:rPr>
          <w:rFonts w:ascii="Helvetica" w:eastAsiaTheme="minorEastAsia" w:hAnsi="Helvetica" w:cs="Arial"/>
          <w:lang w:val="es-ES_tradnl"/>
        </w:rPr>
        <w:t xml:space="preserve"> </w:t>
      </w:r>
      <w:r w:rsidR="00657203" w:rsidRPr="003C7E2A">
        <w:rPr>
          <w:rFonts w:ascii="Helvetica" w:eastAsiaTheme="minorEastAsia" w:hAnsi="Helvetica" w:cs="Arial"/>
          <w:lang w:val="es-ES_tradnl"/>
        </w:rPr>
        <w:t xml:space="preserve">que independientemente de la medición del </w:t>
      </w:r>
      <w:r w:rsidR="00152469" w:rsidRPr="003C7E2A">
        <w:rPr>
          <w:rFonts w:ascii="Helvetica" w:eastAsiaTheme="minorEastAsia" w:hAnsi="Helvetica" w:cs="Arial"/>
          <w:lang w:val="es-ES_tradnl"/>
        </w:rPr>
        <w:t>ISE</w:t>
      </w:r>
      <w:r w:rsidR="00657203" w:rsidRPr="003C7E2A">
        <w:rPr>
          <w:rFonts w:ascii="Helvetica" w:eastAsiaTheme="minorEastAsia" w:hAnsi="Helvetica" w:cs="Arial"/>
          <w:lang w:val="es-ES_tradnl"/>
        </w:rPr>
        <w:t xml:space="preserve"> que se haga, estructural o factorial, es</w:t>
      </w:r>
      <w:r w:rsidR="003C7E2A" w:rsidRPr="003C7E2A">
        <w:rPr>
          <w:rFonts w:ascii="Helvetica" w:eastAsiaTheme="minorEastAsia" w:hAnsi="Helvetica" w:cs="Arial"/>
          <w:lang w:val="es-ES_tradnl"/>
        </w:rPr>
        <w:t xml:space="preserve">ta variable suma alrededor de 13 </w:t>
      </w:r>
      <w:r w:rsidR="00657203" w:rsidRPr="003C7E2A">
        <w:rPr>
          <w:rFonts w:ascii="Helvetica" w:eastAsiaTheme="minorEastAsia" w:hAnsi="Helvetica" w:cs="Arial"/>
          <w:lang w:val="es-ES_tradnl"/>
        </w:rPr>
        <w:t xml:space="preserve">puntos cuando el </w:t>
      </w:r>
      <w:r w:rsidR="00152469" w:rsidRPr="003C7E2A">
        <w:rPr>
          <w:rFonts w:ascii="Helvetica" w:eastAsiaTheme="minorEastAsia" w:hAnsi="Helvetica" w:cs="Arial"/>
          <w:lang w:val="es-ES_tradnl"/>
        </w:rPr>
        <w:t>ISE</w:t>
      </w:r>
      <w:r w:rsidR="00657203" w:rsidRPr="003C7E2A">
        <w:rPr>
          <w:rFonts w:ascii="Helvetica" w:eastAsiaTheme="minorEastAsia" w:hAnsi="Helvetica" w:cs="Arial"/>
          <w:lang w:val="es-ES_tradnl"/>
        </w:rPr>
        <w:t xml:space="preserve"> </w:t>
      </w:r>
      <w:r w:rsidR="007C14FB" w:rsidRPr="003C7E2A">
        <w:rPr>
          <w:rFonts w:ascii="Helvetica" w:eastAsiaTheme="minorEastAsia" w:hAnsi="Helvetica" w:cs="Arial"/>
          <w:lang w:val="es-ES_tradnl"/>
        </w:rPr>
        <w:t xml:space="preserve">a nivel de estudiante </w:t>
      </w:r>
      <w:r w:rsidR="00657203" w:rsidRPr="003C7E2A">
        <w:rPr>
          <w:rFonts w:ascii="Helvetica" w:eastAsiaTheme="minorEastAsia" w:hAnsi="Helvetica" w:cs="Arial"/>
          <w:lang w:val="es-ES_tradnl"/>
        </w:rPr>
        <w:t>se incrementa en 1 punto.</w:t>
      </w:r>
      <w:r w:rsidR="00D83F76" w:rsidRPr="003C7E2A">
        <w:rPr>
          <w:rFonts w:ascii="Helvetica" w:eastAsiaTheme="minorEastAsia" w:hAnsi="Helvetica" w:cs="Arial"/>
          <w:lang w:val="es-ES_tradnl"/>
        </w:rPr>
        <w:t xml:space="preserve"> </w:t>
      </w:r>
      <w:r w:rsidR="00BB2A11" w:rsidRPr="003C7E2A">
        <w:rPr>
          <w:rFonts w:ascii="Helvetica" w:eastAsiaTheme="minorEastAsia" w:hAnsi="Helvetica" w:cs="Arial"/>
          <w:lang w:val="es-ES_tradnl"/>
        </w:rPr>
        <w:t xml:space="preserve">Con la inclusión del </w:t>
      </w:r>
      <w:r w:rsidR="00152469" w:rsidRPr="003C7E2A">
        <w:rPr>
          <w:rFonts w:ascii="Helvetica" w:eastAsiaTheme="minorEastAsia" w:hAnsi="Helvetica" w:cs="Arial"/>
          <w:lang w:val="es-ES_tradnl"/>
        </w:rPr>
        <w:t>ISE</w:t>
      </w:r>
      <w:r w:rsidR="00BB2A11" w:rsidRPr="003C7E2A">
        <w:rPr>
          <w:rFonts w:ascii="Helvetica" w:eastAsiaTheme="minorEastAsia" w:hAnsi="Helvetica" w:cs="Arial"/>
          <w:lang w:val="es-ES_tradnl"/>
        </w:rPr>
        <w:t xml:space="preserve"> por estudiantes se llega a explic</w:t>
      </w:r>
      <w:r w:rsidR="003C7E2A" w:rsidRPr="003C7E2A">
        <w:rPr>
          <w:rFonts w:ascii="Helvetica" w:eastAsiaTheme="minorEastAsia" w:hAnsi="Helvetica" w:cs="Arial"/>
          <w:lang w:val="es-ES_tradnl"/>
        </w:rPr>
        <w:t>ar el 13</w:t>
      </w:r>
      <w:r w:rsidR="00BB2A11" w:rsidRPr="003C7E2A">
        <w:rPr>
          <w:rFonts w:ascii="Helvetica" w:eastAsiaTheme="minorEastAsia" w:hAnsi="Helvetica" w:cs="Arial"/>
          <w:lang w:val="es-ES_tradnl"/>
        </w:rPr>
        <w:t xml:space="preserve"> </w:t>
      </w:r>
      <w:r w:rsidR="002C7110" w:rsidRPr="003C7E2A">
        <w:rPr>
          <w:rFonts w:ascii="Helvetica" w:eastAsiaTheme="minorEastAsia" w:hAnsi="Helvetica" w:cs="Arial"/>
          <w:lang w:val="es-ES_tradnl"/>
        </w:rPr>
        <w:t>%</w:t>
      </w:r>
      <w:r w:rsidR="00BB2A11" w:rsidRPr="003C7E2A">
        <w:rPr>
          <w:rFonts w:ascii="Helvetica" w:eastAsiaTheme="minorEastAsia" w:hAnsi="Helvetica" w:cs="Arial"/>
          <w:lang w:val="es-ES_tradnl"/>
        </w:rPr>
        <w:t xml:space="preserve"> de la varianza total</w:t>
      </w:r>
      <w:r w:rsidR="002F1807" w:rsidRPr="003C7E2A">
        <w:rPr>
          <w:rFonts w:ascii="Helvetica" w:eastAsiaTheme="minorEastAsia" w:hAnsi="Helvetica" w:cs="Arial"/>
          <w:lang w:val="es-ES_tradnl"/>
        </w:rPr>
        <w:t xml:space="preserve"> de los resultados educativos</w:t>
      </w:r>
      <w:r w:rsidR="003C7E2A" w:rsidRPr="003C7E2A">
        <w:rPr>
          <w:rFonts w:ascii="Helvetica" w:eastAsiaTheme="minorEastAsia" w:hAnsi="Helvetica" w:cs="Arial"/>
          <w:lang w:val="es-ES_tradnl"/>
        </w:rPr>
        <w:t>, el 22</w:t>
      </w:r>
      <w:r w:rsidR="002C7110" w:rsidRPr="003C7E2A">
        <w:rPr>
          <w:rFonts w:ascii="Helvetica" w:eastAsiaTheme="minorEastAsia" w:hAnsi="Helvetica" w:cs="Arial"/>
          <w:lang w:val="es-ES_tradnl"/>
        </w:rPr>
        <w:t xml:space="preserve"> %</w:t>
      </w:r>
      <w:r w:rsidR="00BB2A11" w:rsidRPr="003C7E2A">
        <w:rPr>
          <w:rFonts w:ascii="Helvetica" w:eastAsiaTheme="minorEastAsia" w:hAnsi="Helvetica" w:cs="Arial"/>
          <w:lang w:val="es-ES_tradnl"/>
        </w:rPr>
        <w:t xml:space="preserve"> de la</w:t>
      </w:r>
      <w:r w:rsidR="00732C7E" w:rsidRPr="003C7E2A">
        <w:rPr>
          <w:rFonts w:ascii="Helvetica" w:eastAsiaTheme="minorEastAsia" w:hAnsi="Helvetica" w:cs="Arial"/>
          <w:lang w:val="es-ES_tradnl"/>
        </w:rPr>
        <w:t xml:space="preserve"> varianza entre </w:t>
      </w:r>
      <w:r w:rsidR="007C14FB" w:rsidRPr="003C7E2A">
        <w:rPr>
          <w:rFonts w:ascii="Helvetica" w:eastAsiaTheme="minorEastAsia" w:hAnsi="Helvetica" w:cs="Arial"/>
          <w:lang w:val="es-ES_tradnl"/>
        </w:rPr>
        <w:t>IE y el 2</w:t>
      </w:r>
      <w:r w:rsidR="002C7110" w:rsidRPr="003C7E2A">
        <w:rPr>
          <w:rFonts w:ascii="Helvetica" w:eastAsiaTheme="minorEastAsia" w:hAnsi="Helvetica" w:cs="Arial"/>
          <w:lang w:val="es-ES_tradnl"/>
        </w:rPr>
        <w:t xml:space="preserve"> %</w:t>
      </w:r>
      <w:r w:rsidR="00BB2A11" w:rsidRPr="003C7E2A">
        <w:rPr>
          <w:rFonts w:ascii="Helvetica" w:eastAsiaTheme="minorEastAsia" w:hAnsi="Helvetica" w:cs="Arial"/>
          <w:lang w:val="es-ES_tradnl"/>
        </w:rPr>
        <w:t xml:space="preserve"> de la varianza entre estudiantes. </w:t>
      </w:r>
    </w:p>
    <w:p w14:paraId="08EC7827" w14:textId="17142D02" w:rsidR="00CF7029" w:rsidRPr="003C7E2A" w:rsidRDefault="00CF7029" w:rsidP="00060107">
      <w:pPr>
        <w:spacing w:line="240" w:lineRule="auto"/>
        <w:jc w:val="both"/>
        <w:rPr>
          <w:rFonts w:ascii="Helvetica" w:eastAsiaTheme="minorEastAsia" w:hAnsi="Helvetica" w:cs="Arial"/>
          <w:lang w:val="es-ES_tradnl"/>
        </w:rPr>
      </w:pPr>
      <w:r w:rsidRPr="003C7E2A">
        <w:rPr>
          <w:rFonts w:ascii="Helvetica" w:eastAsiaTheme="minorEastAsia" w:hAnsi="Helvetica" w:cs="Arial"/>
          <w:lang w:val="es-ES_tradnl"/>
        </w:rPr>
        <w:tab/>
        <w:t xml:space="preserve">Las columnas 4 y 5, incorporan el </w:t>
      </w:r>
      <w:r w:rsidR="00152469" w:rsidRPr="003C7E2A">
        <w:rPr>
          <w:rFonts w:ascii="Helvetica" w:eastAsiaTheme="minorEastAsia" w:hAnsi="Helvetica" w:cs="Arial"/>
          <w:lang w:val="es-ES_tradnl"/>
        </w:rPr>
        <w:t>ISE</w:t>
      </w:r>
      <w:r w:rsidR="000B4C1D" w:rsidRPr="003C7E2A">
        <w:rPr>
          <w:rFonts w:ascii="Helvetica" w:eastAsiaTheme="minorEastAsia" w:hAnsi="Helvetica" w:cs="Arial"/>
          <w:lang w:val="es-ES_tradnl"/>
        </w:rPr>
        <w:t xml:space="preserve"> estructural o</w:t>
      </w:r>
      <w:r w:rsidRPr="003C7E2A">
        <w:rPr>
          <w:rFonts w:ascii="Helvetica" w:eastAsiaTheme="minorEastAsia" w:hAnsi="Helvetica" w:cs="Arial"/>
          <w:lang w:val="es-ES_tradnl"/>
        </w:rPr>
        <w:t xml:space="preserve"> factorial por IE respectivamente a la ecuación pero </w:t>
      </w:r>
      <w:r w:rsidR="004F7231" w:rsidRPr="003C7E2A">
        <w:rPr>
          <w:rFonts w:ascii="Helvetica" w:eastAsiaTheme="minorEastAsia" w:hAnsi="Helvetica" w:cs="Arial"/>
          <w:lang w:val="es-ES_tradnl"/>
        </w:rPr>
        <w:t xml:space="preserve">se </w:t>
      </w:r>
      <w:r w:rsidRPr="003C7E2A">
        <w:rPr>
          <w:rFonts w:ascii="Helvetica" w:eastAsiaTheme="minorEastAsia" w:hAnsi="Helvetica" w:cs="Arial"/>
          <w:lang w:val="es-ES_tradnl"/>
        </w:rPr>
        <w:t>omite la dimensión individual.</w:t>
      </w:r>
      <w:r w:rsidR="00D83F76" w:rsidRPr="003C7E2A">
        <w:rPr>
          <w:rFonts w:ascii="Helvetica" w:eastAsiaTheme="minorEastAsia" w:hAnsi="Helvetica" w:cs="Arial"/>
          <w:lang w:val="es-ES_tradnl"/>
        </w:rPr>
        <w:t xml:space="preserve"> </w:t>
      </w:r>
      <w:r w:rsidRPr="003C7E2A">
        <w:rPr>
          <w:rFonts w:ascii="Helvetica" w:eastAsiaTheme="minorEastAsia" w:hAnsi="Helvetica" w:cs="Arial"/>
          <w:lang w:val="es-ES_tradnl"/>
        </w:rPr>
        <w:t xml:space="preserve">A diferencia de las estimaciones </w:t>
      </w:r>
      <w:r w:rsidR="001F50B7" w:rsidRPr="003C7E2A">
        <w:rPr>
          <w:rFonts w:ascii="Helvetica" w:eastAsiaTheme="minorEastAsia" w:hAnsi="Helvetica" w:cs="Arial"/>
          <w:lang w:val="es-ES_tradnl"/>
        </w:rPr>
        <w:t xml:space="preserve">realizadas anteriormente, </w:t>
      </w:r>
      <w:r w:rsidR="00FE077B" w:rsidRPr="003C7E2A">
        <w:rPr>
          <w:rFonts w:ascii="Helvetica" w:eastAsiaTheme="minorEastAsia" w:hAnsi="Helvetica" w:cs="Arial"/>
          <w:lang w:val="es-ES_tradnl"/>
        </w:rPr>
        <w:t>los resultados de la</w:t>
      </w:r>
      <w:r w:rsidR="007C14FB" w:rsidRPr="003C7E2A">
        <w:rPr>
          <w:rFonts w:ascii="Helvetica" w:eastAsiaTheme="minorEastAsia" w:hAnsi="Helvetica" w:cs="Arial"/>
          <w:lang w:val="es-ES_tradnl"/>
        </w:rPr>
        <w:t>s</w:t>
      </w:r>
      <w:r w:rsidR="00FE077B" w:rsidRPr="003C7E2A">
        <w:rPr>
          <w:rFonts w:ascii="Helvetica" w:eastAsiaTheme="minorEastAsia" w:hAnsi="Helvetica" w:cs="Arial"/>
          <w:lang w:val="es-ES_tradnl"/>
        </w:rPr>
        <w:t xml:space="preserve"> columna</w:t>
      </w:r>
      <w:r w:rsidR="007C14FB" w:rsidRPr="003C7E2A">
        <w:rPr>
          <w:rFonts w:ascii="Helvetica" w:eastAsiaTheme="minorEastAsia" w:hAnsi="Helvetica" w:cs="Arial"/>
          <w:lang w:val="es-ES_tradnl"/>
        </w:rPr>
        <w:t>s</w:t>
      </w:r>
      <w:r w:rsidR="00FE077B" w:rsidRPr="003C7E2A">
        <w:rPr>
          <w:rFonts w:ascii="Helvetica" w:eastAsiaTheme="minorEastAsia" w:hAnsi="Helvetica" w:cs="Arial"/>
          <w:lang w:val="es-ES_tradnl"/>
        </w:rPr>
        <w:t xml:space="preserve"> 4</w:t>
      </w:r>
      <w:r w:rsidR="007C14FB" w:rsidRPr="003C7E2A">
        <w:rPr>
          <w:rFonts w:ascii="Helvetica" w:eastAsiaTheme="minorEastAsia" w:hAnsi="Helvetica" w:cs="Arial"/>
          <w:lang w:val="es-ES_tradnl"/>
        </w:rPr>
        <w:t xml:space="preserve"> y 5</w:t>
      </w:r>
      <w:r w:rsidR="00FE077B" w:rsidRPr="003C7E2A">
        <w:rPr>
          <w:rFonts w:ascii="Helvetica" w:eastAsiaTheme="minorEastAsia" w:hAnsi="Helvetica" w:cs="Arial"/>
          <w:lang w:val="es-ES_tradnl"/>
        </w:rPr>
        <w:t xml:space="preserve"> dan cuenta de la </w:t>
      </w:r>
      <w:r w:rsidRPr="003C7E2A">
        <w:rPr>
          <w:rFonts w:ascii="Helvetica" w:eastAsiaTheme="minorEastAsia" w:hAnsi="Helvetica" w:cs="Arial"/>
          <w:lang w:val="es-ES_tradnl"/>
        </w:rPr>
        <w:t xml:space="preserve">superioridad de las IE </w:t>
      </w:r>
      <w:r w:rsidR="00FE077B" w:rsidRPr="003C7E2A">
        <w:rPr>
          <w:rFonts w:ascii="Helvetica" w:eastAsiaTheme="minorEastAsia" w:hAnsi="Helvetica" w:cs="Arial"/>
          <w:lang w:val="es-ES_tradnl"/>
        </w:rPr>
        <w:t xml:space="preserve">públicas </w:t>
      </w:r>
      <w:r w:rsidR="003C7E2A" w:rsidRPr="003C7E2A">
        <w:rPr>
          <w:rFonts w:ascii="Helvetica" w:eastAsiaTheme="minorEastAsia" w:hAnsi="Helvetica" w:cs="Arial"/>
          <w:lang w:val="es-ES_tradnl"/>
        </w:rPr>
        <w:t>sobre las privadas entre 20 y 23</w:t>
      </w:r>
      <w:r w:rsidR="00FE077B" w:rsidRPr="003C7E2A">
        <w:rPr>
          <w:rFonts w:ascii="Helvetica" w:eastAsiaTheme="minorEastAsia" w:hAnsi="Helvetica" w:cs="Arial"/>
          <w:lang w:val="es-ES_tradnl"/>
        </w:rPr>
        <w:t xml:space="preserve"> puntos, revirtiéndose </w:t>
      </w:r>
      <w:r w:rsidRPr="003C7E2A">
        <w:rPr>
          <w:rFonts w:ascii="Helvetica" w:eastAsiaTheme="minorEastAsia" w:hAnsi="Helvetica" w:cs="Arial"/>
          <w:lang w:val="es-ES_tradnl"/>
        </w:rPr>
        <w:t xml:space="preserve">el fenómeno </w:t>
      </w:r>
      <w:r w:rsidR="00FE077B" w:rsidRPr="003C7E2A">
        <w:rPr>
          <w:rFonts w:ascii="Helvetica" w:eastAsiaTheme="minorEastAsia" w:hAnsi="Helvetica" w:cs="Arial"/>
          <w:lang w:val="es-ES_tradnl"/>
        </w:rPr>
        <w:t>mostrado en las columnas 1 a 3</w:t>
      </w:r>
      <w:r w:rsidRPr="003C7E2A">
        <w:rPr>
          <w:rFonts w:ascii="Helvetica" w:eastAsiaTheme="minorEastAsia" w:hAnsi="Helvetica" w:cs="Arial"/>
          <w:lang w:val="es-ES_tradnl"/>
        </w:rPr>
        <w:t>.</w:t>
      </w:r>
      <w:r w:rsidR="000F02FB" w:rsidRPr="003C7E2A">
        <w:rPr>
          <w:rFonts w:ascii="Helvetica" w:eastAsiaTheme="minorEastAsia" w:hAnsi="Helvetica" w:cs="Arial"/>
          <w:lang w:val="es-ES_tradnl"/>
        </w:rPr>
        <w:t xml:space="preserve"> El </w:t>
      </w:r>
      <w:r w:rsidR="00152469" w:rsidRPr="003C7E2A">
        <w:rPr>
          <w:rFonts w:ascii="Helvetica" w:eastAsiaTheme="minorEastAsia" w:hAnsi="Helvetica" w:cs="Arial"/>
          <w:lang w:val="es-ES_tradnl"/>
        </w:rPr>
        <w:t>ISE</w:t>
      </w:r>
      <w:r w:rsidR="000F02FB" w:rsidRPr="003C7E2A">
        <w:rPr>
          <w:rFonts w:ascii="Helvetica" w:eastAsiaTheme="minorEastAsia" w:hAnsi="Helvetica" w:cs="Arial"/>
          <w:lang w:val="es-ES_tradnl"/>
        </w:rPr>
        <w:t xml:space="preserve"> en ambas mediciones aport</w:t>
      </w:r>
      <w:r w:rsidR="00FE077B" w:rsidRPr="003C7E2A">
        <w:rPr>
          <w:rFonts w:ascii="Helvetica" w:eastAsiaTheme="minorEastAsia" w:hAnsi="Helvetica" w:cs="Arial"/>
          <w:lang w:val="es-ES_tradnl"/>
        </w:rPr>
        <w:t xml:space="preserve">a alrededor de 64 puntos ante el aumento de un punto del </w:t>
      </w:r>
      <w:r w:rsidR="00152469" w:rsidRPr="003C7E2A">
        <w:rPr>
          <w:rFonts w:ascii="Helvetica" w:eastAsiaTheme="minorEastAsia" w:hAnsi="Helvetica" w:cs="Arial"/>
          <w:lang w:val="es-ES_tradnl"/>
        </w:rPr>
        <w:t>ISE</w:t>
      </w:r>
      <w:r w:rsidR="00FE077B" w:rsidRPr="003C7E2A">
        <w:rPr>
          <w:rFonts w:ascii="Helvetica" w:eastAsiaTheme="minorEastAsia" w:hAnsi="Helvetica" w:cs="Arial"/>
          <w:lang w:val="es-ES_tradnl"/>
        </w:rPr>
        <w:t xml:space="preserve"> a nivel de IE. </w:t>
      </w:r>
      <w:r w:rsidRPr="003C7E2A">
        <w:rPr>
          <w:rFonts w:ascii="Helvetica" w:eastAsiaTheme="minorEastAsia" w:hAnsi="Helvetica" w:cs="Arial"/>
          <w:lang w:val="es-ES_tradnl"/>
        </w:rPr>
        <w:t>El valor explicativo de estas estimaciones es también más alto</w:t>
      </w:r>
      <w:r w:rsidR="00D21D4C" w:rsidRPr="003C7E2A">
        <w:rPr>
          <w:rFonts w:ascii="Helvetica" w:eastAsiaTheme="minorEastAsia" w:hAnsi="Helvetica" w:cs="Arial"/>
          <w:lang w:val="es-ES_tradnl"/>
        </w:rPr>
        <w:t>,</w:t>
      </w:r>
      <w:r w:rsidR="003C7E2A" w:rsidRPr="003C7E2A">
        <w:rPr>
          <w:rFonts w:ascii="Helvetica" w:eastAsiaTheme="minorEastAsia" w:hAnsi="Helvetica" w:cs="Arial"/>
          <w:lang w:val="es-ES_tradnl"/>
        </w:rPr>
        <w:t xml:space="preserve"> cercano al 23</w:t>
      </w:r>
      <w:r w:rsidR="002C7110" w:rsidRPr="003C7E2A">
        <w:rPr>
          <w:rFonts w:ascii="Helvetica" w:eastAsiaTheme="minorEastAsia" w:hAnsi="Helvetica" w:cs="Arial"/>
          <w:lang w:val="es-ES_tradnl"/>
        </w:rPr>
        <w:t xml:space="preserve"> %</w:t>
      </w:r>
      <w:r w:rsidRPr="003C7E2A">
        <w:rPr>
          <w:rFonts w:ascii="Helvetica" w:eastAsiaTheme="minorEastAsia" w:hAnsi="Helvetica" w:cs="Arial"/>
          <w:lang w:val="es-ES_tradnl"/>
        </w:rPr>
        <w:t xml:space="preserve"> a nivel gl</w:t>
      </w:r>
      <w:r w:rsidR="003C7E2A" w:rsidRPr="003C7E2A">
        <w:rPr>
          <w:rFonts w:ascii="Helvetica" w:eastAsiaTheme="minorEastAsia" w:hAnsi="Helvetica" w:cs="Arial"/>
          <w:lang w:val="es-ES_tradnl"/>
        </w:rPr>
        <w:t>obal, ligeramente superior al 40</w:t>
      </w:r>
      <w:r w:rsidR="002C7110" w:rsidRPr="003C7E2A">
        <w:rPr>
          <w:rFonts w:ascii="Helvetica" w:eastAsiaTheme="minorEastAsia" w:hAnsi="Helvetica" w:cs="Arial"/>
          <w:lang w:val="es-ES_tradnl"/>
        </w:rPr>
        <w:t xml:space="preserve"> %</w:t>
      </w:r>
      <w:r w:rsidRPr="003C7E2A">
        <w:rPr>
          <w:rFonts w:ascii="Helvetica" w:eastAsiaTheme="minorEastAsia" w:hAnsi="Helvetica" w:cs="Arial"/>
          <w:lang w:val="es-ES_tradnl"/>
        </w:rPr>
        <w:t xml:space="preserve"> a nivel de IE y del 0</w:t>
      </w:r>
      <w:r w:rsidR="002C7110" w:rsidRPr="003C7E2A">
        <w:rPr>
          <w:rFonts w:ascii="Helvetica" w:eastAsiaTheme="minorEastAsia" w:hAnsi="Helvetica" w:cs="Arial"/>
          <w:lang w:val="es-ES_tradnl"/>
        </w:rPr>
        <w:t xml:space="preserve"> %</w:t>
      </w:r>
      <w:r w:rsidRPr="003C7E2A">
        <w:rPr>
          <w:rFonts w:ascii="Helvetica" w:eastAsiaTheme="minorEastAsia" w:hAnsi="Helvetica" w:cs="Arial"/>
          <w:lang w:val="es-ES_tradnl"/>
        </w:rPr>
        <w:t xml:space="preserve"> a nivel de estudiantes dado que el modelo no contiene ninguna variable explicativa en este nivel de análisis.</w:t>
      </w:r>
    </w:p>
    <w:p w14:paraId="72CA200B" w14:textId="5DD6F093" w:rsidR="00CF7029" w:rsidRPr="003C7E2A" w:rsidRDefault="00CF7029" w:rsidP="00060107">
      <w:pPr>
        <w:spacing w:line="240" w:lineRule="auto"/>
        <w:jc w:val="both"/>
        <w:rPr>
          <w:rFonts w:ascii="Helvetica" w:eastAsiaTheme="minorEastAsia" w:hAnsi="Helvetica" w:cs="Arial"/>
          <w:lang w:val="es-ES_tradnl"/>
        </w:rPr>
      </w:pPr>
      <w:r w:rsidRPr="003C7E2A">
        <w:rPr>
          <w:rFonts w:ascii="Helvetica" w:eastAsiaTheme="minorEastAsia" w:hAnsi="Helvetica" w:cs="Arial"/>
          <w:lang w:val="es-ES_tradnl"/>
        </w:rPr>
        <w:tab/>
      </w:r>
      <w:r w:rsidR="004F7231" w:rsidRPr="003C7E2A">
        <w:rPr>
          <w:rFonts w:ascii="Helvetica" w:eastAsiaTheme="minorEastAsia" w:hAnsi="Helvetica" w:cs="Arial"/>
          <w:lang w:val="es-ES_tradnl"/>
        </w:rPr>
        <w:t>Finalmente,</w:t>
      </w:r>
      <w:r w:rsidR="00FE077B" w:rsidRPr="003C7E2A">
        <w:rPr>
          <w:rFonts w:ascii="Helvetica" w:eastAsiaTheme="minorEastAsia" w:hAnsi="Helvetica" w:cs="Arial"/>
          <w:lang w:val="es-ES_tradnl"/>
        </w:rPr>
        <w:t xml:space="preserve"> la columna</w:t>
      </w:r>
      <w:r w:rsidR="000F02FB" w:rsidRPr="003C7E2A">
        <w:rPr>
          <w:rFonts w:ascii="Helvetica" w:eastAsiaTheme="minorEastAsia" w:hAnsi="Helvetica" w:cs="Arial"/>
          <w:lang w:val="es-ES_tradnl"/>
        </w:rPr>
        <w:t xml:space="preserve"> 6 y 7 incorporan el </w:t>
      </w:r>
      <w:r w:rsidR="00152469" w:rsidRPr="003C7E2A">
        <w:rPr>
          <w:rFonts w:ascii="Helvetica" w:eastAsiaTheme="minorEastAsia" w:hAnsi="Helvetica" w:cs="Arial"/>
          <w:lang w:val="es-ES_tradnl"/>
        </w:rPr>
        <w:t>ISE</w:t>
      </w:r>
      <w:r w:rsidR="000F02FB" w:rsidRPr="003C7E2A">
        <w:rPr>
          <w:rFonts w:ascii="Helvetica" w:eastAsiaTheme="minorEastAsia" w:hAnsi="Helvetica" w:cs="Arial"/>
          <w:lang w:val="es-ES_tradnl"/>
        </w:rPr>
        <w:t xml:space="preserve"> estructural y factorial tanto a nivel de IE como a nivel de estudiantes</w:t>
      </w:r>
      <w:r w:rsidR="007C14FB" w:rsidRPr="003C7E2A">
        <w:rPr>
          <w:rFonts w:ascii="Helvetica" w:eastAsiaTheme="minorEastAsia" w:hAnsi="Helvetica" w:cs="Arial"/>
          <w:lang w:val="es-ES_tradnl"/>
        </w:rPr>
        <w:t xml:space="preserve"> respectivamente</w:t>
      </w:r>
      <w:r w:rsidR="000F02FB" w:rsidRPr="003C7E2A">
        <w:rPr>
          <w:rFonts w:ascii="Helvetica" w:eastAsiaTheme="minorEastAsia" w:hAnsi="Helvetica" w:cs="Arial"/>
          <w:lang w:val="es-ES_tradnl"/>
        </w:rPr>
        <w:t>.</w:t>
      </w:r>
      <w:r w:rsidR="00D83F76" w:rsidRPr="003C7E2A">
        <w:rPr>
          <w:rFonts w:ascii="Helvetica" w:eastAsiaTheme="minorEastAsia" w:hAnsi="Helvetica" w:cs="Arial"/>
          <w:lang w:val="es-ES_tradnl"/>
        </w:rPr>
        <w:t xml:space="preserve"> </w:t>
      </w:r>
      <w:r w:rsidR="002F1807" w:rsidRPr="003C7E2A">
        <w:rPr>
          <w:rFonts w:ascii="Helvetica" w:eastAsiaTheme="minorEastAsia" w:hAnsi="Helvetica" w:cs="Arial"/>
          <w:lang w:val="es-ES_tradnl"/>
        </w:rPr>
        <w:t>E</w:t>
      </w:r>
      <w:r w:rsidR="000F02FB" w:rsidRPr="003C7E2A">
        <w:rPr>
          <w:rFonts w:ascii="Helvetica" w:eastAsiaTheme="minorEastAsia" w:hAnsi="Helvetica" w:cs="Arial"/>
          <w:lang w:val="es-ES_tradnl"/>
        </w:rPr>
        <w:t xml:space="preserve">l efecto del </w:t>
      </w:r>
      <w:r w:rsidR="00152469" w:rsidRPr="003C7E2A">
        <w:rPr>
          <w:rFonts w:ascii="Helvetica" w:eastAsiaTheme="minorEastAsia" w:hAnsi="Helvetica" w:cs="Arial"/>
          <w:lang w:val="es-ES_tradnl"/>
        </w:rPr>
        <w:t>ISE</w:t>
      </w:r>
      <w:r w:rsidR="000F02FB" w:rsidRPr="003C7E2A">
        <w:rPr>
          <w:rFonts w:ascii="Helvetica" w:eastAsiaTheme="minorEastAsia" w:hAnsi="Helvetica" w:cs="Arial"/>
          <w:lang w:val="es-ES_tradnl"/>
        </w:rPr>
        <w:t xml:space="preserve"> a nivel d</w:t>
      </w:r>
      <w:r w:rsidR="003C7E2A" w:rsidRPr="003C7E2A">
        <w:rPr>
          <w:rFonts w:ascii="Helvetica" w:eastAsiaTheme="minorEastAsia" w:hAnsi="Helvetica" w:cs="Arial"/>
          <w:lang w:val="es-ES_tradnl"/>
        </w:rPr>
        <w:t>e IE se reduce a alrededor de 52</w:t>
      </w:r>
      <w:r w:rsidR="000F02FB" w:rsidRPr="003C7E2A">
        <w:rPr>
          <w:rFonts w:ascii="Helvetica" w:eastAsiaTheme="minorEastAsia" w:hAnsi="Helvetica" w:cs="Arial"/>
          <w:lang w:val="es-ES_tradnl"/>
        </w:rPr>
        <w:t xml:space="preserve"> puntos y el </w:t>
      </w:r>
      <w:r w:rsidR="00152469" w:rsidRPr="003C7E2A">
        <w:rPr>
          <w:rFonts w:ascii="Helvetica" w:eastAsiaTheme="minorEastAsia" w:hAnsi="Helvetica" w:cs="Arial"/>
          <w:lang w:val="es-ES_tradnl"/>
        </w:rPr>
        <w:t>ISE</w:t>
      </w:r>
      <w:r w:rsidR="000F02FB" w:rsidRPr="003C7E2A">
        <w:rPr>
          <w:rFonts w:ascii="Helvetica" w:eastAsiaTheme="minorEastAsia" w:hAnsi="Helvetica" w:cs="Arial"/>
          <w:lang w:val="es-ES_tradnl"/>
        </w:rPr>
        <w:t xml:space="preserve"> a nivel de estudiantes se sitúa en alrededor </w:t>
      </w:r>
      <w:r w:rsidR="003C7E2A" w:rsidRPr="003C7E2A">
        <w:rPr>
          <w:rFonts w:ascii="Helvetica" w:eastAsiaTheme="minorEastAsia" w:hAnsi="Helvetica" w:cs="Arial"/>
          <w:lang w:val="es-ES_tradnl"/>
        </w:rPr>
        <w:t>de 13 puntos, su sumatoria da 65</w:t>
      </w:r>
      <w:r w:rsidR="000F02FB" w:rsidRPr="003C7E2A">
        <w:rPr>
          <w:rFonts w:ascii="Helvetica" w:eastAsiaTheme="minorEastAsia" w:hAnsi="Helvetica" w:cs="Arial"/>
          <w:lang w:val="es-ES_tradnl"/>
        </w:rPr>
        <w:t xml:space="preserve"> puntos lo que exhibe coherencia con los res</w:t>
      </w:r>
      <w:r w:rsidR="00BC3F46" w:rsidRPr="003C7E2A">
        <w:rPr>
          <w:rFonts w:ascii="Helvetica" w:eastAsiaTheme="minorEastAsia" w:hAnsi="Helvetica" w:cs="Arial"/>
          <w:lang w:val="es-ES_tradnl"/>
        </w:rPr>
        <w:t>ultados de las columnas 5 y</w:t>
      </w:r>
      <w:r w:rsidR="00D83F76" w:rsidRPr="003C7E2A">
        <w:rPr>
          <w:rFonts w:ascii="Helvetica" w:eastAsiaTheme="minorEastAsia" w:hAnsi="Helvetica" w:cs="Arial"/>
          <w:lang w:val="es-ES_tradnl"/>
        </w:rPr>
        <w:t xml:space="preserve"> </w:t>
      </w:r>
      <w:r w:rsidR="00BC3F46" w:rsidRPr="003C7E2A">
        <w:rPr>
          <w:rFonts w:ascii="Helvetica" w:eastAsiaTheme="minorEastAsia" w:hAnsi="Helvetica" w:cs="Arial"/>
          <w:lang w:val="es-ES_tradnl"/>
        </w:rPr>
        <w:t>6.</w:t>
      </w:r>
      <w:r w:rsidR="000F02FB" w:rsidRPr="003C7E2A">
        <w:rPr>
          <w:rFonts w:ascii="Helvetica" w:eastAsiaTheme="minorEastAsia" w:hAnsi="Helvetica" w:cs="Arial"/>
          <w:lang w:val="es-ES_tradnl"/>
        </w:rPr>
        <w:t xml:space="preserve"> La superioridad de las IE pú</w:t>
      </w:r>
      <w:r w:rsidR="003C7E2A" w:rsidRPr="003C7E2A">
        <w:rPr>
          <w:rFonts w:ascii="Helvetica" w:eastAsiaTheme="minorEastAsia" w:hAnsi="Helvetica" w:cs="Arial"/>
          <w:lang w:val="es-ES_tradnl"/>
        </w:rPr>
        <w:t>blicas se mantiene entre 20 y 23</w:t>
      </w:r>
      <w:r w:rsidR="000F02FB" w:rsidRPr="003C7E2A">
        <w:rPr>
          <w:rFonts w:ascii="Helvetica" w:eastAsiaTheme="minorEastAsia" w:hAnsi="Helvetica" w:cs="Arial"/>
          <w:lang w:val="es-ES_tradnl"/>
        </w:rPr>
        <w:t xml:space="preserve"> puntos. </w:t>
      </w:r>
    </w:p>
    <w:p w14:paraId="4F3C48D2" w14:textId="04E0CD45" w:rsidR="0013573F" w:rsidRPr="0077691C" w:rsidRDefault="000F02FB" w:rsidP="00060107">
      <w:pPr>
        <w:spacing w:line="240" w:lineRule="auto"/>
        <w:jc w:val="both"/>
        <w:rPr>
          <w:rFonts w:ascii="Helvetica" w:eastAsiaTheme="minorEastAsia" w:hAnsi="Helvetica" w:cs="Arial"/>
          <w:lang w:val="es-ES_tradnl"/>
        </w:rPr>
      </w:pPr>
      <w:r w:rsidRPr="0077691C">
        <w:rPr>
          <w:rFonts w:ascii="Helvetica" w:eastAsiaTheme="minorEastAsia" w:hAnsi="Helvetica" w:cs="Arial"/>
          <w:b/>
          <w:lang w:val="es-ES_tradnl"/>
        </w:rPr>
        <w:tab/>
      </w:r>
      <w:r w:rsidRPr="0077691C">
        <w:rPr>
          <w:rFonts w:ascii="Helvetica" w:eastAsiaTheme="minorEastAsia" w:hAnsi="Helvetica" w:cs="Arial"/>
          <w:lang w:val="es-ES_tradnl"/>
        </w:rPr>
        <w:t xml:space="preserve">Como se </w:t>
      </w:r>
      <w:r w:rsidR="00624907" w:rsidRPr="0077691C">
        <w:rPr>
          <w:rFonts w:ascii="Helvetica" w:eastAsiaTheme="minorEastAsia" w:hAnsi="Helvetica" w:cs="Arial"/>
          <w:lang w:val="es-ES_tradnl"/>
        </w:rPr>
        <w:t>mencionó</w:t>
      </w:r>
      <w:r w:rsidRPr="0077691C">
        <w:rPr>
          <w:rFonts w:ascii="Helvetica" w:eastAsiaTheme="minorEastAsia" w:hAnsi="Helvetica" w:cs="Arial"/>
          <w:lang w:val="es-ES_tradnl"/>
        </w:rPr>
        <w:t xml:space="preserve"> </w:t>
      </w:r>
      <w:r w:rsidR="00624907" w:rsidRPr="0077691C">
        <w:rPr>
          <w:rFonts w:ascii="Helvetica" w:eastAsiaTheme="minorEastAsia" w:hAnsi="Helvetica" w:cs="Arial"/>
          <w:lang w:val="es-ES_tradnl"/>
        </w:rPr>
        <w:t xml:space="preserve">en </w:t>
      </w:r>
      <w:r w:rsidR="00296C26" w:rsidRPr="0077691C">
        <w:rPr>
          <w:rFonts w:ascii="Helvetica" w:eastAsiaTheme="minorEastAsia" w:hAnsi="Helvetica" w:cs="Arial"/>
          <w:lang w:val="es-ES_tradnl"/>
        </w:rPr>
        <w:t xml:space="preserve">las </w:t>
      </w:r>
      <w:r w:rsidR="00624907" w:rsidRPr="0077691C">
        <w:rPr>
          <w:rFonts w:ascii="Helvetica" w:eastAsiaTheme="minorEastAsia" w:hAnsi="Helvetica" w:cs="Arial"/>
          <w:lang w:val="es-ES_tradnl"/>
        </w:rPr>
        <w:t>secciones pasadas</w:t>
      </w:r>
      <w:r w:rsidR="00230F9F">
        <w:rPr>
          <w:rFonts w:ascii="Helvetica" w:eastAsiaTheme="minorEastAsia" w:hAnsi="Helvetica" w:cs="Arial"/>
          <w:lang w:val="es-ES_tradnl"/>
        </w:rPr>
        <w:t>,</w:t>
      </w:r>
      <w:r w:rsidR="00624907" w:rsidRPr="0077691C">
        <w:rPr>
          <w:rFonts w:ascii="Helvetica" w:eastAsiaTheme="minorEastAsia" w:hAnsi="Helvetica" w:cs="Arial"/>
          <w:lang w:val="es-ES_tradnl"/>
        </w:rPr>
        <w:t xml:space="preserve"> las instituciones públicas-bilingües tienen sistemáticamente inferio</w:t>
      </w:r>
      <w:r w:rsidR="00F13056" w:rsidRPr="0077691C">
        <w:rPr>
          <w:rFonts w:ascii="Helvetica" w:eastAsiaTheme="minorEastAsia" w:hAnsi="Helvetica" w:cs="Arial"/>
          <w:lang w:val="es-ES_tradnl"/>
        </w:rPr>
        <w:t>res resultados en el proceso Ser</w:t>
      </w:r>
      <w:r w:rsidR="00624907" w:rsidRPr="0077691C">
        <w:rPr>
          <w:rFonts w:ascii="Helvetica" w:eastAsiaTheme="minorEastAsia" w:hAnsi="Helvetica" w:cs="Arial"/>
          <w:lang w:val="es-ES_tradnl"/>
        </w:rPr>
        <w:t xml:space="preserve"> Bachiller, pero así mismo denotan un </w:t>
      </w:r>
      <w:r w:rsidR="00152469" w:rsidRPr="0077691C">
        <w:rPr>
          <w:rFonts w:ascii="Helvetica" w:eastAsiaTheme="minorEastAsia" w:hAnsi="Helvetica" w:cs="Arial"/>
          <w:lang w:val="es-ES_tradnl"/>
        </w:rPr>
        <w:t>ISE</w:t>
      </w:r>
      <w:r w:rsidR="00624907" w:rsidRPr="0077691C">
        <w:rPr>
          <w:rFonts w:ascii="Helvetica" w:eastAsiaTheme="minorEastAsia" w:hAnsi="Helvetica" w:cs="Arial"/>
          <w:lang w:val="es-ES_tradnl"/>
        </w:rPr>
        <w:t xml:space="preserve"> menor</w:t>
      </w:r>
      <w:r w:rsidR="00750BCE" w:rsidRPr="0077691C">
        <w:rPr>
          <w:rFonts w:ascii="Helvetica" w:eastAsiaTheme="minorEastAsia" w:hAnsi="Helvetica" w:cs="Arial"/>
          <w:lang w:val="es-ES_tradnl"/>
        </w:rPr>
        <w:t>. P</w:t>
      </w:r>
      <w:r w:rsidR="00624907" w:rsidRPr="0077691C">
        <w:rPr>
          <w:rFonts w:ascii="Helvetica" w:eastAsiaTheme="minorEastAsia" w:hAnsi="Helvetica" w:cs="Arial"/>
          <w:lang w:val="es-ES_tradnl"/>
        </w:rPr>
        <w:t>or ende</w:t>
      </w:r>
      <w:r w:rsidR="00750BCE" w:rsidRPr="0077691C">
        <w:rPr>
          <w:rFonts w:ascii="Helvetica" w:eastAsiaTheme="minorEastAsia" w:hAnsi="Helvetica" w:cs="Arial"/>
          <w:lang w:val="es-ES_tradnl"/>
        </w:rPr>
        <w:t>,</w:t>
      </w:r>
      <w:r w:rsidR="00624907" w:rsidRPr="0077691C">
        <w:rPr>
          <w:rFonts w:ascii="Helvetica" w:eastAsiaTheme="minorEastAsia" w:hAnsi="Helvetica" w:cs="Arial"/>
          <w:lang w:val="es-ES_tradnl"/>
        </w:rPr>
        <w:t xml:space="preserve"> cabe realizar el mismo análisis al que se h</w:t>
      </w:r>
      <w:r w:rsidR="00296C26" w:rsidRPr="0077691C">
        <w:rPr>
          <w:rFonts w:ascii="Helvetica" w:eastAsiaTheme="minorEastAsia" w:hAnsi="Helvetica" w:cs="Arial"/>
          <w:lang w:val="es-ES_tradnl"/>
        </w:rPr>
        <w:t xml:space="preserve">izo entre privadas y públicas. </w:t>
      </w:r>
      <w:r w:rsidR="00624907" w:rsidRPr="0077691C">
        <w:rPr>
          <w:rFonts w:ascii="Helvetica" w:eastAsiaTheme="minorEastAsia" w:hAnsi="Helvetica" w:cs="Arial"/>
          <w:lang w:val="es-ES_tradnl"/>
        </w:rPr>
        <w:t xml:space="preserve">La tabla 2 </w:t>
      </w:r>
      <w:r w:rsidR="00B844CE" w:rsidRPr="0077691C">
        <w:rPr>
          <w:rFonts w:ascii="Helvetica" w:eastAsiaTheme="minorEastAsia" w:hAnsi="Helvetica" w:cs="Arial"/>
          <w:lang w:val="es-ES_tradnl"/>
        </w:rPr>
        <w:t xml:space="preserve">que se muestra </w:t>
      </w:r>
      <w:r w:rsidR="00624907" w:rsidRPr="0077691C">
        <w:rPr>
          <w:rFonts w:ascii="Helvetica" w:eastAsiaTheme="minorEastAsia" w:hAnsi="Helvetica" w:cs="Arial"/>
          <w:lang w:val="es-ES_tradnl"/>
        </w:rPr>
        <w:t>a continuación exhibe 7 estimaciones sobre el diferencial entre las instituciones públicas bilingües y el resto de instituciones</w:t>
      </w:r>
      <w:r w:rsidR="003A4CC7" w:rsidRPr="0077691C">
        <w:rPr>
          <w:rStyle w:val="Refdenotaalpie"/>
          <w:rFonts w:ascii="Helvetica" w:eastAsiaTheme="minorEastAsia" w:hAnsi="Helvetica" w:cs="Arial"/>
          <w:lang w:val="es-ES_tradnl"/>
        </w:rPr>
        <w:footnoteReference w:id="15"/>
      </w:r>
      <w:r w:rsidR="00624907" w:rsidRPr="0077691C">
        <w:rPr>
          <w:rFonts w:ascii="Helvetica" w:eastAsiaTheme="minorEastAsia" w:hAnsi="Helvetica" w:cs="Arial"/>
          <w:lang w:val="es-ES_tradnl"/>
        </w:rPr>
        <w:t xml:space="preserve">. </w:t>
      </w:r>
    </w:p>
    <w:p w14:paraId="48C6D65D" w14:textId="77777777" w:rsidR="00AC69A7" w:rsidRPr="00AC567D" w:rsidRDefault="00AC69A7" w:rsidP="00AC69A7">
      <w:pPr>
        <w:spacing w:line="240" w:lineRule="auto"/>
        <w:jc w:val="both"/>
        <w:rPr>
          <w:rFonts w:ascii="Helvetica" w:eastAsiaTheme="minorEastAsia" w:hAnsi="Helvetica" w:cs="Arial"/>
          <w:lang w:val="es-ES_tradnl"/>
        </w:rPr>
      </w:pPr>
      <w:r w:rsidRPr="00AC567D">
        <w:rPr>
          <w:rFonts w:ascii="Helvetica" w:eastAsiaTheme="minorEastAsia" w:hAnsi="Helvetica" w:cs="Arial"/>
          <w:lang w:val="es-ES_tradnl"/>
        </w:rPr>
        <w:t>Tabla 2. MLJ para comparar desempeño de IE públicas-bilingües frente al resto de IE</w:t>
      </w:r>
    </w:p>
    <w:tbl>
      <w:tblPr>
        <w:tblW w:w="0" w:type="auto"/>
        <w:jc w:val="center"/>
        <w:tblCellMar>
          <w:left w:w="70" w:type="dxa"/>
          <w:right w:w="70" w:type="dxa"/>
        </w:tblCellMar>
        <w:tblLook w:val="04A0" w:firstRow="1" w:lastRow="0" w:firstColumn="1" w:lastColumn="0" w:noHBand="0" w:noVBand="1"/>
      </w:tblPr>
      <w:tblGrid>
        <w:gridCol w:w="2132"/>
        <w:gridCol w:w="647"/>
        <w:gridCol w:w="647"/>
        <w:gridCol w:w="647"/>
        <w:gridCol w:w="647"/>
        <w:gridCol w:w="647"/>
        <w:gridCol w:w="647"/>
        <w:gridCol w:w="647"/>
      </w:tblGrid>
      <w:tr w:rsidR="00AC567D" w:rsidRPr="00AC567D" w14:paraId="56B409D2" w14:textId="77777777" w:rsidTr="00AC567D">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59AF7" w14:textId="60ADC1A8" w:rsidR="00AC567D" w:rsidRPr="00AC567D" w:rsidRDefault="00AC567D" w:rsidP="00AC567D">
            <w:pPr>
              <w:spacing w:after="0" w:line="240" w:lineRule="auto"/>
              <w:rPr>
                <w:rFonts w:ascii="Helvetica" w:eastAsia="Times New Roman" w:hAnsi="Helvetica" w:cs="Helvetica"/>
                <w:strike/>
                <w:color w:val="000000"/>
                <w:vertAlign w:val="subscript"/>
                <w:lang w:eastAsia="es-EC"/>
              </w:rPr>
            </w:pP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096E959" w14:textId="77777777" w:rsidR="00AC567D" w:rsidRPr="00AC567D" w:rsidRDefault="00AC567D" w:rsidP="00AC567D">
            <w:pPr>
              <w:spacing w:after="0" w:line="240" w:lineRule="auto"/>
              <w:jc w:val="center"/>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882B939" w14:textId="77777777" w:rsidR="00AC567D" w:rsidRPr="00AC567D" w:rsidRDefault="00AC567D" w:rsidP="00AC567D">
            <w:pPr>
              <w:spacing w:after="0" w:line="240" w:lineRule="auto"/>
              <w:jc w:val="center"/>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89AE5" w14:textId="77777777" w:rsidR="00AC567D" w:rsidRPr="00AC567D" w:rsidRDefault="00AC567D" w:rsidP="00AC567D">
            <w:pPr>
              <w:spacing w:after="0" w:line="240" w:lineRule="auto"/>
              <w:jc w:val="center"/>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2B1F33" w14:textId="77777777" w:rsidR="00AC567D" w:rsidRPr="00AC567D" w:rsidRDefault="00AC567D" w:rsidP="00AC567D">
            <w:pPr>
              <w:spacing w:after="0" w:line="240" w:lineRule="auto"/>
              <w:jc w:val="center"/>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58E9D4" w14:textId="77777777" w:rsidR="00AC567D" w:rsidRPr="00AC567D" w:rsidRDefault="00AC567D" w:rsidP="00AC567D">
            <w:pPr>
              <w:spacing w:after="0" w:line="240" w:lineRule="auto"/>
              <w:jc w:val="center"/>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A0F3F10" w14:textId="77777777" w:rsidR="00AC567D" w:rsidRPr="00AC567D" w:rsidRDefault="00AC567D" w:rsidP="00AC567D">
            <w:pPr>
              <w:spacing w:after="0" w:line="240" w:lineRule="auto"/>
              <w:jc w:val="center"/>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5F30283" w14:textId="77777777" w:rsidR="00AC567D" w:rsidRPr="00AC567D" w:rsidRDefault="00AC567D" w:rsidP="00AC567D">
            <w:pPr>
              <w:spacing w:after="0" w:line="240" w:lineRule="auto"/>
              <w:jc w:val="center"/>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7</w:t>
            </w:r>
          </w:p>
        </w:tc>
      </w:tr>
      <w:tr w:rsidR="00AC567D" w:rsidRPr="00AC567D" w14:paraId="5A5CDEB2"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E999E6"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Constante</w:t>
            </w:r>
          </w:p>
        </w:tc>
        <w:tc>
          <w:tcPr>
            <w:tcW w:w="0" w:type="auto"/>
            <w:tcBorders>
              <w:top w:val="nil"/>
              <w:left w:val="nil"/>
              <w:bottom w:val="single" w:sz="4" w:space="0" w:color="auto"/>
              <w:right w:val="single" w:sz="4" w:space="0" w:color="auto"/>
            </w:tcBorders>
            <w:shd w:val="clear" w:color="auto" w:fill="auto"/>
            <w:noWrap/>
            <w:vAlign w:val="bottom"/>
            <w:hideMark/>
          </w:tcPr>
          <w:p w14:paraId="43C1F9E0"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782.22</w:t>
            </w:r>
          </w:p>
        </w:tc>
        <w:tc>
          <w:tcPr>
            <w:tcW w:w="0" w:type="auto"/>
            <w:tcBorders>
              <w:top w:val="nil"/>
              <w:left w:val="nil"/>
              <w:bottom w:val="single" w:sz="4" w:space="0" w:color="auto"/>
              <w:right w:val="single" w:sz="4" w:space="0" w:color="auto"/>
            </w:tcBorders>
            <w:shd w:val="clear" w:color="auto" w:fill="auto"/>
            <w:noWrap/>
            <w:vAlign w:val="bottom"/>
            <w:hideMark/>
          </w:tcPr>
          <w:p w14:paraId="039BE0BE"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782.69</w:t>
            </w:r>
          </w:p>
        </w:tc>
        <w:tc>
          <w:tcPr>
            <w:tcW w:w="0" w:type="auto"/>
            <w:tcBorders>
              <w:top w:val="nil"/>
              <w:left w:val="nil"/>
              <w:bottom w:val="single" w:sz="4" w:space="0" w:color="auto"/>
              <w:right w:val="single" w:sz="4" w:space="0" w:color="auto"/>
            </w:tcBorders>
            <w:shd w:val="clear" w:color="auto" w:fill="auto"/>
            <w:noWrap/>
            <w:vAlign w:val="bottom"/>
            <w:hideMark/>
          </w:tcPr>
          <w:p w14:paraId="0E098EC0"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782.69</w:t>
            </w:r>
          </w:p>
        </w:tc>
        <w:tc>
          <w:tcPr>
            <w:tcW w:w="0" w:type="auto"/>
            <w:tcBorders>
              <w:top w:val="nil"/>
              <w:left w:val="nil"/>
              <w:bottom w:val="single" w:sz="4" w:space="0" w:color="auto"/>
              <w:right w:val="single" w:sz="4" w:space="0" w:color="auto"/>
            </w:tcBorders>
            <w:shd w:val="clear" w:color="auto" w:fill="auto"/>
            <w:noWrap/>
            <w:vAlign w:val="bottom"/>
            <w:hideMark/>
          </w:tcPr>
          <w:p w14:paraId="1FB6184B"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784.08</w:t>
            </w:r>
          </w:p>
        </w:tc>
        <w:tc>
          <w:tcPr>
            <w:tcW w:w="0" w:type="auto"/>
            <w:tcBorders>
              <w:top w:val="nil"/>
              <w:left w:val="nil"/>
              <w:bottom w:val="single" w:sz="4" w:space="0" w:color="auto"/>
              <w:right w:val="single" w:sz="4" w:space="0" w:color="auto"/>
            </w:tcBorders>
            <w:shd w:val="clear" w:color="auto" w:fill="auto"/>
            <w:noWrap/>
            <w:vAlign w:val="bottom"/>
            <w:hideMark/>
          </w:tcPr>
          <w:p w14:paraId="27CEC618"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784.04</w:t>
            </w:r>
          </w:p>
        </w:tc>
        <w:tc>
          <w:tcPr>
            <w:tcW w:w="0" w:type="auto"/>
            <w:tcBorders>
              <w:top w:val="nil"/>
              <w:left w:val="nil"/>
              <w:bottom w:val="single" w:sz="4" w:space="0" w:color="auto"/>
              <w:right w:val="single" w:sz="4" w:space="0" w:color="auto"/>
            </w:tcBorders>
            <w:shd w:val="clear" w:color="auto" w:fill="auto"/>
            <w:noWrap/>
            <w:vAlign w:val="bottom"/>
            <w:hideMark/>
          </w:tcPr>
          <w:p w14:paraId="4292602F"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784.07</w:t>
            </w:r>
          </w:p>
        </w:tc>
        <w:tc>
          <w:tcPr>
            <w:tcW w:w="0" w:type="auto"/>
            <w:tcBorders>
              <w:top w:val="nil"/>
              <w:left w:val="nil"/>
              <w:bottom w:val="single" w:sz="4" w:space="0" w:color="auto"/>
              <w:right w:val="single" w:sz="4" w:space="0" w:color="auto"/>
            </w:tcBorders>
            <w:shd w:val="clear" w:color="auto" w:fill="auto"/>
            <w:noWrap/>
            <w:vAlign w:val="bottom"/>
            <w:hideMark/>
          </w:tcPr>
          <w:p w14:paraId="0480C046"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784.04</w:t>
            </w:r>
          </w:p>
        </w:tc>
      </w:tr>
      <w:tr w:rsidR="00AC567D" w:rsidRPr="00AC567D" w14:paraId="6B44E156"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D84561"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EEA7798"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1.43</w:t>
            </w:r>
          </w:p>
        </w:tc>
        <w:tc>
          <w:tcPr>
            <w:tcW w:w="0" w:type="auto"/>
            <w:tcBorders>
              <w:top w:val="nil"/>
              <w:left w:val="nil"/>
              <w:bottom w:val="single" w:sz="4" w:space="0" w:color="auto"/>
              <w:right w:val="single" w:sz="4" w:space="0" w:color="auto"/>
            </w:tcBorders>
            <w:shd w:val="clear" w:color="auto" w:fill="auto"/>
            <w:noWrap/>
            <w:vAlign w:val="bottom"/>
            <w:hideMark/>
          </w:tcPr>
          <w:p w14:paraId="03FB0EDD"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1.32</w:t>
            </w:r>
          </w:p>
        </w:tc>
        <w:tc>
          <w:tcPr>
            <w:tcW w:w="0" w:type="auto"/>
            <w:tcBorders>
              <w:top w:val="nil"/>
              <w:left w:val="nil"/>
              <w:bottom w:val="nil"/>
              <w:right w:val="nil"/>
            </w:tcBorders>
            <w:shd w:val="clear" w:color="auto" w:fill="auto"/>
            <w:noWrap/>
            <w:vAlign w:val="bottom"/>
            <w:hideMark/>
          </w:tcPr>
          <w:p w14:paraId="5175E583"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1.32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F2B965"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1.15</w:t>
            </w:r>
          </w:p>
        </w:tc>
        <w:tc>
          <w:tcPr>
            <w:tcW w:w="0" w:type="auto"/>
            <w:tcBorders>
              <w:top w:val="nil"/>
              <w:left w:val="nil"/>
              <w:bottom w:val="single" w:sz="4" w:space="0" w:color="auto"/>
              <w:right w:val="single" w:sz="4" w:space="0" w:color="auto"/>
            </w:tcBorders>
            <w:shd w:val="clear" w:color="auto" w:fill="auto"/>
            <w:noWrap/>
            <w:vAlign w:val="bottom"/>
            <w:hideMark/>
          </w:tcPr>
          <w:p w14:paraId="24BF1343"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1.15</w:t>
            </w:r>
          </w:p>
        </w:tc>
        <w:tc>
          <w:tcPr>
            <w:tcW w:w="0" w:type="auto"/>
            <w:tcBorders>
              <w:top w:val="nil"/>
              <w:left w:val="nil"/>
              <w:bottom w:val="single" w:sz="4" w:space="0" w:color="auto"/>
              <w:right w:val="single" w:sz="4" w:space="0" w:color="auto"/>
            </w:tcBorders>
            <w:shd w:val="clear" w:color="auto" w:fill="auto"/>
            <w:noWrap/>
            <w:vAlign w:val="bottom"/>
            <w:hideMark/>
          </w:tcPr>
          <w:p w14:paraId="5152B453"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1.15</w:t>
            </w:r>
          </w:p>
        </w:tc>
        <w:tc>
          <w:tcPr>
            <w:tcW w:w="0" w:type="auto"/>
            <w:tcBorders>
              <w:top w:val="nil"/>
              <w:left w:val="nil"/>
              <w:bottom w:val="single" w:sz="4" w:space="0" w:color="auto"/>
              <w:right w:val="single" w:sz="4" w:space="0" w:color="auto"/>
            </w:tcBorders>
            <w:shd w:val="clear" w:color="auto" w:fill="auto"/>
            <w:noWrap/>
            <w:vAlign w:val="bottom"/>
            <w:hideMark/>
          </w:tcPr>
          <w:p w14:paraId="6CDCBCD3"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1.15</w:t>
            </w:r>
          </w:p>
        </w:tc>
      </w:tr>
      <w:tr w:rsidR="00AC567D" w:rsidRPr="00AC567D" w14:paraId="00861D87"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8595A8"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Institución Pública-Bilingüe</w:t>
            </w:r>
          </w:p>
        </w:tc>
        <w:tc>
          <w:tcPr>
            <w:tcW w:w="0" w:type="auto"/>
            <w:tcBorders>
              <w:top w:val="nil"/>
              <w:left w:val="nil"/>
              <w:bottom w:val="single" w:sz="4" w:space="0" w:color="auto"/>
              <w:right w:val="single" w:sz="4" w:space="0" w:color="auto"/>
            </w:tcBorders>
            <w:shd w:val="clear" w:color="auto" w:fill="auto"/>
            <w:noWrap/>
            <w:vAlign w:val="bottom"/>
            <w:hideMark/>
          </w:tcPr>
          <w:p w14:paraId="3BCB19C9"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-71.39</w:t>
            </w:r>
          </w:p>
        </w:tc>
        <w:tc>
          <w:tcPr>
            <w:tcW w:w="0" w:type="auto"/>
            <w:tcBorders>
              <w:top w:val="nil"/>
              <w:left w:val="nil"/>
              <w:bottom w:val="single" w:sz="4" w:space="0" w:color="auto"/>
              <w:right w:val="single" w:sz="4" w:space="0" w:color="auto"/>
            </w:tcBorders>
            <w:shd w:val="clear" w:color="auto" w:fill="auto"/>
            <w:noWrap/>
            <w:vAlign w:val="bottom"/>
            <w:hideMark/>
          </w:tcPr>
          <w:p w14:paraId="79A8FFFE"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-56.14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71BA84"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-55.77</w:t>
            </w:r>
          </w:p>
        </w:tc>
        <w:tc>
          <w:tcPr>
            <w:tcW w:w="0" w:type="auto"/>
            <w:tcBorders>
              <w:top w:val="nil"/>
              <w:left w:val="nil"/>
              <w:bottom w:val="single" w:sz="4" w:space="0" w:color="auto"/>
              <w:right w:val="single" w:sz="4" w:space="0" w:color="auto"/>
            </w:tcBorders>
            <w:shd w:val="clear" w:color="auto" w:fill="auto"/>
            <w:noWrap/>
            <w:vAlign w:val="bottom"/>
            <w:hideMark/>
          </w:tcPr>
          <w:p w14:paraId="1D0D54EA"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-8.25</w:t>
            </w:r>
          </w:p>
        </w:tc>
        <w:tc>
          <w:tcPr>
            <w:tcW w:w="0" w:type="auto"/>
            <w:tcBorders>
              <w:top w:val="nil"/>
              <w:left w:val="nil"/>
              <w:bottom w:val="single" w:sz="4" w:space="0" w:color="auto"/>
              <w:right w:val="single" w:sz="4" w:space="0" w:color="auto"/>
            </w:tcBorders>
            <w:shd w:val="clear" w:color="auto" w:fill="auto"/>
            <w:noWrap/>
            <w:vAlign w:val="bottom"/>
            <w:hideMark/>
          </w:tcPr>
          <w:p w14:paraId="237F4B42"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-8.63</w:t>
            </w:r>
          </w:p>
        </w:tc>
        <w:tc>
          <w:tcPr>
            <w:tcW w:w="0" w:type="auto"/>
            <w:tcBorders>
              <w:top w:val="nil"/>
              <w:left w:val="nil"/>
              <w:bottom w:val="single" w:sz="4" w:space="0" w:color="auto"/>
              <w:right w:val="single" w:sz="4" w:space="0" w:color="auto"/>
            </w:tcBorders>
            <w:shd w:val="clear" w:color="auto" w:fill="auto"/>
            <w:noWrap/>
            <w:vAlign w:val="bottom"/>
            <w:hideMark/>
          </w:tcPr>
          <w:p w14:paraId="6576E9EF"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-8.28</w:t>
            </w:r>
          </w:p>
        </w:tc>
        <w:tc>
          <w:tcPr>
            <w:tcW w:w="0" w:type="auto"/>
            <w:tcBorders>
              <w:top w:val="nil"/>
              <w:left w:val="nil"/>
              <w:bottom w:val="single" w:sz="4" w:space="0" w:color="auto"/>
              <w:right w:val="single" w:sz="4" w:space="0" w:color="auto"/>
            </w:tcBorders>
            <w:shd w:val="clear" w:color="auto" w:fill="auto"/>
            <w:noWrap/>
            <w:vAlign w:val="bottom"/>
            <w:hideMark/>
          </w:tcPr>
          <w:p w14:paraId="1DF95031"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-8.65</w:t>
            </w:r>
          </w:p>
        </w:tc>
      </w:tr>
      <w:tr w:rsidR="00AC567D" w:rsidRPr="00AC567D" w14:paraId="6357A35C"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278096"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A7CCB57"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6.67</w:t>
            </w:r>
          </w:p>
        </w:tc>
        <w:tc>
          <w:tcPr>
            <w:tcW w:w="0" w:type="auto"/>
            <w:tcBorders>
              <w:top w:val="nil"/>
              <w:left w:val="nil"/>
              <w:bottom w:val="single" w:sz="4" w:space="0" w:color="auto"/>
              <w:right w:val="single" w:sz="4" w:space="0" w:color="auto"/>
            </w:tcBorders>
            <w:shd w:val="clear" w:color="auto" w:fill="auto"/>
            <w:noWrap/>
            <w:vAlign w:val="bottom"/>
            <w:hideMark/>
          </w:tcPr>
          <w:p w14:paraId="5091AD92"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6.17</w:t>
            </w:r>
          </w:p>
        </w:tc>
        <w:tc>
          <w:tcPr>
            <w:tcW w:w="0" w:type="auto"/>
            <w:tcBorders>
              <w:top w:val="nil"/>
              <w:left w:val="nil"/>
              <w:bottom w:val="single" w:sz="4" w:space="0" w:color="auto"/>
              <w:right w:val="single" w:sz="4" w:space="0" w:color="auto"/>
            </w:tcBorders>
            <w:shd w:val="clear" w:color="auto" w:fill="auto"/>
            <w:noWrap/>
            <w:vAlign w:val="bottom"/>
            <w:hideMark/>
          </w:tcPr>
          <w:p w14:paraId="7FBC9DD7"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6.15</w:t>
            </w:r>
          </w:p>
        </w:tc>
        <w:tc>
          <w:tcPr>
            <w:tcW w:w="0" w:type="auto"/>
            <w:tcBorders>
              <w:top w:val="nil"/>
              <w:left w:val="nil"/>
              <w:bottom w:val="single" w:sz="4" w:space="0" w:color="auto"/>
              <w:right w:val="single" w:sz="4" w:space="0" w:color="auto"/>
            </w:tcBorders>
            <w:shd w:val="clear" w:color="auto" w:fill="auto"/>
            <w:noWrap/>
            <w:vAlign w:val="bottom"/>
            <w:hideMark/>
          </w:tcPr>
          <w:p w14:paraId="02003F37"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5.62</w:t>
            </w:r>
          </w:p>
        </w:tc>
        <w:tc>
          <w:tcPr>
            <w:tcW w:w="0" w:type="auto"/>
            <w:tcBorders>
              <w:top w:val="nil"/>
              <w:left w:val="nil"/>
              <w:bottom w:val="single" w:sz="4" w:space="0" w:color="auto"/>
              <w:right w:val="single" w:sz="4" w:space="0" w:color="auto"/>
            </w:tcBorders>
            <w:shd w:val="clear" w:color="auto" w:fill="auto"/>
            <w:noWrap/>
            <w:vAlign w:val="bottom"/>
            <w:hideMark/>
          </w:tcPr>
          <w:p w14:paraId="5E85C911"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5.62</w:t>
            </w:r>
          </w:p>
        </w:tc>
        <w:tc>
          <w:tcPr>
            <w:tcW w:w="0" w:type="auto"/>
            <w:tcBorders>
              <w:top w:val="nil"/>
              <w:left w:val="nil"/>
              <w:bottom w:val="single" w:sz="4" w:space="0" w:color="auto"/>
              <w:right w:val="single" w:sz="4" w:space="0" w:color="auto"/>
            </w:tcBorders>
            <w:shd w:val="clear" w:color="auto" w:fill="auto"/>
            <w:noWrap/>
            <w:vAlign w:val="bottom"/>
            <w:hideMark/>
          </w:tcPr>
          <w:p w14:paraId="4D7F71D6"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5.61</w:t>
            </w:r>
          </w:p>
        </w:tc>
        <w:tc>
          <w:tcPr>
            <w:tcW w:w="0" w:type="auto"/>
            <w:tcBorders>
              <w:top w:val="nil"/>
              <w:left w:val="nil"/>
              <w:bottom w:val="single" w:sz="4" w:space="0" w:color="auto"/>
              <w:right w:val="single" w:sz="4" w:space="0" w:color="auto"/>
            </w:tcBorders>
            <w:shd w:val="clear" w:color="auto" w:fill="auto"/>
            <w:noWrap/>
            <w:vAlign w:val="bottom"/>
            <w:hideMark/>
          </w:tcPr>
          <w:p w14:paraId="2D3EF55C"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5.62</w:t>
            </w:r>
          </w:p>
        </w:tc>
      </w:tr>
      <w:tr w:rsidR="00AC567D" w:rsidRPr="00AC567D" w14:paraId="258B2594"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22F191" w14:textId="28BC73A8"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CA7902">
              <w:rPr>
                <w:rFonts w:ascii="Helvetica" w:eastAsia="Times New Roman" w:hAnsi="Helvetica" w:cs="Helvetica"/>
                <w:b/>
                <w:bCs/>
                <w:color w:val="000000"/>
                <w:vertAlign w:val="subscript"/>
                <w:lang w:eastAsia="es-EC"/>
              </w:rPr>
              <w:t>ISE</w:t>
            </w:r>
            <w:r w:rsidRPr="00AC567D">
              <w:rPr>
                <w:rFonts w:ascii="Helvetica" w:eastAsia="Times New Roman" w:hAnsi="Helvetica" w:cs="Helvetica"/>
                <w:b/>
                <w:bCs/>
                <w:color w:val="000000"/>
                <w:vertAlign w:val="subscript"/>
                <w:lang w:eastAsia="es-EC"/>
              </w:rPr>
              <w:t xml:space="preserve"> factorial estudiante</w:t>
            </w:r>
          </w:p>
        </w:tc>
        <w:tc>
          <w:tcPr>
            <w:tcW w:w="0" w:type="auto"/>
            <w:tcBorders>
              <w:top w:val="nil"/>
              <w:left w:val="nil"/>
              <w:bottom w:val="single" w:sz="4" w:space="0" w:color="auto"/>
              <w:right w:val="single" w:sz="4" w:space="0" w:color="auto"/>
            </w:tcBorders>
            <w:shd w:val="clear" w:color="auto" w:fill="auto"/>
            <w:noWrap/>
            <w:vAlign w:val="bottom"/>
            <w:hideMark/>
          </w:tcPr>
          <w:p w14:paraId="3B9A05CB"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1EDD067A"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04E45F9"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13.59</w:t>
            </w:r>
          </w:p>
        </w:tc>
        <w:tc>
          <w:tcPr>
            <w:tcW w:w="0" w:type="auto"/>
            <w:tcBorders>
              <w:top w:val="nil"/>
              <w:left w:val="nil"/>
              <w:bottom w:val="single" w:sz="4" w:space="0" w:color="auto"/>
              <w:right w:val="single" w:sz="4" w:space="0" w:color="auto"/>
            </w:tcBorders>
            <w:shd w:val="clear" w:color="auto" w:fill="auto"/>
            <w:noWrap/>
            <w:vAlign w:val="bottom"/>
            <w:hideMark/>
          </w:tcPr>
          <w:p w14:paraId="75DF1827"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0AAE80F0"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39538E6"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EB4B4DB"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12.90</w:t>
            </w:r>
          </w:p>
        </w:tc>
      </w:tr>
      <w:tr w:rsidR="00AC567D" w:rsidRPr="00AC567D" w14:paraId="5D93D646"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2D6785"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6E94177" w14:textId="77777777" w:rsidR="00AC567D" w:rsidRPr="00AC567D" w:rsidRDefault="00AC567D" w:rsidP="00AC567D">
            <w:pPr>
              <w:spacing w:after="0" w:line="240" w:lineRule="auto"/>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D815E80" w14:textId="77777777" w:rsidR="00AC567D" w:rsidRPr="00AC567D" w:rsidRDefault="00AC567D" w:rsidP="00AC567D">
            <w:pPr>
              <w:spacing w:after="0" w:line="240" w:lineRule="auto"/>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17134079" w14:textId="77777777" w:rsidR="00AC567D" w:rsidRPr="00AC567D" w:rsidRDefault="00AC567D" w:rsidP="00AC567D">
            <w:pPr>
              <w:spacing w:after="0" w:line="240" w:lineRule="auto"/>
              <w:jc w:val="right"/>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0.20</w:t>
            </w:r>
          </w:p>
        </w:tc>
        <w:tc>
          <w:tcPr>
            <w:tcW w:w="0" w:type="auto"/>
            <w:tcBorders>
              <w:top w:val="nil"/>
              <w:left w:val="nil"/>
              <w:bottom w:val="single" w:sz="4" w:space="0" w:color="auto"/>
              <w:right w:val="single" w:sz="4" w:space="0" w:color="auto"/>
            </w:tcBorders>
            <w:shd w:val="clear" w:color="auto" w:fill="auto"/>
            <w:noWrap/>
            <w:vAlign w:val="bottom"/>
            <w:hideMark/>
          </w:tcPr>
          <w:p w14:paraId="589D320E" w14:textId="77777777" w:rsidR="00AC567D" w:rsidRPr="00AC567D" w:rsidRDefault="00AC567D" w:rsidP="00AC567D">
            <w:pPr>
              <w:spacing w:after="0" w:line="240" w:lineRule="auto"/>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1962399" w14:textId="77777777" w:rsidR="00AC567D" w:rsidRPr="00AC567D" w:rsidRDefault="00AC567D" w:rsidP="00AC567D">
            <w:pPr>
              <w:spacing w:after="0" w:line="240" w:lineRule="auto"/>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17E05643"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145A0C3A"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0.21</w:t>
            </w:r>
          </w:p>
        </w:tc>
      </w:tr>
      <w:tr w:rsidR="00AC567D" w:rsidRPr="00AC567D" w14:paraId="01DE84CD"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902708" w14:textId="1D9008D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CA7902">
              <w:rPr>
                <w:rFonts w:ascii="Helvetica" w:eastAsia="Times New Roman" w:hAnsi="Helvetica" w:cs="Helvetica"/>
                <w:b/>
                <w:bCs/>
                <w:color w:val="000000"/>
                <w:vertAlign w:val="subscript"/>
                <w:lang w:eastAsia="es-EC"/>
              </w:rPr>
              <w:t>ISE</w:t>
            </w:r>
            <w:r w:rsidRPr="00AC567D">
              <w:rPr>
                <w:rFonts w:ascii="Helvetica" w:eastAsia="Times New Roman" w:hAnsi="Helvetica" w:cs="Helvetica"/>
                <w:b/>
                <w:bCs/>
                <w:color w:val="000000"/>
                <w:vertAlign w:val="subscript"/>
                <w:lang w:eastAsia="es-EC"/>
              </w:rPr>
              <w:t xml:space="preserve"> estructural estudiante</w:t>
            </w:r>
          </w:p>
        </w:tc>
        <w:tc>
          <w:tcPr>
            <w:tcW w:w="0" w:type="auto"/>
            <w:tcBorders>
              <w:top w:val="nil"/>
              <w:left w:val="nil"/>
              <w:bottom w:val="single" w:sz="4" w:space="0" w:color="auto"/>
              <w:right w:val="single" w:sz="4" w:space="0" w:color="auto"/>
            </w:tcBorders>
            <w:shd w:val="clear" w:color="auto" w:fill="auto"/>
            <w:noWrap/>
            <w:vAlign w:val="bottom"/>
            <w:hideMark/>
          </w:tcPr>
          <w:p w14:paraId="34360B17"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18543924"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13.65</w:t>
            </w:r>
          </w:p>
        </w:tc>
        <w:tc>
          <w:tcPr>
            <w:tcW w:w="0" w:type="auto"/>
            <w:tcBorders>
              <w:top w:val="nil"/>
              <w:left w:val="nil"/>
              <w:bottom w:val="single" w:sz="4" w:space="0" w:color="auto"/>
              <w:right w:val="single" w:sz="4" w:space="0" w:color="auto"/>
            </w:tcBorders>
            <w:shd w:val="clear" w:color="auto" w:fill="auto"/>
            <w:noWrap/>
            <w:vAlign w:val="bottom"/>
            <w:hideMark/>
          </w:tcPr>
          <w:p w14:paraId="7220CE00"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F8BD17B"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1F042B5"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593C10AA"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13.01</w:t>
            </w:r>
          </w:p>
        </w:tc>
        <w:tc>
          <w:tcPr>
            <w:tcW w:w="0" w:type="auto"/>
            <w:tcBorders>
              <w:top w:val="nil"/>
              <w:left w:val="nil"/>
              <w:bottom w:val="single" w:sz="4" w:space="0" w:color="auto"/>
              <w:right w:val="single" w:sz="4" w:space="0" w:color="auto"/>
            </w:tcBorders>
            <w:shd w:val="clear" w:color="auto" w:fill="auto"/>
            <w:noWrap/>
            <w:vAlign w:val="bottom"/>
            <w:hideMark/>
          </w:tcPr>
          <w:p w14:paraId="70582DB6"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r>
      <w:tr w:rsidR="00AC567D" w:rsidRPr="00AC567D" w14:paraId="7ABF64A2"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994C51"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411A0D6" w14:textId="77777777" w:rsidR="00AC567D" w:rsidRPr="00AC567D" w:rsidRDefault="00AC567D" w:rsidP="00AC567D">
            <w:pPr>
              <w:spacing w:after="0" w:line="240" w:lineRule="auto"/>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53540151" w14:textId="77777777" w:rsidR="00AC567D" w:rsidRPr="00AC567D" w:rsidRDefault="00AC567D" w:rsidP="00AC567D">
            <w:pPr>
              <w:spacing w:after="0" w:line="240" w:lineRule="auto"/>
              <w:jc w:val="right"/>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0.20</w:t>
            </w:r>
          </w:p>
        </w:tc>
        <w:tc>
          <w:tcPr>
            <w:tcW w:w="0" w:type="auto"/>
            <w:tcBorders>
              <w:top w:val="nil"/>
              <w:left w:val="nil"/>
              <w:bottom w:val="single" w:sz="4" w:space="0" w:color="auto"/>
              <w:right w:val="single" w:sz="4" w:space="0" w:color="auto"/>
            </w:tcBorders>
            <w:shd w:val="clear" w:color="auto" w:fill="auto"/>
            <w:noWrap/>
            <w:vAlign w:val="bottom"/>
            <w:hideMark/>
          </w:tcPr>
          <w:p w14:paraId="58C35684" w14:textId="77777777" w:rsidR="00AC567D" w:rsidRPr="00AC567D" w:rsidRDefault="00AC567D" w:rsidP="00AC567D">
            <w:pPr>
              <w:spacing w:after="0" w:line="240" w:lineRule="auto"/>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58DAFAD7" w14:textId="77777777" w:rsidR="00AC567D" w:rsidRPr="00AC567D" w:rsidRDefault="00AC567D" w:rsidP="00AC567D">
            <w:pPr>
              <w:spacing w:after="0" w:line="240" w:lineRule="auto"/>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3D5F1BB" w14:textId="77777777" w:rsidR="00AC567D" w:rsidRPr="00AC567D" w:rsidRDefault="00AC567D" w:rsidP="00AC567D">
            <w:pPr>
              <w:spacing w:after="0" w:line="240" w:lineRule="auto"/>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1A774CB"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0.20</w:t>
            </w:r>
          </w:p>
        </w:tc>
        <w:tc>
          <w:tcPr>
            <w:tcW w:w="0" w:type="auto"/>
            <w:tcBorders>
              <w:top w:val="nil"/>
              <w:left w:val="nil"/>
              <w:bottom w:val="single" w:sz="4" w:space="0" w:color="auto"/>
              <w:right w:val="single" w:sz="4" w:space="0" w:color="auto"/>
            </w:tcBorders>
            <w:shd w:val="clear" w:color="auto" w:fill="auto"/>
            <w:noWrap/>
            <w:vAlign w:val="bottom"/>
            <w:hideMark/>
          </w:tcPr>
          <w:p w14:paraId="30384BC4" w14:textId="77777777" w:rsidR="00AC567D" w:rsidRPr="00AC567D" w:rsidRDefault="00AC567D" w:rsidP="00AC567D">
            <w:pPr>
              <w:spacing w:after="0" w:line="240" w:lineRule="auto"/>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 </w:t>
            </w:r>
          </w:p>
        </w:tc>
      </w:tr>
      <w:tr w:rsidR="00AC567D" w:rsidRPr="00AC567D" w14:paraId="7AEC1F34"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84912A" w14:textId="468ABC62"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CA7902">
              <w:rPr>
                <w:rFonts w:ascii="Helvetica" w:eastAsia="Times New Roman" w:hAnsi="Helvetica" w:cs="Helvetica"/>
                <w:b/>
                <w:bCs/>
                <w:color w:val="000000"/>
                <w:vertAlign w:val="subscript"/>
                <w:lang w:eastAsia="es-EC"/>
              </w:rPr>
              <w:t>ISE</w:t>
            </w:r>
            <w:r w:rsidRPr="00AC567D">
              <w:rPr>
                <w:rFonts w:ascii="Helvetica" w:eastAsia="Times New Roman" w:hAnsi="Helvetica" w:cs="Helvetica"/>
                <w:b/>
                <w:bCs/>
                <w:color w:val="000000"/>
                <w:vertAlign w:val="subscript"/>
                <w:lang w:eastAsia="es-EC"/>
              </w:rPr>
              <w:t xml:space="preserve"> factorial IE</w:t>
            </w:r>
          </w:p>
        </w:tc>
        <w:tc>
          <w:tcPr>
            <w:tcW w:w="0" w:type="auto"/>
            <w:tcBorders>
              <w:top w:val="nil"/>
              <w:left w:val="nil"/>
              <w:bottom w:val="single" w:sz="4" w:space="0" w:color="auto"/>
              <w:right w:val="single" w:sz="4" w:space="0" w:color="auto"/>
            </w:tcBorders>
            <w:shd w:val="clear" w:color="auto" w:fill="auto"/>
            <w:noWrap/>
            <w:vAlign w:val="bottom"/>
            <w:hideMark/>
          </w:tcPr>
          <w:p w14:paraId="47C1CAE7"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091E72B"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85E4200"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4316CAB3"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5C6B008E"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54.64</w:t>
            </w:r>
          </w:p>
        </w:tc>
        <w:tc>
          <w:tcPr>
            <w:tcW w:w="0" w:type="auto"/>
            <w:tcBorders>
              <w:top w:val="nil"/>
              <w:left w:val="nil"/>
              <w:bottom w:val="single" w:sz="4" w:space="0" w:color="auto"/>
              <w:right w:val="single" w:sz="4" w:space="0" w:color="auto"/>
            </w:tcBorders>
            <w:shd w:val="clear" w:color="auto" w:fill="auto"/>
            <w:noWrap/>
            <w:vAlign w:val="bottom"/>
            <w:hideMark/>
          </w:tcPr>
          <w:p w14:paraId="10012506"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16F61E11"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41.73</w:t>
            </w:r>
          </w:p>
        </w:tc>
      </w:tr>
      <w:tr w:rsidR="00AC567D" w:rsidRPr="00AC567D" w14:paraId="0317DBB9"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761476"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FFBD565" w14:textId="77777777" w:rsidR="00AC567D" w:rsidRPr="00AC567D" w:rsidRDefault="00AC567D" w:rsidP="00AC567D">
            <w:pPr>
              <w:spacing w:after="0" w:line="240" w:lineRule="auto"/>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B367E6C" w14:textId="77777777" w:rsidR="00AC567D" w:rsidRPr="00AC567D" w:rsidRDefault="00AC567D" w:rsidP="00AC567D">
            <w:pPr>
              <w:spacing w:after="0" w:line="240" w:lineRule="auto"/>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49CE373" w14:textId="77777777" w:rsidR="00AC567D" w:rsidRPr="00AC567D" w:rsidRDefault="00AC567D" w:rsidP="00AC567D">
            <w:pPr>
              <w:spacing w:after="0" w:line="240" w:lineRule="auto"/>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41CEBA79" w14:textId="77777777" w:rsidR="00AC567D" w:rsidRPr="00AC567D" w:rsidRDefault="00AC567D" w:rsidP="00AC567D">
            <w:pPr>
              <w:spacing w:after="0" w:line="240" w:lineRule="auto"/>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32D48C00"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1.39</w:t>
            </w:r>
          </w:p>
        </w:tc>
        <w:tc>
          <w:tcPr>
            <w:tcW w:w="0" w:type="auto"/>
            <w:tcBorders>
              <w:top w:val="nil"/>
              <w:left w:val="nil"/>
              <w:bottom w:val="single" w:sz="4" w:space="0" w:color="auto"/>
              <w:right w:val="single" w:sz="4" w:space="0" w:color="auto"/>
            </w:tcBorders>
            <w:shd w:val="clear" w:color="auto" w:fill="auto"/>
            <w:noWrap/>
            <w:vAlign w:val="bottom"/>
            <w:hideMark/>
          </w:tcPr>
          <w:p w14:paraId="1F0B9FE3"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1C0190AC"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1.40</w:t>
            </w:r>
          </w:p>
        </w:tc>
      </w:tr>
      <w:tr w:rsidR="00AC567D" w:rsidRPr="00AC567D" w14:paraId="0916BDE3"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54F564" w14:textId="21FF8EA2"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CA7902">
              <w:rPr>
                <w:rFonts w:ascii="Helvetica" w:eastAsia="Times New Roman" w:hAnsi="Helvetica" w:cs="Helvetica"/>
                <w:b/>
                <w:bCs/>
                <w:color w:val="000000"/>
                <w:vertAlign w:val="subscript"/>
                <w:lang w:eastAsia="es-EC"/>
              </w:rPr>
              <w:t>ISE</w:t>
            </w:r>
            <w:r w:rsidRPr="00AC567D">
              <w:rPr>
                <w:rFonts w:ascii="Helvetica" w:eastAsia="Times New Roman" w:hAnsi="Helvetica" w:cs="Helvetica"/>
                <w:b/>
                <w:bCs/>
                <w:color w:val="000000"/>
                <w:vertAlign w:val="subscript"/>
                <w:lang w:eastAsia="es-EC"/>
              </w:rPr>
              <w:t xml:space="preserve"> estructural IE</w:t>
            </w:r>
          </w:p>
        </w:tc>
        <w:tc>
          <w:tcPr>
            <w:tcW w:w="0" w:type="auto"/>
            <w:tcBorders>
              <w:top w:val="nil"/>
              <w:left w:val="nil"/>
              <w:bottom w:val="single" w:sz="4" w:space="0" w:color="auto"/>
              <w:right w:val="single" w:sz="4" w:space="0" w:color="auto"/>
            </w:tcBorders>
            <w:shd w:val="clear" w:color="auto" w:fill="auto"/>
            <w:noWrap/>
            <w:vAlign w:val="bottom"/>
            <w:hideMark/>
          </w:tcPr>
          <w:p w14:paraId="6756C51C"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06D4B478"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91C0549"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33038302"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56.53</w:t>
            </w:r>
          </w:p>
        </w:tc>
        <w:tc>
          <w:tcPr>
            <w:tcW w:w="0" w:type="auto"/>
            <w:tcBorders>
              <w:top w:val="nil"/>
              <w:left w:val="nil"/>
              <w:bottom w:val="single" w:sz="4" w:space="0" w:color="auto"/>
              <w:right w:val="single" w:sz="4" w:space="0" w:color="auto"/>
            </w:tcBorders>
            <w:shd w:val="clear" w:color="auto" w:fill="auto"/>
            <w:noWrap/>
            <w:vAlign w:val="bottom"/>
            <w:hideMark/>
          </w:tcPr>
          <w:p w14:paraId="28C5B420"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439C05A5"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43.51</w:t>
            </w:r>
          </w:p>
        </w:tc>
        <w:tc>
          <w:tcPr>
            <w:tcW w:w="0" w:type="auto"/>
            <w:tcBorders>
              <w:top w:val="nil"/>
              <w:left w:val="nil"/>
              <w:bottom w:val="single" w:sz="4" w:space="0" w:color="auto"/>
              <w:right w:val="single" w:sz="4" w:space="0" w:color="auto"/>
            </w:tcBorders>
            <w:shd w:val="clear" w:color="auto" w:fill="auto"/>
            <w:noWrap/>
            <w:vAlign w:val="bottom"/>
            <w:hideMark/>
          </w:tcPr>
          <w:p w14:paraId="5391527F"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r>
      <w:tr w:rsidR="00AC567D" w:rsidRPr="00AC567D" w14:paraId="17C1833E"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7F6895"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5ADC0208"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4546C7F2"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47715CFD"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3093A16" w14:textId="77777777" w:rsidR="00AC567D" w:rsidRPr="00AC567D" w:rsidRDefault="00AC567D" w:rsidP="00AC567D">
            <w:pPr>
              <w:spacing w:after="0" w:line="240" w:lineRule="auto"/>
              <w:jc w:val="right"/>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1.44</w:t>
            </w:r>
          </w:p>
        </w:tc>
        <w:tc>
          <w:tcPr>
            <w:tcW w:w="0" w:type="auto"/>
            <w:tcBorders>
              <w:top w:val="nil"/>
              <w:left w:val="nil"/>
              <w:bottom w:val="single" w:sz="4" w:space="0" w:color="auto"/>
              <w:right w:val="single" w:sz="4" w:space="0" w:color="auto"/>
            </w:tcBorders>
            <w:shd w:val="clear" w:color="auto" w:fill="auto"/>
            <w:noWrap/>
            <w:vAlign w:val="bottom"/>
            <w:hideMark/>
          </w:tcPr>
          <w:p w14:paraId="74065892"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3280DF89" w14:textId="77777777" w:rsidR="00AC567D" w:rsidRPr="00AC567D" w:rsidRDefault="00AC567D" w:rsidP="00AC567D">
            <w:pPr>
              <w:spacing w:after="0" w:line="240" w:lineRule="auto"/>
              <w:jc w:val="right"/>
              <w:rPr>
                <w:rFonts w:ascii="Helvetica" w:eastAsia="Times New Roman" w:hAnsi="Helvetica" w:cs="Helvetica"/>
                <w:i/>
                <w:iCs/>
                <w:color w:val="000000"/>
                <w:vertAlign w:val="subscript"/>
                <w:lang w:eastAsia="es-EC"/>
              </w:rPr>
            </w:pPr>
            <w:r w:rsidRPr="00AC567D">
              <w:rPr>
                <w:rFonts w:ascii="Helvetica" w:eastAsia="Times New Roman" w:hAnsi="Helvetica" w:cs="Helvetica"/>
                <w:i/>
                <w:iCs/>
                <w:color w:val="000000"/>
                <w:vertAlign w:val="subscript"/>
                <w:lang w:eastAsia="es-EC"/>
              </w:rPr>
              <w:t>1.45</w:t>
            </w:r>
          </w:p>
        </w:tc>
        <w:tc>
          <w:tcPr>
            <w:tcW w:w="0" w:type="auto"/>
            <w:tcBorders>
              <w:top w:val="nil"/>
              <w:left w:val="nil"/>
              <w:bottom w:val="single" w:sz="4" w:space="0" w:color="auto"/>
              <w:right w:val="single" w:sz="4" w:space="0" w:color="auto"/>
            </w:tcBorders>
            <w:shd w:val="clear" w:color="auto" w:fill="auto"/>
            <w:noWrap/>
            <w:vAlign w:val="bottom"/>
            <w:hideMark/>
          </w:tcPr>
          <w:p w14:paraId="150C6669"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r>
      <w:tr w:rsidR="00AC567D" w:rsidRPr="00AC567D" w14:paraId="5B3CE906"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D4A4BB"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79C09783"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C8166E9"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3B55EF42"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6AC87F21"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28C2121F"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383DEFED"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3B2A2792"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r>
      <w:tr w:rsidR="00AC567D" w:rsidRPr="00AC567D" w14:paraId="3F37DDCD"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AC474FA"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Residual IE</w:t>
            </w:r>
          </w:p>
        </w:tc>
        <w:tc>
          <w:tcPr>
            <w:tcW w:w="0" w:type="auto"/>
            <w:tcBorders>
              <w:top w:val="nil"/>
              <w:left w:val="nil"/>
              <w:bottom w:val="single" w:sz="4" w:space="0" w:color="auto"/>
              <w:right w:val="single" w:sz="4" w:space="0" w:color="auto"/>
            </w:tcBorders>
            <w:shd w:val="clear" w:color="auto" w:fill="auto"/>
            <w:noWrap/>
            <w:vAlign w:val="bottom"/>
            <w:hideMark/>
          </w:tcPr>
          <w:p w14:paraId="6DC886F0"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5341.37</w:t>
            </w:r>
          </w:p>
        </w:tc>
        <w:tc>
          <w:tcPr>
            <w:tcW w:w="0" w:type="auto"/>
            <w:tcBorders>
              <w:top w:val="nil"/>
              <w:left w:val="nil"/>
              <w:bottom w:val="single" w:sz="4" w:space="0" w:color="auto"/>
              <w:right w:val="single" w:sz="4" w:space="0" w:color="auto"/>
            </w:tcBorders>
            <w:shd w:val="clear" w:color="auto" w:fill="auto"/>
            <w:noWrap/>
            <w:vAlign w:val="bottom"/>
            <w:hideMark/>
          </w:tcPr>
          <w:p w14:paraId="40EDA983"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4515.58</w:t>
            </w:r>
          </w:p>
        </w:tc>
        <w:tc>
          <w:tcPr>
            <w:tcW w:w="0" w:type="auto"/>
            <w:tcBorders>
              <w:top w:val="nil"/>
              <w:left w:val="nil"/>
              <w:bottom w:val="single" w:sz="4" w:space="0" w:color="auto"/>
              <w:right w:val="single" w:sz="4" w:space="0" w:color="auto"/>
            </w:tcBorders>
            <w:shd w:val="clear" w:color="auto" w:fill="auto"/>
            <w:noWrap/>
            <w:vAlign w:val="bottom"/>
            <w:hideMark/>
          </w:tcPr>
          <w:p w14:paraId="788CD809"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4495.61</w:t>
            </w:r>
          </w:p>
        </w:tc>
        <w:tc>
          <w:tcPr>
            <w:tcW w:w="0" w:type="auto"/>
            <w:tcBorders>
              <w:top w:val="nil"/>
              <w:left w:val="nil"/>
              <w:bottom w:val="single" w:sz="4" w:space="0" w:color="auto"/>
              <w:right w:val="single" w:sz="4" w:space="0" w:color="auto"/>
            </w:tcBorders>
            <w:shd w:val="clear" w:color="auto" w:fill="auto"/>
            <w:noWrap/>
            <w:vAlign w:val="bottom"/>
            <w:hideMark/>
          </w:tcPr>
          <w:p w14:paraId="4E48BC1E"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3366.92</w:t>
            </w:r>
          </w:p>
        </w:tc>
        <w:tc>
          <w:tcPr>
            <w:tcW w:w="0" w:type="auto"/>
            <w:tcBorders>
              <w:top w:val="nil"/>
              <w:left w:val="nil"/>
              <w:bottom w:val="single" w:sz="4" w:space="0" w:color="auto"/>
              <w:right w:val="single" w:sz="4" w:space="0" w:color="auto"/>
            </w:tcBorders>
            <w:shd w:val="clear" w:color="auto" w:fill="auto"/>
            <w:noWrap/>
            <w:vAlign w:val="bottom"/>
            <w:hideMark/>
          </w:tcPr>
          <w:p w14:paraId="5765A5A3"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3372.03</w:t>
            </w:r>
          </w:p>
        </w:tc>
        <w:tc>
          <w:tcPr>
            <w:tcW w:w="0" w:type="auto"/>
            <w:tcBorders>
              <w:top w:val="nil"/>
              <w:left w:val="nil"/>
              <w:bottom w:val="single" w:sz="4" w:space="0" w:color="auto"/>
              <w:right w:val="single" w:sz="4" w:space="0" w:color="auto"/>
            </w:tcBorders>
            <w:shd w:val="clear" w:color="auto" w:fill="auto"/>
            <w:noWrap/>
            <w:vAlign w:val="bottom"/>
            <w:hideMark/>
          </w:tcPr>
          <w:p w14:paraId="719036C7"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3371.27</w:t>
            </w:r>
          </w:p>
        </w:tc>
        <w:tc>
          <w:tcPr>
            <w:tcW w:w="0" w:type="auto"/>
            <w:tcBorders>
              <w:top w:val="nil"/>
              <w:left w:val="nil"/>
              <w:bottom w:val="single" w:sz="4" w:space="0" w:color="auto"/>
              <w:right w:val="single" w:sz="4" w:space="0" w:color="auto"/>
            </w:tcBorders>
            <w:shd w:val="clear" w:color="auto" w:fill="auto"/>
            <w:noWrap/>
            <w:vAlign w:val="bottom"/>
            <w:hideMark/>
          </w:tcPr>
          <w:p w14:paraId="449264F5"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3376.05</w:t>
            </w:r>
          </w:p>
        </w:tc>
      </w:tr>
      <w:tr w:rsidR="00AC567D" w:rsidRPr="00AC567D" w14:paraId="20DC3D75"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44D04C"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Residual estudiante</w:t>
            </w:r>
          </w:p>
        </w:tc>
        <w:tc>
          <w:tcPr>
            <w:tcW w:w="0" w:type="auto"/>
            <w:tcBorders>
              <w:top w:val="nil"/>
              <w:left w:val="nil"/>
              <w:bottom w:val="single" w:sz="4" w:space="0" w:color="auto"/>
              <w:right w:val="single" w:sz="4" w:space="0" w:color="auto"/>
            </w:tcBorders>
            <w:shd w:val="clear" w:color="auto" w:fill="auto"/>
            <w:noWrap/>
            <w:vAlign w:val="bottom"/>
            <w:hideMark/>
          </w:tcPr>
          <w:p w14:paraId="33F7D0BF"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4351.70</w:t>
            </w:r>
          </w:p>
        </w:tc>
        <w:tc>
          <w:tcPr>
            <w:tcW w:w="0" w:type="auto"/>
            <w:tcBorders>
              <w:top w:val="nil"/>
              <w:left w:val="nil"/>
              <w:bottom w:val="single" w:sz="4" w:space="0" w:color="auto"/>
              <w:right w:val="single" w:sz="4" w:space="0" w:color="auto"/>
            </w:tcBorders>
            <w:shd w:val="clear" w:color="auto" w:fill="auto"/>
            <w:noWrap/>
            <w:vAlign w:val="bottom"/>
            <w:hideMark/>
          </w:tcPr>
          <w:p w14:paraId="451000C2"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4263.59</w:t>
            </w:r>
          </w:p>
        </w:tc>
        <w:tc>
          <w:tcPr>
            <w:tcW w:w="0" w:type="auto"/>
            <w:tcBorders>
              <w:top w:val="nil"/>
              <w:left w:val="nil"/>
              <w:bottom w:val="single" w:sz="4" w:space="0" w:color="auto"/>
              <w:right w:val="single" w:sz="4" w:space="0" w:color="auto"/>
            </w:tcBorders>
            <w:shd w:val="clear" w:color="auto" w:fill="auto"/>
            <w:noWrap/>
            <w:vAlign w:val="bottom"/>
            <w:hideMark/>
          </w:tcPr>
          <w:p w14:paraId="11F9F65C"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4268.76</w:t>
            </w:r>
          </w:p>
        </w:tc>
        <w:tc>
          <w:tcPr>
            <w:tcW w:w="0" w:type="auto"/>
            <w:tcBorders>
              <w:top w:val="nil"/>
              <w:left w:val="nil"/>
              <w:bottom w:val="single" w:sz="4" w:space="0" w:color="auto"/>
              <w:right w:val="single" w:sz="4" w:space="0" w:color="auto"/>
            </w:tcBorders>
            <w:shd w:val="clear" w:color="auto" w:fill="auto"/>
            <w:noWrap/>
            <w:vAlign w:val="bottom"/>
            <w:hideMark/>
          </w:tcPr>
          <w:p w14:paraId="3D6CDFC5"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4352.19</w:t>
            </w:r>
          </w:p>
        </w:tc>
        <w:tc>
          <w:tcPr>
            <w:tcW w:w="0" w:type="auto"/>
            <w:tcBorders>
              <w:top w:val="nil"/>
              <w:left w:val="nil"/>
              <w:bottom w:val="single" w:sz="4" w:space="0" w:color="auto"/>
              <w:right w:val="single" w:sz="4" w:space="0" w:color="auto"/>
            </w:tcBorders>
            <w:shd w:val="clear" w:color="auto" w:fill="auto"/>
            <w:noWrap/>
            <w:vAlign w:val="bottom"/>
            <w:hideMark/>
          </w:tcPr>
          <w:p w14:paraId="14D152D3"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4352.15</w:t>
            </w:r>
          </w:p>
        </w:tc>
        <w:tc>
          <w:tcPr>
            <w:tcW w:w="0" w:type="auto"/>
            <w:tcBorders>
              <w:top w:val="nil"/>
              <w:left w:val="nil"/>
              <w:bottom w:val="single" w:sz="4" w:space="0" w:color="auto"/>
              <w:right w:val="single" w:sz="4" w:space="0" w:color="auto"/>
            </w:tcBorders>
            <w:shd w:val="clear" w:color="auto" w:fill="auto"/>
            <w:noWrap/>
            <w:vAlign w:val="bottom"/>
            <w:hideMark/>
          </w:tcPr>
          <w:p w14:paraId="3D631C5A"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4263.80</w:t>
            </w:r>
          </w:p>
        </w:tc>
        <w:tc>
          <w:tcPr>
            <w:tcW w:w="0" w:type="auto"/>
            <w:tcBorders>
              <w:top w:val="nil"/>
              <w:left w:val="nil"/>
              <w:bottom w:val="single" w:sz="4" w:space="0" w:color="auto"/>
              <w:right w:val="single" w:sz="4" w:space="0" w:color="auto"/>
            </w:tcBorders>
            <w:shd w:val="clear" w:color="auto" w:fill="auto"/>
            <w:noWrap/>
            <w:vAlign w:val="bottom"/>
            <w:hideMark/>
          </w:tcPr>
          <w:p w14:paraId="1E438F46" w14:textId="77777777" w:rsidR="00AC567D" w:rsidRPr="00AC567D" w:rsidRDefault="00AC567D" w:rsidP="00AC567D">
            <w:pPr>
              <w:spacing w:after="0" w:line="240" w:lineRule="auto"/>
              <w:jc w:val="right"/>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4268.91</w:t>
            </w:r>
          </w:p>
        </w:tc>
      </w:tr>
      <w:tr w:rsidR="00AC567D" w:rsidRPr="00AC567D" w14:paraId="53ACFB12"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2E80DB"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5F1212BF"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53660446"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0BBED7EF"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336EB1E2"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38AAFE93"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12F50E38"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c>
          <w:tcPr>
            <w:tcW w:w="0" w:type="auto"/>
            <w:tcBorders>
              <w:top w:val="nil"/>
              <w:left w:val="nil"/>
              <w:bottom w:val="single" w:sz="4" w:space="0" w:color="auto"/>
              <w:right w:val="single" w:sz="4" w:space="0" w:color="auto"/>
            </w:tcBorders>
            <w:shd w:val="clear" w:color="auto" w:fill="auto"/>
            <w:noWrap/>
            <w:vAlign w:val="bottom"/>
            <w:hideMark/>
          </w:tcPr>
          <w:p w14:paraId="5E2F3263" w14:textId="77777777" w:rsidR="00AC567D" w:rsidRPr="00AC567D" w:rsidRDefault="00AC567D" w:rsidP="00AC567D">
            <w:pPr>
              <w:spacing w:after="0" w:line="240" w:lineRule="auto"/>
              <w:rPr>
                <w:rFonts w:ascii="Helvetica" w:eastAsia="Times New Roman" w:hAnsi="Helvetica" w:cs="Helvetica"/>
                <w:color w:val="000000"/>
                <w:vertAlign w:val="subscript"/>
                <w:lang w:eastAsia="es-EC"/>
              </w:rPr>
            </w:pPr>
            <w:r w:rsidRPr="00AC567D">
              <w:rPr>
                <w:rFonts w:ascii="Helvetica" w:eastAsia="Times New Roman" w:hAnsi="Helvetica" w:cs="Helvetica"/>
                <w:color w:val="000000"/>
                <w:vertAlign w:val="subscript"/>
                <w:lang w:eastAsia="es-EC"/>
              </w:rPr>
              <w:t> </w:t>
            </w:r>
          </w:p>
        </w:tc>
      </w:tr>
      <w:tr w:rsidR="00AC567D" w:rsidRPr="00AC567D" w14:paraId="770041BF"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28CC17"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Varianza explicada</w:t>
            </w:r>
          </w:p>
        </w:tc>
        <w:tc>
          <w:tcPr>
            <w:tcW w:w="0" w:type="auto"/>
            <w:tcBorders>
              <w:top w:val="nil"/>
              <w:left w:val="nil"/>
              <w:bottom w:val="single" w:sz="4" w:space="0" w:color="auto"/>
              <w:right w:val="single" w:sz="4" w:space="0" w:color="auto"/>
            </w:tcBorders>
            <w:shd w:val="clear" w:color="auto" w:fill="auto"/>
            <w:noWrap/>
            <w:vAlign w:val="bottom"/>
            <w:hideMark/>
          </w:tcPr>
          <w:p w14:paraId="6E2A4D11"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2.2%</w:t>
            </w:r>
          </w:p>
        </w:tc>
        <w:tc>
          <w:tcPr>
            <w:tcW w:w="0" w:type="auto"/>
            <w:tcBorders>
              <w:top w:val="nil"/>
              <w:left w:val="nil"/>
              <w:bottom w:val="single" w:sz="4" w:space="0" w:color="auto"/>
              <w:right w:val="single" w:sz="4" w:space="0" w:color="auto"/>
            </w:tcBorders>
            <w:shd w:val="clear" w:color="auto" w:fill="auto"/>
            <w:noWrap/>
            <w:vAlign w:val="bottom"/>
            <w:hideMark/>
          </w:tcPr>
          <w:p w14:paraId="67DB86A6"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11.4%</w:t>
            </w:r>
          </w:p>
        </w:tc>
        <w:tc>
          <w:tcPr>
            <w:tcW w:w="0" w:type="auto"/>
            <w:tcBorders>
              <w:top w:val="nil"/>
              <w:left w:val="nil"/>
              <w:bottom w:val="single" w:sz="4" w:space="0" w:color="auto"/>
              <w:right w:val="single" w:sz="4" w:space="0" w:color="auto"/>
            </w:tcBorders>
            <w:shd w:val="clear" w:color="auto" w:fill="auto"/>
            <w:noWrap/>
            <w:vAlign w:val="bottom"/>
            <w:hideMark/>
          </w:tcPr>
          <w:p w14:paraId="6BC989B6"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11.5%</w:t>
            </w:r>
          </w:p>
        </w:tc>
        <w:tc>
          <w:tcPr>
            <w:tcW w:w="0" w:type="auto"/>
            <w:tcBorders>
              <w:top w:val="nil"/>
              <w:left w:val="nil"/>
              <w:bottom w:val="single" w:sz="4" w:space="0" w:color="auto"/>
              <w:right w:val="single" w:sz="4" w:space="0" w:color="auto"/>
            </w:tcBorders>
            <w:shd w:val="clear" w:color="auto" w:fill="auto"/>
            <w:noWrap/>
            <w:vAlign w:val="bottom"/>
            <w:hideMark/>
          </w:tcPr>
          <w:p w14:paraId="2DB4EB2D"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22.1%</w:t>
            </w:r>
          </w:p>
        </w:tc>
        <w:tc>
          <w:tcPr>
            <w:tcW w:w="0" w:type="auto"/>
            <w:tcBorders>
              <w:top w:val="nil"/>
              <w:left w:val="nil"/>
              <w:bottom w:val="single" w:sz="4" w:space="0" w:color="auto"/>
              <w:right w:val="single" w:sz="4" w:space="0" w:color="auto"/>
            </w:tcBorders>
            <w:shd w:val="clear" w:color="auto" w:fill="auto"/>
            <w:noWrap/>
            <w:vAlign w:val="bottom"/>
            <w:hideMark/>
          </w:tcPr>
          <w:p w14:paraId="10AEF218"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22.0%</w:t>
            </w:r>
          </w:p>
        </w:tc>
        <w:tc>
          <w:tcPr>
            <w:tcW w:w="0" w:type="auto"/>
            <w:tcBorders>
              <w:top w:val="nil"/>
              <w:left w:val="nil"/>
              <w:bottom w:val="single" w:sz="4" w:space="0" w:color="auto"/>
              <w:right w:val="single" w:sz="4" w:space="0" w:color="auto"/>
            </w:tcBorders>
            <w:shd w:val="clear" w:color="auto" w:fill="auto"/>
            <w:noWrap/>
            <w:vAlign w:val="bottom"/>
            <w:hideMark/>
          </w:tcPr>
          <w:p w14:paraId="228A46E8"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22.9%</w:t>
            </w:r>
          </w:p>
        </w:tc>
        <w:tc>
          <w:tcPr>
            <w:tcW w:w="0" w:type="auto"/>
            <w:tcBorders>
              <w:top w:val="nil"/>
              <w:left w:val="nil"/>
              <w:bottom w:val="single" w:sz="4" w:space="0" w:color="auto"/>
              <w:right w:val="single" w:sz="4" w:space="0" w:color="auto"/>
            </w:tcBorders>
            <w:shd w:val="clear" w:color="auto" w:fill="auto"/>
            <w:noWrap/>
            <w:vAlign w:val="bottom"/>
            <w:hideMark/>
          </w:tcPr>
          <w:p w14:paraId="2DCEF0FF"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22.8%</w:t>
            </w:r>
          </w:p>
        </w:tc>
      </w:tr>
      <w:tr w:rsidR="00AC567D" w:rsidRPr="00AC567D" w14:paraId="70D9A8D2"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E737CB"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Varianza explicada IE</w:t>
            </w:r>
          </w:p>
        </w:tc>
        <w:tc>
          <w:tcPr>
            <w:tcW w:w="0" w:type="auto"/>
            <w:tcBorders>
              <w:top w:val="nil"/>
              <w:left w:val="nil"/>
              <w:bottom w:val="single" w:sz="4" w:space="0" w:color="auto"/>
              <w:right w:val="single" w:sz="4" w:space="0" w:color="auto"/>
            </w:tcBorders>
            <w:shd w:val="clear" w:color="auto" w:fill="auto"/>
            <w:noWrap/>
            <w:vAlign w:val="bottom"/>
            <w:hideMark/>
          </w:tcPr>
          <w:p w14:paraId="445446E1"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3.9%</w:t>
            </w:r>
          </w:p>
        </w:tc>
        <w:tc>
          <w:tcPr>
            <w:tcW w:w="0" w:type="auto"/>
            <w:tcBorders>
              <w:top w:val="nil"/>
              <w:left w:val="nil"/>
              <w:bottom w:val="single" w:sz="4" w:space="0" w:color="auto"/>
              <w:right w:val="single" w:sz="4" w:space="0" w:color="auto"/>
            </w:tcBorders>
            <w:shd w:val="clear" w:color="auto" w:fill="auto"/>
            <w:noWrap/>
            <w:vAlign w:val="bottom"/>
            <w:hideMark/>
          </w:tcPr>
          <w:p w14:paraId="7030014C"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18.7%</w:t>
            </w:r>
          </w:p>
        </w:tc>
        <w:tc>
          <w:tcPr>
            <w:tcW w:w="0" w:type="auto"/>
            <w:tcBorders>
              <w:top w:val="nil"/>
              <w:left w:val="nil"/>
              <w:bottom w:val="single" w:sz="4" w:space="0" w:color="auto"/>
              <w:right w:val="single" w:sz="4" w:space="0" w:color="auto"/>
            </w:tcBorders>
            <w:shd w:val="clear" w:color="auto" w:fill="auto"/>
            <w:noWrap/>
            <w:vAlign w:val="bottom"/>
            <w:hideMark/>
          </w:tcPr>
          <w:p w14:paraId="7CAEBF76"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19.1%</w:t>
            </w:r>
          </w:p>
        </w:tc>
        <w:tc>
          <w:tcPr>
            <w:tcW w:w="0" w:type="auto"/>
            <w:tcBorders>
              <w:top w:val="nil"/>
              <w:left w:val="nil"/>
              <w:bottom w:val="single" w:sz="4" w:space="0" w:color="auto"/>
              <w:right w:val="single" w:sz="4" w:space="0" w:color="auto"/>
            </w:tcBorders>
            <w:shd w:val="clear" w:color="auto" w:fill="auto"/>
            <w:noWrap/>
            <w:vAlign w:val="bottom"/>
            <w:hideMark/>
          </w:tcPr>
          <w:p w14:paraId="56F3FFA3"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39.4%</w:t>
            </w:r>
          </w:p>
        </w:tc>
        <w:tc>
          <w:tcPr>
            <w:tcW w:w="0" w:type="auto"/>
            <w:tcBorders>
              <w:top w:val="nil"/>
              <w:left w:val="nil"/>
              <w:bottom w:val="single" w:sz="4" w:space="0" w:color="auto"/>
              <w:right w:val="single" w:sz="4" w:space="0" w:color="auto"/>
            </w:tcBorders>
            <w:shd w:val="clear" w:color="auto" w:fill="auto"/>
            <w:noWrap/>
            <w:vAlign w:val="bottom"/>
            <w:hideMark/>
          </w:tcPr>
          <w:p w14:paraId="69A2EE19"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39.3%</w:t>
            </w:r>
          </w:p>
        </w:tc>
        <w:tc>
          <w:tcPr>
            <w:tcW w:w="0" w:type="auto"/>
            <w:tcBorders>
              <w:top w:val="nil"/>
              <w:left w:val="nil"/>
              <w:bottom w:val="single" w:sz="4" w:space="0" w:color="auto"/>
              <w:right w:val="single" w:sz="4" w:space="0" w:color="auto"/>
            </w:tcBorders>
            <w:shd w:val="clear" w:color="auto" w:fill="auto"/>
            <w:noWrap/>
            <w:vAlign w:val="bottom"/>
            <w:hideMark/>
          </w:tcPr>
          <w:p w14:paraId="2A9525C7"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39.3%</w:t>
            </w:r>
          </w:p>
        </w:tc>
        <w:tc>
          <w:tcPr>
            <w:tcW w:w="0" w:type="auto"/>
            <w:tcBorders>
              <w:top w:val="nil"/>
              <w:left w:val="nil"/>
              <w:bottom w:val="single" w:sz="4" w:space="0" w:color="auto"/>
              <w:right w:val="single" w:sz="4" w:space="0" w:color="auto"/>
            </w:tcBorders>
            <w:shd w:val="clear" w:color="auto" w:fill="auto"/>
            <w:noWrap/>
            <w:vAlign w:val="bottom"/>
            <w:hideMark/>
          </w:tcPr>
          <w:p w14:paraId="36D6FDF6"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39.2%</w:t>
            </w:r>
          </w:p>
        </w:tc>
      </w:tr>
      <w:tr w:rsidR="00AC567D" w:rsidRPr="00AC567D" w14:paraId="3D548E27" w14:textId="77777777" w:rsidTr="00AC567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2E740D" w14:textId="77777777" w:rsidR="00AC567D" w:rsidRPr="00AC567D" w:rsidRDefault="00AC567D" w:rsidP="00AC567D">
            <w:pPr>
              <w:spacing w:after="0" w:line="240" w:lineRule="auto"/>
              <w:rPr>
                <w:rFonts w:ascii="Helvetica" w:eastAsia="Times New Roman" w:hAnsi="Helvetica" w:cs="Helvetica"/>
                <w:b/>
                <w:bCs/>
                <w:color w:val="000000"/>
                <w:vertAlign w:val="subscript"/>
                <w:lang w:eastAsia="es-EC"/>
              </w:rPr>
            </w:pPr>
            <w:r w:rsidRPr="00AC567D">
              <w:rPr>
                <w:rFonts w:ascii="Helvetica" w:eastAsia="Times New Roman" w:hAnsi="Helvetica" w:cs="Helvetica"/>
                <w:b/>
                <w:bCs/>
                <w:color w:val="000000"/>
                <w:vertAlign w:val="subscript"/>
                <w:lang w:eastAsia="es-EC"/>
              </w:rPr>
              <w:t>Varianza explicada estudiante</w:t>
            </w:r>
          </w:p>
        </w:tc>
        <w:tc>
          <w:tcPr>
            <w:tcW w:w="0" w:type="auto"/>
            <w:tcBorders>
              <w:top w:val="nil"/>
              <w:left w:val="nil"/>
              <w:bottom w:val="single" w:sz="4" w:space="0" w:color="auto"/>
              <w:right w:val="single" w:sz="4" w:space="0" w:color="auto"/>
            </w:tcBorders>
            <w:shd w:val="clear" w:color="auto" w:fill="auto"/>
            <w:noWrap/>
            <w:vAlign w:val="bottom"/>
            <w:hideMark/>
          </w:tcPr>
          <w:p w14:paraId="362708FD"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0.0%</w:t>
            </w:r>
          </w:p>
        </w:tc>
        <w:tc>
          <w:tcPr>
            <w:tcW w:w="0" w:type="auto"/>
            <w:tcBorders>
              <w:top w:val="nil"/>
              <w:left w:val="nil"/>
              <w:bottom w:val="single" w:sz="4" w:space="0" w:color="auto"/>
              <w:right w:val="single" w:sz="4" w:space="0" w:color="auto"/>
            </w:tcBorders>
            <w:shd w:val="clear" w:color="auto" w:fill="auto"/>
            <w:noWrap/>
            <w:vAlign w:val="bottom"/>
            <w:hideMark/>
          </w:tcPr>
          <w:p w14:paraId="1290ABD4"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2.0%</w:t>
            </w:r>
          </w:p>
        </w:tc>
        <w:tc>
          <w:tcPr>
            <w:tcW w:w="0" w:type="auto"/>
            <w:tcBorders>
              <w:top w:val="nil"/>
              <w:left w:val="nil"/>
              <w:bottom w:val="single" w:sz="4" w:space="0" w:color="auto"/>
              <w:right w:val="single" w:sz="4" w:space="0" w:color="auto"/>
            </w:tcBorders>
            <w:shd w:val="clear" w:color="auto" w:fill="auto"/>
            <w:noWrap/>
            <w:vAlign w:val="bottom"/>
            <w:hideMark/>
          </w:tcPr>
          <w:p w14:paraId="531C964B"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1.9%</w:t>
            </w:r>
          </w:p>
        </w:tc>
        <w:tc>
          <w:tcPr>
            <w:tcW w:w="0" w:type="auto"/>
            <w:tcBorders>
              <w:top w:val="nil"/>
              <w:left w:val="nil"/>
              <w:bottom w:val="single" w:sz="4" w:space="0" w:color="auto"/>
              <w:right w:val="single" w:sz="4" w:space="0" w:color="auto"/>
            </w:tcBorders>
            <w:shd w:val="clear" w:color="auto" w:fill="auto"/>
            <w:noWrap/>
            <w:vAlign w:val="bottom"/>
            <w:hideMark/>
          </w:tcPr>
          <w:p w14:paraId="0ABE9085"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0.0%</w:t>
            </w:r>
          </w:p>
        </w:tc>
        <w:tc>
          <w:tcPr>
            <w:tcW w:w="0" w:type="auto"/>
            <w:tcBorders>
              <w:top w:val="nil"/>
              <w:left w:val="nil"/>
              <w:bottom w:val="single" w:sz="4" w:space="0" w:color="auto"/>
              <w:right w:val="single" w:sz="4" w:space="0" w:color="auto"/>
            </w:tcBorders>
            <w:shd w:val="clear" w:color="auto" w:fill="auto"/>
            <w:noWrap/>
            <w:vAlign w:val="bottom"/>
            <w:hideMark/>
          </w:tcPr>
          <w:p w14:paraId="4BBAE68D"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0.0%</w:t>
            </w:r>
          </w:p>
        </w:tc>
        <w:tc>
          <w:tcPr>
            <w:tcW w:w="0" w:type="auto"/>
            <w:tcBorders>
              <w:top w:val="nil"/>
              <w:left w:val="nil"/>
              <w:bottom w:val="single" w:sz="4" w:space="0" w:color="auto"/>
              <w:right w:val="single" w:sz="4" w:space="0" w:color="auto"/>
            </w:tcBorders>
            <w:shd w:val="clear" w:color="auto" w:fill="auto"/>
            <w:noWrap/>
            <w:vAlign w:val="bottom"/>
            <w:hideMark/>
          </w:tcPr>
          <w:p w14:paraId="5C2B9DD1"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2.0%</w:t>
            </w:r>
          </w:p>
        </w:tc>
        <w:tc>
          <w:tcPr>
            <w:tcW w:w="0" w:type="auto"/>
            <w:tcBorders>
              <w:top w:val="nil"/>
              <w:left w:val="nil"/>
              <w:bottom w:val="single" w:sz="4" w:space="0" w:color="auto"/>
              <w:right w:val="single" w:sz="4" w:space="0" w:color="auto"/>
            </w:tcBorders>
            <w:shd w:val="clear" w:color="auto" w:fill="auto"/>
            <w:noWrap/>
            <w:vAlign w:val="bottom"/>
            <w:hideMark/>
          </w:tcPr>
          <w:p w14:paraId="105238AA" w14:textId="77777777" w:rsidR="00AC567D" w:rsidRPr="00AC567D" w:rsidRDefault="00AC567D" w:rsidP="00AC567D">
            <w:pPr>
              <w:spacing w:after="0" w:line="240" w:lineRule="auto"/>
              <w:jc w:val="right"/>
              <w:rPr>
                <w:rFonts w:ascii="Helvetica" w:eastAsia="Times New Roman" w:hAnsi="Helvetica" w:cs="Helvetica"/>
                <w:b/>
                <w:color w:val="000000"/>
                <w:vertAlign w:val="subscript"/>
                <w:lang w:eastAsia="es-EC"/>
              </w:rPr>
            </w:pPr>
            <w:r w:rsidRPr="00AC567D">
              <w:rPr>
                <w:rFonts w:ascii="Helvetica" w:eastAsia="Times New Roman" w:hAnsi="Helvetica" w:cs="Helvetica"/>
                <w:b/>
                <w:color w:val="000000"/>
                <w:vertAlign w:val="subscript"/>
                <w:lang w:eastAsia="es-EC"/>
              </w:rPr>
              <w:t>1.9%</w:t>
            </w:r>
          </w:p>
        </w:tc>
      </w:tr>
    </w:tbl>
    <w:p w14:paraId="66F6A1C7" w14:textId="77777777" w:rsidR="00AC69A7" w:rsidRPr="00AC567D" w:rsidRDefault="00AC69A7" w:rsidP="00B73A9B">
      <w:pPr>
        <w:spacing w:line="240" w:lineRule="auto"/>
        <w:ind w:firstLine="708"/>
        <w:rPr>
          <w:rFonts w:ascii="Helvetica" w:eastAsiaTheme="minorEastAsia" w:hAnsi="Helvetica" w:cs="Arial"/>
          <w:i/>
          <w:sz w:val="20"/>
          <w:szCs w:val="16"/>
          <w:vertAlign w:val="subscript"/>
          <w:lang w:val="es-ES_tradnl"/>
        </w:rPr>
      </w:pPr>
      <w:r w:rsidRPr="00AC567D">
        <w:rPr>
          <w:rFonts w:ascii="Helvetica" w:eastAsiaTheme="minorEastAsia" w:hAnsi="Helvetica" w:cs="Arial"/>
          <w:i/>
          <w:sz w:val="20"/>
          <w:szCs w:val="16"/>
          <w:vertAlign w:val="subscript"/>
          <w:lang w:val="es-ES_tradnl"/>
        </w:rPr>
        <w:t>*errores estándar se muestran en cursiva</w:t>
      </w:r>
    </w:p>
    <w:p w14:paraId="13ABFB3A" w14:textId="174ECEFC" w:rsidR="00BC3F46" w:rsidRPr="0077691C" w:rsidRDefault="00732C7E" w:rsidP="00060107">
      <w:pPr>
        <w:spacing w:line="240" w:lineRule="auto"/>
        <w:ind w:firstLine="708"/>
        <w:jc w:val="both"/>
        <w:rPr>
          <w:rFonts w:ascii="Helvetica" w:eastAsiaTheme="minorEastAsia" w:hAnsi="Helvetica" w:cs="Arial"/>
          <w:lang w:val="es-ES_tradnl"/>
        </w:rPr>
      </w:pPr>
      <w:r w:rsidRPr="0077691C">
        <w:rPr>
          <w:rFonts w:ascii="Helvetica" w:eastAsiaTheme="minorEastAsia" w:hAnsi="Helvetica" w:cs="Arial"/>
          <w:lang w:val="es-ES_tradnl"/>
        </w:rPr>
        <w:t>La columna 1 indica que</w:t>
      </w:r>
      <w:r w:rsidR="00D10ED9">
        <w:rPr>
          <w:rFonts w:ascii="Helvetica" w:eastAsiaTheme="minorEastAsia" w:hAnsi="Helvetica" w:cs="Arial"/>
          <w:lang w:val="es-ES_tradnl"/>
        </w:rPr>
        <w:t>,</w:t>
      </w:r>
      <w:r w:rsidRPr="0077691C">
        <w:rPr>
          <w:rFonts w:ascii="Helvetica" w:eastAsiaTheme="minorEastAsia" w:hAnsi="Helvetica" w:cs="Arial"/>
          <w:lang w:val="es-ES_tradnl"/>
        </w:rPr>
        <w:t xml:space="preserve"> </w:t>
      </w:r>
      <w:r w:rsidR="00850FEE" w:rsidRPr="0077691C">
        <w:rPr>
          <w:rFonts w:ascii="Helvetica" w:eastAsiaTheme="minorEastAsia" w:hAnsi="Helvetica" w:cs="Arial"/>
          <w:lang w:val="es-ES_tradnl"/>
        </w:rPr>
        <w:t>controlando solamente por</w:t>
      </w:r>
      <w:r w:rsidR="00152469" w:rsidRPr="0077691C">
        <w:rPr>
          <w:rFonts w:ascii="Helvetica" w:eastAsiaTheme="minorEastAsia" w:hAnsi="Helvetica" w:cs="Arial"/>
          <w:lang w:val="es-ES_tradnl"/>
        </w:rPr>
        <w:t xml:space="preserve"> IE público-bilingüe</w:t>
      </w:r>
      <w:r w:rsidR="00850FEE" w:rsidRPr="0077691C">
        <w:rPr>
          <w:rFonts w:ascii="Helvetica" w:eastAsiaTheme="minorEastAsia" w:hAnsi="Helvetica" w:cs="Arial"/>
          <w:lang w:val="es-ES_tradnl"/>
        </w:rPr>
        <w:t>, estas</w:t>
      </w:r>
      <w:r w:rsidR="00076FA2" w:rsidRPr="0077691C">
        <w:rPr>
          <w:rFonts w:ascii="Helvetica" w:eastAsiaTheme="minorEastAsia" w:hAnsi="Helvetica" w:cs="Arial"/>
          <w:lang w:val="es-ES_tradnl"/>
        </w:rPr>
        <w:t xml:space="preserve"> tienen </w:t>
      </w:r>
      <w:r w:rsidR="004F2662" w:rsidRPr="0077691C">
        <w:rPr>
          <w:rFonts w:ascii="Helvetica" w:eastAsiaTheme="minorEastAsia" w:hAnsi="Helvetica" w:cs="Arial"/>
          <w:lang w:val="es-ES_tradnl"/>
        </w:rPr>
        <w:t>71</w:t>
      </w:r>
      <w:r w:rsidRPr="0077691C">
        <w:rPr>
          <w:rFonts w:ascii="Helvetica" w:eastAsiaTheme="minorEastAsia" w:hAnsi="Helvetica" w:cs="Arial"/>
          <w:lang w:val="es-ES_tradnl"/>
        </w:rPr>
        <w:t xml:space="preserve"> puntos menos que el resto de IE. </w:t>
      </w:r>
      <w:r w:rsidR="00AC69A7" w:rsidRPr="0077691C">
        <w:rPr>
          <w:rFonts w:ascii="Helvetica" w:eastAsiaTheme="minorEastAsia" w:hAnsi="Helvetica" w:cs="Arial"/>
          <w:lang w:val="es-ES_tradnl"/>
        </w:rPr>
        <w:t xml:space="preserve">Al controlar por el ISE del individuo el diferencial se reduce a </w:t>
      </w:r>
      <w:r w:rsidR="0077691C" w:rsidRPr="0077691C">
        <w:rPr>
          <w:rFonts w:ascii="Helvetica" w:eastAsiaTheme="minorEastAsia" w:hAnsi="Helvetica" w:cs="Arial"/>
          <w:lang w:val="es-ES_tradnl"/>
        </w:rPr>
        <w:t>alrededor de 56</w:t>
      </w:r>
      <w:r w:rsidR="00076FA2" w:rsidRPr="0077691C">
        <w:rPr>
          <w:rFonts w:ascii="Helvetica" w:eastAsiaTheme="minorEastAsia" w:hAnsi="Helvetica" w:cs="Arial"/>
          <w:lang w:val="es-ES_tradnl"/>
        </w:rPr>
        <w:t xml:space="preserve"> puntos (ver columnas 2 y 3). Finalmente</w:t>
      </w:r>
      <w:r w:rsidRPr="0077691C">
        <w:rPr>
          <w:rFonts w:ascii="Helvetica" w:eastAsiaTheme="minorEastAsia" w:hAnsi="Helvetica" w:cs="Arial"/>
          <w:lang w:val="es-ES_tradnl"/>
        </w:rPr>
        <w:t xml:space="preserve">, cuando se controla por el </w:t>
      </w:r>
      <w:r w:rsidR="00152469" w:rsidRPr="0077691C">
        <w:rPr>
          <w:rFonts w:ascii="Helvetica" w:eastAsiaTheme="minorEastAsia" w:hAnsi="Helvetica" w:cs="Arial"/>
          <w:lang w:val="es-ES_tradnl"/>
        </w:rPr>
        <w:t>ISE</w:t>
      </w:r>
      <w:r w:rsidRPr="0077691C">
        <w:rPr>
          <w:rFonts w:ascii="Helvetica" w:eastAsiaTheme="minorEastAsia" w:hAnsi="Helvetica" w:cs="Arial"/>
          <w:lang w:val="es-ES_tradnl"/>
        </w:rPr>
        <w:t xml:space="preserve"> a nivel de I</w:t>
      </w:r>
      <w:r w:rsidR="00850FEE" w:rsidRPr="0077691C">
        <w:rPr>
          <w:rFonts w:ascii="Helvetica" w:eastAsiaTheme="minorEastAsia" w:hAnsi="Helvetica" w:cs="Arial"/>
          <w:lang w:val="es-ES_tradnl"/>
        </w:rPr>
        <w:t>E ya sea utilizando el ISE</w:t>
      </w:r>
      <w:r w:rsidRPr="0077691C">
        <w:rPr>
          <w:rFonts w:ascii="Helvetica" w:eastAsiaTheme="minorEastAsia" w:hAnsi="Helvetica" w:cs="Arial"/>
          <w:lang w:val="es-ES_tradnl"/>
        </w:rPr>
        <w:t xml:space="preserve"> factorial o el estructural</w:t>
      </w:r>
      <w:r w:rsidR="00152469" w:rsidRPr="0077691C">
        <w:rPr>
          <w:rFonts w:ascii="Helvetica" w:eastAsiaTheme="minorEastAsia" w:hAnsi="Helvetica" w:cs="Arial"/>
          <w:lang w:val="es-ES_tradnl"/>
        </w:rPr>
        <w:t>,</w:t>
      </w:r>
      <w:r w:rsidRPr="0077691C">
        <w:rPr>
          <w:rFonts w:ascii="Helvetica" w:eastAsiaTheme="minorEastAsia" w:hAnsi="Helvetica" w:cs="Arial"/>
          <w:lang w:val="es-ES_tradnl"/>
        </w:rPr>
        <w:t xml:space="preserve"> las diferencias se anulan llevando a que el coeficiente para públicas-bilingües sea cero en términos estadísticos</w:t>
      </w:r>
      <w:r w:rsidR="006D431D" w:rsidRPr="0077691C">
        <w:rPr>
          <w:rStyle w:val="Refdenotaalpie"/>
          <w:rFonts w:ascii="Helvetica" w:eastAsiaTheme="minorEastAsia" w:hAnsi="Helvetica" w:cs="Arial"/>
          <w:lang w:val="es-ES_tradnl"/>
        </w:rPr>
        <w:footnoteReference w:id="16"/>
      </w:r>
      <w:r w:rsidRPr="0077691C">
        <w:rPr>
          <w:rFonts w:ascii="Helvetica" w:eastAsiaTheme="minorEastAsia" w:hAnsi="Helvetica" w:cs="Arial"/>
          <w:lang w:val="es-ES_tradnl"/>
        </w:rPr>
        <w:t xml:space="preserve"> </w:t>
      </w:r>
      <w:r w:rsidR="00076FA2" w:rsidRPr="0077691C">
        <w:rPr>
          <w:rFonts w:ascii="Helvetica" w:eastAsiaTheme="minorEastAsia" w:hAnsi="Helvetica" w:cs="Arial"/>
          <w:lang w:val="es-ES_tradnl"/>
        </w:rPr>
        <w:t xml:space="preserve">como se muestra </w:t>
      </w:r>
      <w:r w:rsidRPr="0077691C">
        <w:rPr>
          <w:rFonts w:ascii="Helvetica" w:eastAsiaTheme="minorEastAsia" w:hAnsi="Helvetica" w:cs="Arial"/>
          <w:lang w:val="es-ES_tradnl"/>
        </w:rPr>
        <w:t>en las columnas 4, 5, 6 y 7.</w:t>
      </w:r>
    </w:p>
    <w:p w14:paraId="48FB1A94" w14:textId="68E9F464" w:rsidR="00065FD8" w:rsidRPr="0077691C" w:rsidRDefault="00732C7E" w:rsidP="00060107">
      <w:pPr>
        <w:spacing w:line="240" w:lineRule="auto"/>
        <w:jc w:val="both"/>
        <w:rPr>
          <w:rFonts w:ascii="Helvetica" w:eastAsiaTheme="minorEastAsia" w:hAnsi="Helvetica" w:cs="Arial"/>
          <w:lang w:val="es-ES_tradnl"/>
        </w:rPr>
      </w:pPr>
      <w:r w:rsidRPr="0077691C">
        <w:rPr>
          <w:rFonts w:ascii="Helvetica" w:eastAsiaTheme="minorEastAsia" w:hAnsi="Helvetica" w:cs="Arial"/>
          <w:lang w:val="es-ES_tradnl"/>
        </w:rPr>
        <w:tab/>
        <w:t xml:space="preserve">Los resultados </w:t>
      </w:r>
      <w:r w:rsidR="00540B21" w:rsidRPr="0077691C">
        <w:rPr>
          <w:rFonts w:ascii="Helvetica" w:eastAsiaTheme="minorEastAsia" w:hAnsi="Helvetica" w:cs="Arial"/>
          <w:lang w:val="es-ES_tradnl"/>
        </w:rPr>
        <w:t xml:space="preserve">en general </w:t>
      </w:r>
      <w:r w:rsidRPr="0077691C">
        <w:rPr>
          <w:rFonts w:ascii="Helvetica" w:eastAsiaTheme="minorEastAsia" w:hAnsi="Helvetica" w:cs="Arial"/>
          <w:lang w:val="es-ES_tradnl"/>
        </w:rPr>
        <w:t>indican q</w:t>
      </w:r>
      <w:r w:rsidR="00B11B48" w:rsidRPr="0077691C">
        <w:rPr>
          <w:rFonts w:ascii="Helvetica" w:eastAsiaTheme="minorEastAsia" w:hAnsi="Helvetica" w:cs="Arial"/>
          <w:lang w:val="es-ES_tradnl"/>
        </w:rPr>
        <w:t>ue el tipo de sostenimiento está</w:t>
      </w:r>
      <w:r w:rsidRPr="0077691C">
        <w:rPr>
          <w:rFonts w:ascii="Helvetica" w:eastAsiaTheme="minorEastAsia" w:hAnsi="Helvetica" w:cs="Arial"/>
          <w:lang w:val="es-ES_tradnl"/>
        </w:rPr>
        <w:t xml:space="preserve"> correlacionado con el </w:t>
      </w:r>
      <w:r w:rsidR="00152469" w:rsidRPr="0077691C">
        <w:rPr>
          <w:rFonts w:ascii="Helvetica" w:eastAsiaTheme="minorEastAsia" w:hAnsi="Helvetica" w:cs="Arial"/>
          <w:lang w:val="es-ES_tradnl"/>
        </w:rPr>
        <w:t>ISE</w:t>
      </w:r>
      <w:r w:rsidRPr="0077691C">
        <w:rPr>
          <w:rFonts w:ascii="Helvetica" w:eastAsiaTheme="minorEastAsia" w:hAnsi="Helvetica" w:cs="Arial"/>
          <w:lang w:val="es-ES_tradnl"/>
        </w:rPr>
        <w:t xml:space="preserve"> a nivel de IE</w:t>
      </w:r>
      <w:r w:rsidR="00DF42ED" w:rsidRPr="0077691C">
        <w:rPr>
          <w:rFonts w:ascii="Helvetica" w:eastAsiaTheme="minorEastAsia" w:hAnsi="Helvetica" w:cs="Arial"/>
          <w:lang w:val="es-ES_tradnl"/>
        </w:rPr>
        <w:t>. P</w:t>
      </w:r>
      <w:r w:rsidRPr="0077691C">
        <w:rPr>
          <w:rFonts w:ascii="Helvetica" w:eastAsiaTheme="minorEastAsia" w:hAnsi="Helvetica" w:cs="Arial"/>
          <w:lang w:val="es-ES_tradnl"/>
        </w:rPr>
        <w:t xml:space="preserve">or lo que </w:t>
      </w:r>
      <w:r w:rsidR="001275C9" w:rsidRPr="0077691C">
        <w:rPr>
          <w:rFonts w:ascii="Helvetica" w:eastAsiaTheme="minorEastAsia" w:hAnsi="Helvetica" w:cs="Arial"/>
          <w:lang w:val="es-ES_tradnl"/>
        </w:rPr>
        <w:t xml:space="preserve">el </w:t>
      </w:r>
      <w:r w:rsidRPr="0077691C">
        <w:rPr>
          <w:rFonts w:ascii="Helvetica" w:eastAsiaTheme="minorEastAsia" w:hAnsi="Helvetica" w:cs="Arial"/>
          <w:lang w:val="es-ES_tradnl"/>
        </w:rPr>
        <w:t xml:space="preserve">efecto </w:t>
      </w:r>
      <w:r w:rsidR="001275C9" w:rsidRPr="0077691C">
        <w:rPr>
          <w:rFonts w:ascii="Helvetica" w:eastAsiaTheme="minorEastAsia" w:hAnsi="Helvetica" w:cs="Arial"/>
          <w:lang w:val="es-ES_tradnl"/>
        </w:rPr>
        <w:t xml:space="preserve">del sostenimiento </w:t>
      </w:r>
      <w:r w:rsidRPr="0077691C">
        <w:rPr>
          <w:rFonts w:ascii="Helvetica" w:eastAsiaTheme="minorEastAsia" w:hAnsi="Helvetica" w:cs="Arial"/>
          <w:lang w:val="es-ES_tradnl"/>
        </w:rPr>
        <w:t xml:space="preserve">en términos de aportar al </w:t>
      </w:r>
      <w:r w:rsidR="00DF42ED" w:rsidRPr="0077691C">
        <w:rPr>
          <w:rFonts w:ascii="Helvetica" w:eastAsiaTheme="minorEastAsia" w:hAnsi="Helvetica" w:cs="Arial"/>
          <w:lang w:val="es-ES_tradnl"/>
        </w:rPr>
        <w:t xml:space="preserve">logro educativo de los estudiantes </w:t>
      </w:r>
      <w:r w:rsidR="001275C9" w:rsidRPr="0077691C">
        <w:rPr>
          <w:rFonts w:ascii="Helvetica" w:eastAsiaTheme="minorEastAsia" w:hAnsi="Helvetica" w:cs="Arial"/>
          <w:lang w:val="es-ES_tradnl"/>
        </w:rPr>
        <w:t>en realidad</w:t>
      </w:r>
      <w:r w:rsidR="00DF42ED" w:rsidRPr="0077691C">
        <w:rPr>
          <w:rFonts w:ascii="Helvetica" w:eastAsiaTheme="minorEastAsia" w:hAnsi="Helvetica" w:cs="Arial"/>
          <w:lang w:val="es-ES_tradnl"/>
        </w:rPr>
        <w:t xml:space="preserve"> obedece </w:t>
      </w:r>
      <w:r w:rsidR="001275C9" w:rsidRPr="0077691C">
        <w:rPr>
          <w:rFonts w:ascii="Helvetica" w:eastAsiaTheme="minorEastAsia" w:hAnsi="Helvetica" w:cs="Arial"/>
          <w:lang w:val="es-ES_tradnl"/>
        </w:rPr>
        <w:t xml:space="preserve">en gran parte </w:t>
      </w:r>
      <w:r w:rsidR="00DF42ED" w:rsidRPr="0077691C">
        <w:rPr>
          <w:rFonts w:ascii="Helvetica" w:eastAsiaTheme="minorEastAsia" w:hAnsi="Helvetica" w:cs="Arial"/>
          <w:lang w:val="es-ES_tradnl"/>
        </w:rPr>
        <w:t xml:space="preserve">al efecto agregado del </w:t>
      </w:r>
      <w:r w:rsidR="00152469" w:rsidRPr="0077691C">
        <w:rPr>
          <w:rFonts w:ascii="Helvetica" w:eastAsiaTheme="minorEastAsia" w:hAnsi="Helvetica" w:cs="Arial"/>
          <w:lang w:val="es-ES_tradnl"/>
        </w:rPr>
        <w:t>ISE</w:t>
      </w:r>
      <w:r w:rsidR="00DF42ED" w:rsidRPr="0077691C">
        <w:rPr>
          <w:rFonts w:ascii="Helvetica" w:eastAsiaTheme="minorEastAsia" w:hAnsi="Helvetica" w:cs="Arial"/>
          <w:lang w:val="es-ES_tradnl"/>
        </w:rPr>
        <w:t>, siendo que las dinámicas de segregación por tipo de sostenimiento son las que explican el fenómeno y llevan a tener a nivel descriptivo un mejor desempeño de las IE privadas.</w:t>
      </w:r>
      <w:r w:rsidR="00D83F76" w:rsidRPr="0077691C">
        <w:rPr>
          <w:rFonts w:ascii="Helvetica" w:eastAsiaTheme="minorEastAsia" w:hAnsi="Helvetica" w:cs="Arial"/>
          <w:lang w:val="es-ES_tradnl"/>
        </w:rPr>
        <w:t xml:space="preserve"> </w:t>
      </w:r>
    </w:p>
    <w:p w14:paraId="4FC51B39" w14:textId="3B9D4BB9" w:rsidR="00714FB4" w:rsidRDefault="00065FD8" w:rsidP="00065FD8">
      <w:pPr>
        <w:spacing w:line="240" w:lineRule="auto"/>
        <w:ind w:firstLine="360"/>
        <w:jc w:val="both"/>
        <w:rPr>
          <w:rFonts w:ascii="Helvetica" w:eastAsiaTheme="minorEastAsia" w:hAnsi="Helvetica" w:cs="Arial"/>
          <w:lang w:val="es-ES_tradnl"/>
        </w:rPr>
      </w:pPr>
      <w:r w:rsidRPr="0077691C">
        <w:rPr>
          <w:rFonts w:ascii="Helvetica" w:eastAsiaTheme="minorEastAsia" w:hAnsi="Helvetica" w:cs="Arial"/>
          <w:lang w:val="es-ES_tradnl"/>
        </w:rPr>
        <w:t xml:space="preserve">Al igual que </w:t>
      </w:r>
      <w:proofErr w:type="spellStart"/>
      <w:r w:rsidRPr="0077691C">
        <w:rPr>
          <w:rFonts w:ascii="Helvetica" w:eastAsiaTheme="minorEastAsia" w:hAnsi="Helvetica" w:cs="Arial"/>
          <w:lang w:val="es-ES_tradnl"/>
        </w:rPr>
        <w:t>Sirin</w:t>
      </w:r>
      <w:proofErr w:type="spellEnd"/>
      <w:r w:rsidRPr="0077691C">
        <w:rPr>
          <w:rFonts w:ascii="Helvetica" w:eastAsiaTheme="minorEastAsia" w:hAnsi="Helvetica" w:cs="Arial"/>
          <w:lang w:val="es-ES_tradnl"/>
        </w:rPr>
        <w:t xml:space="preserve"> (2005) se encuentra que el factor socioeconómico es más relevante a nivel de IE que a nivel de </w:t>
      </w:r>
      <w:r w:rsidR="00B11B48" w:rsidRPr="0077691C">
        <w:rPr>
          <w:rFonts w:ascii="Helvetica" w:eastAsiaTheme="minorEastAsia" w:hAnsi="Helvetica" w:cs="Arial"/>
          <w:lang w:val="es-ES_tradnl"/>
        </w:rPr>
        <w:t>estudiantes</w:t>
      </w:r>
      <w:r w:rsidRPr="0077691C">
        <w:rPr>
          <w:rFonts w:ascii="Helvetica" w:eastAsiaTheme="minorEastAsia" w:hAnsi="Helvetica" w:cs="Arial"/>
          <w:lang w:val="es-ES_tradnl"/>
        </w:rPr>
        <w:t xml:space="preserve">. Las dinámicas de grupo, dan cuenta de estructuras jerárquicas </w:t>
      </w:r>
      <w:r w:rsidR="00DB3CE9" w:rsidRPr="0077691C">
        <w:rPr>
          <w:rFonts w:ascii="Helvetica" w:eastAsiaTheme="minorEastAsia" w:hAnsi="Helvetica" w:cs="Arial"/>
          <w:lang w:val="es-ES_tradnl"/>
        </w:rPr>
        <w:t xml:space="preserve">que se ven influenciadas por </w:t>
      </w:r>
      <w:r w:rsidR="00BF32DC" w:rsidRPr="0077691C">
        <w:rPr>
          <w:rFonts w:ascii="Helvetica" w:eastAsiaTheme="minorEastAsia" w:hAnsi="Helvetica" w:cs="Arial"/>
          <w:lang w:val="es-ES_tradnl"/>
        </w:rPr>
        <w:t>el fenómeno</w:t>
      </w:r>
      <w:r w:rsidR="00DB3CE9" w:rsidRPr="0077691C">
        <w:rPr>
          <w:rFonts w:ascii="Helvetica" w:eastAsiaTheme="minorEastAsia" w:hAnsi="Helvetica" w:cs="Arial"/>
          <w:lang w:val="es-ES_tradnl"/>
        </w:rPr>
        <w:t xml:space="preserve"> de</w:t>
      </w:r>
      <w:r w:rsidR="00BF32DC" w:rsidRPr="0077691C">
        <w:rPr>
          <w:rFonts w:ascii="Helvetica" w:eastAsiaTheme="minorEastAsia" w:hAnsi="Helvetica" w:cs="Arial"/>
          <w:lang w:val="es-ES_tradnl"/>
        </w:rPr>
        <w:t xml:space="preserve"> la</w:t>
      </w:r>
      <w:r w:rsidR="00DB3CE9" w:rsidRPr="0077691C">
        <w:rPr>
          <w:rFonts w:ascii="Helvetica" w:eastAsiaTheme="minorEastAsia" w:hAnsi="Helvetica" w:cs="Arial"/>
          <w:lang w:val="es-ES_tradnl"/>
        </w:rPr>
        <w:t xml:space="preserve"> exclusión en lo socioeconómico</w:t>
      </w:r>
      <w:r w:rsidR="00BF32DC" w:rsidRPr="0077691C">
        <w:rPr>
          <w:rFonts w:ascii="Helvetica" w:eastAsiaTheme="minorEastAsia" w:hAnsi="Helvetica" w:cs="Arial"/>
          <w:lang w:val="es-ES_tradnl"/>
        </w:rPr>
        <w:t>, lo que genera una dificultad metodológica en determinar en qué medida efectivamente el tipo de sostenimiento de la IE genera valor agregado a la educación de los estudiantes.</w:t>
      </w:r>
      <w:r w:rsidR="00BF32DC">
        <w:rPr>
          <w:rFonts w:ascii="Helvetica" w:eastAsiaTheme="minorEastAsia" w:hAnsi="Helvetica" w:cs="Arial"/>
          <w:lang w:val="es-ES_tradnl"/>
        </w:rPr>
        <w:t xml:space="preserve">  </w:t>
      </w:r>
      <w:r w:rsidR="00DB3CE9">
        <w:rPr>
          <w:rFonts w:ascii="Helvetica" w:eastAsiaTheme="minorEastAsia" w:hAnsi="Helvetica" w:cs="Arial"/>
          <w:lang w:val="es-ES_tradnl"/>
        </w:rPr>
        <w:t xml:space="preserve"> </w:t>
      </w:r>
    </w:p>
    <w:p w14:paraId="63735F3F" w14:textId="12C47957" w:rsidR="00397F53" w:rsidRPr="00792D3D" w:rsidRDefault="00D83F76" w:rsidP="00060107">
      <w:pPr>
        <w:spacing w:line="240" w:lineRule="auto"/>
        <w:jc w:val="both"/>
        <w:rPr>
          <w:rFonts w:ascii="Helvetica" w:eastAsiaTheme="minorEastAsia" w:hAnsi="Helvetica" w:cs="Arial"/>
          <w:lang w:val="es-ES_tradnl"/>
        </w:rPr>
      </w:pPr>
      <w:r>
        <w:rPr>
          <w:rFonts w:ascii="Helvetica" w:eastAsiaTheme="minorEastAsia" w:hAnsi="Helvetica" w:cs="Arial"/>
          <w:lang w:val="es-ES_tradnl"/>
        </w:rPr>
        <w:t xml:space="preserve"> </w:t>
      </w:r>
    </w:p>
    <w:p w14:paraId="10D1CCE1" w14:textId="4C89FA31" w:rsidR="00837740" w:rsidRDefault="00B936D9" w:rsidP="00060107">
      <w:pPr>
        <w:pStyle w:val="Prrafodelista"/>
        <w:numPr>
          <w:ilvl w:val="0"/>
          <w:numId w:val="1"/>
        </w:numPr>
        <w:spacing w:line="240" w:lineRule="auto"/>
        <w:jc w:val="center"/>
        <w:rPr>
          <w:rFonts w:ascii="Helvetica" w:eastAsiaTheme="minorEastAsia" w:hAnsi="Helvetica" w:cs="Arial"/>
          <w:b/>
        </w:rPr>
      </w:pPr>
      <w:r w:rsidRPr="00714FB4">
        <w:rPr>
          <w:rFonts w:ascii="Helvetica" w:eastAsiaTheme="minorEastAsia" w:hAnsi="Helvetica" w:cs="Arial"/>
          <w:b/>
        </w:rPr>
        <w:t>Conclusiones</w:t>
      </w:r>
    </w:p>
    <w:p w14:paraId="0E586075" w14:textId="77777777" w:rsidR="001A4F6E" w:rsidRDefault="001A4F6E" w:rsidP="001A4F6E">
      <w:pPr>
        <w:pStyle w:val="Prrafodelista"/>
        <w:spacing w:line="240" w:lineRule="auto"/>
        <w:ind w:left="1080"/>
        <w:rPr>
          <w:rFonts w:ascii="Helvetica" w:eastAsiaTheme="minorEastAsia" w:hAnsi="Helvetica" w:cs="Arial"/>
          <w:b/>
        </w:rPr>
      </w:pPr>
    </w:p>
    <w:p w14:paraId="18C89375" w14:textId="77777777" w:rsidR="00394DA4" w:rsidRDefault="00837740" w:rsidP="00060107">
      <w:pPr>
        <w:spacing w:line="240" w:lineRule="auto"/>
        <w:jc w:val="both"/>
        <w:rPr>
          <w:rFonts w:ascii="Helvetica" w:eastAsiaTheme="minorEastAsia" w:hAnsi="Helvetica" w:cs="Arial"/>
          <w:lang w:val="es-ES_tradnl"/>
        </w:rPr>
      </w:pPr>
      <w:r w:rsidRPr="00792D3D">
        <w:rPr>
          <w:rFonts w:ascii="Helvetica" w:eastAsiaTheme="minorEastAsia" w:hAnsi="Helvetica" w:cs="Arial"/>
          <w:lang w:val="es-ES_tradnl"/>
        </w:rPr>
        <w:tab/>
        <w:t xml:space="preserve">La aparente superioridad de las IE privadas </w:t>
      </w:r>
      <w:r w:rsidR="005F26B6">
        <w:rPr>
          <w:rFonts w:ascii="Helvetica" w:eastAsiaTheme="minorEastAsia" w:hAnsi="Helvetica" w:cs="Arial"/>
          <w:lang w:val="es-ES_tradnl"/>
        </w:rPr>
        <w:t>respecto a las IE</w:t>
      </w:r>
      <w:r w:rsidRPr="00792D3D">
        <w:rPr>
          <w:rFonts w:ascii="Helvetica" w:eastAsiaTheme="minorEastAsia" w:hAnsi="Helvetica" w:cs="Arial"/>
          <w:lang w:val="es-ES_tradnl"/>
        </w:rPr>
        <w:t xml:space="preserve"> públicas</w:t>
      </w:r>
      <w:r w:rsidR="00B844CE">
        <w:rPr>
          <w:rFonts w:ascii="Helvetica" w:eastAsiaTheme="minorEastAsia" w:hAnsi="Helvetica" w:cs="Arial"/>
          <w:lang w:val="es-ES_tradnl"/>
        </w:rPr>
        <w:t>, cuando no se controla</w:t>
      </w:r>
      <w:r w:rsidR="005F26B6">
        <w:rPr>
          <w:rFonts w:ascii="Helvetica" w:eastAsiaTheme="minorEastAsia" w:hAnsi="Helvetica" w:cs="Arial"/>
          <w:lang w:val="es-ES_tradnl"/>
        </w:rPr>
        <w:t xml:space="preserve"> por el ISE lleva a concluir erróneamente que las IE privadas son mejores que las IE públicas en el caso de Ecuador.</w:t>
      </w:r>
      <w:r w:rsidRPr="00792D3D">
        <w:rPr>
          <w:rFonts w:ascii="Helvetica" w:eastAsiaTheme="minorEastAsia" w:hAnsi="Helvetica" w:cs="Arial"/>
          <w:lang w:val="es-ES_tradnl"/>
        </w:rPr>
        <w:t xml:space="preserve"> Para evitar este sesgo </w:t>
      </w:r>
      <w:r w:rsidR="00750BCE" w:rsidRPr="00792D3D">
        <w:rPr>
          <w:rFonts w:ascii="Helvetica" w:eastAsiaTheme="minorEastAsia" w:hAnsi="Helvetica" w:cs="Arial"/>
          <w:lang w:val="es-ES_tradnl"/>
        </w:rPr>
        <w:t xml:space="preserve">es importante controlar por el </w:t>
      </w:r>
      <w:r w:rsidR="00152469">
        <w:rPr>
          <w:rFonts w:ascii="Helvetica" w:eastAsiaTheme="minorEastAsia" w:hAnsi="Helvetica" w:cs="Arial"/>
          <w:lang w:val="es-ES_tradnl"/>
        </w:rPr>
        <w:t>ISE</w:t>
      </w:r>
      <w:r w:rsidRPr="00792D3D">
        <w:rPr>
          <w:rFonts w:ascii="Helvetica" w:eastAsiaTheme="minorEastAsia" w:hAnsi="Helvetica" w:cs="Arial"/>
          <w:lang w:val="es-ES_tradnl"/>
        </w:rPr>
        <w:t xml:space="preserve"> de los individuos y sobre todo de las IE. </w:t>
      </w:r>
    </w:p>
    <w:p w14:paraId="5BAD8677" w14:textId="259A3F43" w:rsidR="00837740" w:rsidRPr="00792D3D" w:rsidRDefault="00837740" w:rsidP="00394DA4">
      <w:pPr>
        <w:spacing w:line="240" w:lineRule="auto"/>
        <w:ind w:firstLine="708"/>
        <w:jc w:val="both"/>
        <w:rPr>
          <w:rFonts w:ascii="Helvetica" w:eastAsiaTheme="minorEastAsia" w:hAnsi="Helvetica" w:cs="Arial"/>
          <w:lang w:val="es-ES_tradnl"/>
        </w:rPr>
      </w:pPr>
      <w:r w:rsidRPr="00792D3D">
        <w:rPr>
          <w:rFonts w:ascii="Helvetica" w:eastAsiaTheme="minorEastAsia" w:hAnsi="Helvetica" w:cs="Arial"/>
          <w:lang w:val="es-ES_tradnl"/>
        </w:rPr>
        <w:t>Cu</w:t>
      </w:r>
      <w:r w:rsidR="00BE1471" w:rsidRPr="00792D3D">
        <w:rPr>
          <w:rFonts w:ascii="Helvetica" w:eastAsiaTheme="minorEastAsia" w:hAnsi="Helvetica" w:cs="Arial"/>
          <w:lang w:val="es-ES_tradnl"/>
        </w:rPr>
        <w:t xml:space="preserve">ando se controla por </w:t>
      </w:r>
      <w:r w:rsidR="002563C6">
        <w:rPr>
          <w:rFonts w:ascii="Helvetica" w:eastAsiaTheme="minorEastAsia" w:hAnsi="Helvetica" w:cs="Arial"/>
          <w:lang w:val="es-ES_tradnl"/>
        </w:rPr>
        <w:t>el ISE promedio de las IE</w:t>
      </w:r>
      <w:r w:rsidR="0043361A">
        <w:rPr>
          <w:rFonts w:ascii="Helvetica" w:eastAsiaTheme="minorEastAsia" w:hAnsi="Helvetica" w:cs="Arial"/>
          <w:lang w:val="es-ES_tradnl"/>
        </w:rPr>
        <w:t>,</w:t>
      </w:r>
      <w:r w:rsidRPr="00792D3D">
        <w:rPr>
          <w:rFonts w:ascii="Helvetica" w:eastAsiaTheme="minorEastAsia" w:hAnsi="Helvetica" w:cs="Arial"/>
          <w:lang w:val="es-ES_tradnl"/>
        </w:rPr>
        <w:t xml:space="preserve"> la ventaja d</w:t>
      </w:r>
      <w:r w:rsidR="00975122" w:rsidRPr="00792D3D">
        <w:rPr>
          <w:rFonts w:ascii="Helvetica" w:eastAsiaTheme="minorEastAsia" w:hAnsi="Helvetica" w:cs="Arial"/>
          <w:lang w:val="es-ES_tradnl"/>
        </w:rPr>
        <w:t xml:space="preserve">e las IE privadas estimada en </w:t>
      </w:r>
      <w:r w:rsidR="00F060A6" w:rsidRPr="005D1CC5">
        <w:rPr>
          <w:rFonts w:ascii="Helvetica" w:eastAsiaTheme="minorEastAsia" w:hAnsi="Helvetica" w:cs="Arial"/>
          <w:lang w:val="es-ES_tradnl"/>
        </w:rPr>
        <w:t>35</w:t>
      </w:r>
      <w:r w:rsidRPr="005D1CC5">
        <w:rPr>
          <w:rFonts w:ascii="Helvetica" w:eastAsiaTheme="minorEastAsia" w:hAnsi="Helvetica" w:cs="Arial"/>
          <w:lang w:val="es-ES_tradnl"/>
        </w:rPr>
        <w:t xml:space="preserve"> puntos se revierte a una ventaja </w:t>
      </w:r>
      <w:r w:rsidR="00D10ED9">
        <w:rPr>
          <w:rFonts w:ascii="Helvetica" w:eastAsiaTheme="minorEastAsia" w:hAnsi="Helvetica" w:cs="Arial"/>
          <w:lang w:val="es-ES_tradnl"/>
        </w:rPr>
        <w:t xml:space="preserve">de </w:t>
      </w:r>
      <w:r w:rsidR="00F060A6" w:rsidRPr="005D1CC5">
        <w:rPr>
          <w:rFonts w:ascii="Helvetica" w:eastAsiaTheme="minorEastAsia" w:hAnsi="Helvetica" w:cs="Arial"/>
          <w:lang w:val="es-ES_tradnl"/>
        </w:rPr>
        <w:t>entre 20 y 23</w:t>
      </w:r>
      <w:r w:rsidRPr="005D1CC5">
        <w:rPr>
          <w:rFonts w:ascii="Helvetica" w:eastAsiaTheme="minorEastAsia" w:hAnsi="Helvetica" w:cs="Arial"/>
          <w:lang w:val="es-ES_tradnl"/>
        </w:rPr>
        <w:t xml:space="preserve"> puntos </w:t>
      </w:r>
      <w:r w:rsidR="00D10ED9" w:rsidRPr="005D1CC5">
        <w:rPr>
          <w:rFonts w:ascii="Helvetica" w:eastAsiaTheme="minorEastAsia" w:hAnsi="Helvetica" w:cs="Arial"/>
          <w:lang w:val="es-ES_tradnl"/>
        </w:rPr>
        <w:t>a favor de las públicas</w:t>
      </w:r>
      <w:r w:rsidR="00D10ED9">
        <w:rPr>
          <w:rFonts w:ascii="Helvetica" w:eastAsiaTheme="minorEastAsia" w:hAnsi="Helvetica" w:cs="Arial"/>
          <w:lang w:val="es-ES_tradnl"/>
        </w:rPr>
        <w:t>,</w:t>
      </w:r>
      <w:r w:rsidR="00D10ED9" w:rsidRPr="005D1CC5">
        <w:rPr>
          <w:rFonts w:ascii="Helvetica" w:eastAsiaTheme="minorEastAsia" w:hAnsi="Helvetica" w:cs="Arial"/>
          <w:lang w:val="es-ES_tradnl"/>
        </w:rPr>
        <w:t xml:space="preserve"> </w:t>
      </w:r>
      <w:r w:rsidRPr="005D1CC5">
        <w:rPr>
          <w:rFonts w:ascii="Helvetica" w:eastAsiaTheme="minorEastAsia" w:hAnsi="Helvetica" w:cs="Arial"/>
          <w:lang w:val="es-ES_tradnl"/>
        </w:rPr>
        <w:t xml:space="preserve">dependiendo </w:t>
      </w:r>
      <w:r w:rsidR="00750BCE" w:rsidRPr="005D1CC5">
        <w:rPr>
          <w:rFonts w:ascii="Helvetica" w:eastAsiaTheme="minorEastAsia" w:hAnsi="Helvetica" w:cs="Arial"/>
          <w:lang w:val="es-ES_tradnl"/>
        </w:rPr>
        <w:t>de si</w:t>
      </w:r>
      <w:r w:rsidR="00B269F8" w:rsidRPr="005D1CC5">
        <w:rPr>
          <w:rFonts w:ascii="Helvetica" w:eastAsiaTheme="minorEastAsia" w:hAnsi="Helvetica" w:cs="Arial"/>
          <w:lang w:val="es-ES_tradnl"/>
        </w:rPr>
        <w:t xml:space="preserve"> se usa el </w:t>
      </w:r>
      <w:r w:rsidR="00152469" w:rsidRPr="005D1CC5">
        <w:rPr>
          <w:rFonts w:ascii="Helvetica" w:eastAsiaTheme="minorEastAsia" w:hAnsi="Helvetica" w:cs="Arial"/>
          <w:lang w:val="es-ES_tradnl"/>
        </w:rPr>
        <w:t>ISE</w:t>
      </w:r>
      <w:r w:rsidR="00B269F8" w:rsidRPr="005D1CC5">
        <w:rPr>
          <w:rFonts w:ascii="Helvetica" w:eastAsiaTheme="minorEastAsia" w:hAnsi="Helvetica" w:cs="Arial"/>
          <w:lang w:val="es-ES_tradnl"/>
        </w:rPr>
        <w:t xml:space="preserve"> factorial o el estructural.</w:t>
      </w:r>
      <w:r w:rsidR="00394DA4">
        <w:rPr>
          <w:rFonts w:ascii="Helvetica" w:eastAsiaTheme="minorEastAsia" w:hAnsi="Helvetica" w:cs="Arial"/>
          <w:lang w:val="es-ES_tradnl"/>
        </w:rPr>
        <w:t xml:space="preserve"> A diferencia del estudio de </w:t>
      </w:r>
      <w:proofErr w:type="spellStart"/>
      <w:r w:rsidR="00394DA4">
        <w:rPr>
          <w:rFonts w:ascii="Helvetica" w:eastAsiaTheme="minorEastAsia" w:hAnsi="Helvetica" w:cs="Arial"/>
          <w:lang w:val="es-ES_tradnl"/>
        </w:rPr>
        <w:t>Somers</w:t>
      </w:r>
      <w:proofErr w:type="spellEnd"/>
      <w:r w:rsidR="00394DA4">
        <w:rPr>
          <w:rFonts w:ascii="Helvetica" w:eastAsiaTheme="minorEastAsia" w:hAnsi="Helvetica" w:cs="Arial"/>
          <w:lang w:val="es-ES_tradnl"/>
        </w:rPr>
        <w:t xml:space="preserve"> (2004)</w:t>
      </w:r>
      <w:r w:rsidR="0043361A">
        <w:rPr>
          <w:rFonts w:ascii="Helvetica" w:eastAsiaTheme="minorEastAsia" w:hAnsi="Helvetica" w:cs="Arial"/>
          <w:lang w:val="es-ES_tradnl"/>
        </w:rPr>
        <w:t>, donde también se da un cambio de signo en el coeficiente de sostenimiento,</w:t>
      </w:r>
      <w:r w:rsidR="00394DA4">
        <w:rPr>
          <w:rFonts w:ascii="Helvetica" w:eastAsiaTheme="minorEastAsia" w:hAnsi="Helvetica" w:cs="Arial"/>
          <w:lang w:val="es-ES_tradnl"/>
        </w:rPr>
        <w:t xml:space="preserve"> </w:t>
      </w:r>
      <w:r w:rsidR="0043361A">
        <w:rPr>
          <w:rFonts w:ascii="Helvetica" w:eastAsiaTheme="minorEastAsia" w:hAnsi="Helvetica" w:cs="Arial"/>
          <w:lang w:val="es-ES_tradnl"/>
        </w:rPr>
        <w:t xml:space="preserve">la superioridad de las públicas sobre las privadas si tiene significancia estadística. </w:t>
      </w:r>
      <w:r w:rsidR="00B269F8" w:rsidRPr="00792D3D">
        <w:rPr>
          <w:rFonts w:ascii="Helvetica" w:eastAsiaTheme="minorEastAsia" w:hAnsi="Helvetica" w:cs="Arial"/>
          <w:lang w:val="es-ES_tradnl"/>
        </w:rPr>
        <w:t xml:space="preserve"> </w:t>
      </w:r>
    </w:p>
    <w:p w14:paraId="04D3DD92" w14:textId="4A79610C" w:rsidR="00B269F8" w:rsidRPr="00792D3D" w:rsidRDefault="00B269F8" w:rsidP="00060107">
      <w:pPr>
        <w:spacing w:line="240" w:lineRule="auto"/>
        <w:jc w:val="both"/>
        <w:rPr>
          <w:rFonts w:ascii="Helvetica" w:eastAsiaTheme="minorEastAsia" w:hAnsi="Helvetica" w:cs="Arial"/>
          <w:lang w:val="es-ES_tradnl"/>
        </w:rPr>
      </w:pPr>
      <w:r w:rsidRPr="00792D3D">
        <w:rPr>
          <w:rFonts w:ascii="Helvetica" w:eastAsiaTheme="minorEastAsia" w:hAnsi="Helvetica" w:cs="Arial"/>
          <w:lang w:val="es-ES_tradnl"/>
        </w:rPr>
        <w:tab/>
      </w:r>
      <w:r w:rsidR="0043361A">
        <w:rPr>
          <w:rFonts w:ascii="Helvetica" w:eastAsiaTheme="minorEastAsia" w:hAnsi="Helvetica" w:cs="Arial"/>
          <w:lang w:val="es-ES_tradnl"/>
        </w:rPr>
        <w:t>Es así que, e</w:t>
      </w:r>
      <w:r w:rsidRPr="00792D3D">
        <w:rPr>
          <w:rFonts w:ascii="Helvetica" w:eastAsiaTheme="minorEastAsia" w:hAnsi="Helvetica" w:cs="Arial"/>
          <w:lang w:val="es-ES_tradnl"/>
        </w:rPr>
        <w:t xml:space="preserve">l tipo de IE solo tiene una incidencia sobre el logro educativo </w:t>
      </w:r>
      <w:r w:rsidR="002F5EE7">
        <w:rPr>
          <w:rFonts w:ascii="Helvetica" w:eastAsiaTheme="minorEastAsia" w:hAnsi="Helvetica" w:cs="Arial"/>
          <w:lang w:val="es-ES_tradnl"/>
        </w:rPr>
        <w:t>por estar</w:t>
      </w:r>
      <w:r w:rsidRPr="00792D3D">
        <w:rPr>
          <w:rFonts w:ascii="Helvetica" w:eastAsiaTheme="minorEastAsia" w:hAnsi="Helvetica" w:cs="Arial"/>
          <w:lang w:val="es-ES_tradnl"/>
        </w:rPr>
        <w:t xml:space="preserve"> a su </w:t>
      </w:r>
      <w:r w:rsidR="002F5EE7">
        <w:rPr>
          <w:rFonts w:ascii="Helvetica" w:eastAsiaTheme="minorEastAsia" w:hAnsi="Helvetica" w:cs="Arial"/>
          <w:lang w:val="es-ES_tradnl"/>
        </w:rPr>
        <w:t xml:space="preserve">vez </w:t>
      </w:r>
      <w:r w:rsidR="00FC76EA">
        <w:rPr>
          <w:rFonts w:ascii="Helvetica" w:eastAsiaTheme="minorEastAsia" w:hAnsi="Helvetica" w:cs="Arial"/>
          <w:lang w:val="es-ES_tradnl"/>
        </w:rPr>
        <w:t>correlacionado</w:t>
      </w:r>
      <w:r w:rsidR="00750BCE" w:rsidRPr="00792D3D">
        <w:rPr>
          <w:rFonts w:ascii="Helvetica" w:eastAsiaTheme="minorEastAsia" w:hAnsi="Helvetica" w:cs="Arial"/>
          <w:lang w:val="es-ES_tradnl"/>
        </w:rPr>
        <w:t xml:space="preserve"> con el </w:t>
      </w:r>
      <w:r w:rsidR="00152469">
        <w:rPr>
          <w:rFonts w:ascii="Helvetica" w:eastAsiaTheme="minorEastAsia" w:hAnsi="Helvetica" w:cs="Arial"/>
          <w:lang w:val="es-ES_tradnl"/>
        </w:rPr>
        <w:t>ISE</w:t>
      </w:r>
      <w:r w:rsidRPr="00792D3D">
        <w:rPr>
          <w:rFonts w:ascii="Helvetica" w:eastAsiaTheme="minorEastAsia" w:hAnsi="Helvetica" w:cs="Arial"/>
          <w:lang w:val="es-ES_tradnl"/>
        </w:rPr>
        <w:t xml:space="preserve"> de la IE, la comparación entre IE públicas-</w:t>
      </w:r>
      <w:r w:rsidR="00B936D9" w:rsidRPr="00792D3D">
        <w:rPr>
          <w:rFonts w:ascii="Helvetica" w:eastAsiaTheme="minorEastAsia" w:hAnsi="Helvetica" w:cs="Arial"/>
          <w:lang w:val="es-ES_tradnl"/>
        </w:rPr>
        <w:t>bilingües</w:t>
      </w:r>
      <w:r w:rsidRPr="00792D3D">
        <w:rPr>
          <w:rFonts w:ascii="Helvetica" w:eastAsiaTheme="minorEastAsia" w:hAnsi="Helvetica" w:cs="Arial"/>
          <w:lang w:val="es-ES_tradnl"/>
        </w:rPr>
        <w:t xml:space="preserve"> y el resto de IE lo corrobora en el sentido que las poblaciones indígenas que atienden a este tipo de IE tienen condiciones menos favorables que el resto de la población y segregarse en un tipo de IE repercute </w:t>
      </w:r>
      <w:r w:rsidR="005F26B6">
        <w:rPr>
          <w:rFonts w:ascii="Helvetica" w:eastAsiaTheme="minorEastAsia" w:hAnsi="Helvetica" w:cs="Arial"/>
          <w:lang w:val="es-ES_tradnl"/>
        </w:rPr>
        <w:t xml:space="preserve">en </w:t>
      </w:r>
      <w:r w:rsidRPr="00792D3D">
        <w:rPr>
          <w:rFonts w:ascii="Helvetica" w:eastAsiaTheme="minorEastAsia" w:hAnsi="Helvetica" w:cs="Arial"/>
          <w:lang w:val="es-ES_tradnl"/>
        </w:rPr>
        <w:t xml:space="preserve">su rendimiento </w:t>
      </w:r>
      <w:r w:rsidR="00B936D9" w:rsidRPr="00792D3D">
        <w:rPr>
          <w:rFonts w:ascii="Helvetica" w:eastAsiaTheme="minorEastAsia" w:hAnsi="Helvetica" w:cs="Arial"/>
          <w:lang w:val="es-ES_tradnl"/>
        </w:rPr>
        <w:t>académico</w:t>
      </w:r>
      <w:r w:rsidR="00CD1F0A">
        <w:rPr>
          <w:rFonts w:ascii="Helvetica" w:eastAsiaTheme="minorEastAsia" w:hAnsi="Helvetica" w:cs="Arial"/>
          <w:lang w:val="es-ES_tradnl"/>
        </w:rPr>
        <w:t>.</w:t>
      </w:r>
    </w:p>
    <w:p w14:paraId="5DB00327" w14:textId="30BB2804" w:rsidR="00B269F8" w:rsidRPr="00792D3D" w:rsidRDefault="00B269F8" w:rsidP="00060107">
      <w:pPr>
        <w:spacing w:line="240" w:lineRule="auto"/>
        <w:ind w:firstLine="708"/>
        <w:jc w:val="both"/>
        <w:rPr>
          <w:rFonts w:ascii="Helvetica" w:eastAsiaTheme="minorEastAsia" w:hAnsi="Helvetica" w:cs="Arial"/>
          <w:lang w:val="es-ES_tradnl"/>
        </w:rPr>
      </w:pPr>
      <w:r w:rsidRPr="00792D3D">
        <w:rPr>
          <w:rFonts w:ascii="Helvetica" w:eastAsiaTheme="minorEastAsia" w:hAnsi="Helvetica" w:cs="Arial"/>
          <w:lang w:val="es-ES_tradnl"/>
        </w:rPr>
        <w:t xml:space="preserve">La </w:t>
      </w:r>
      <w:r w:rsidR="00B936D9" w:rsidRPr="00792D3D">
        <w:rPr>
          <w:rFonts w:ascii="Helvetica" w:eastAsiaTheme="minorEastAsia" w:hAnsi="Helvetica" w:cs="Arial"/>
          <w:lang w:val="es-ES_tradnl"/>
        </w:rPr>
        <w:t xml:space="preserve">aparente </w:t>
      </w:r>
      <w:r w:rsidRPr="00792D3D">
        <w:rPr>
          <w:rFonts w:ascii="Helvetica" w:eastAsiaTheme="minorEastAsia" w:hAnsi="Helvetica" w:cs="Arial"/>
          <w:lang w:val="es-ES_tradnl"/>
        </w:rPr>
        <w:t xml:space="preserve">superioridad de algunas instituciones privadas sobre las públicas se debe a que las primeras cuentan con alumnos con mejor </w:t>
      </w:r>
      <w:r w:rsidR="00152469">
        <w:rPr>
          <w:rFonts w:ascii="Helvetica" w:eastAsiaTheme="minorEastAsia" w:hAnsi="Helvetica" w:cs="Arial"/>
          <w:lang w:val="es-ES_tradnl"/>
        </w:rPr>
        <w:t>ISE</w:t>
      </w:r>
      <w:r w:rsidRPr="00792D3D">
        <w:rPr>
          <w:rFonts w:ascii="Helvetica" w:eastAsiaTheme="minorEastAsia" w:hAnsi="Helvetica" w:cs="Arial"/>
          <w:lang w:val="es-ES_tradnl"/>
        </w:rPr>
        <w:t xml:space="preserve"> a nivel agregado, situación que se profundiza cuando las IE aplican políticas </w:t>
      </w:r>
      <w:r w:rsidR="00907E18">
        <w:rPr>
          <w:rFonts w:ascii="Helvetica" w:eastAsiaTheme="minorEastAsia" w:hAnsi="Helvetica" w:cs="Arial"/>
          <w:lang w:val="es-ES_tradnl"/>
        </w:rPr>
        <w:t xml:space="preserve">para seleccionar a los estudiantes que ingresarán </w:t>
      </w:r>
      <w:r w:rsidRPr="00792D3D">
        <w:rPr>
          <w:rFonts w:ascii="Helvetica" w:eastAsiaTheme="minorEastAsia" w:hAnsi="Helvetica" w:cs="Arial"/>
          <w:lang w:val="es-ES_tradnl"/>
        </w:rPr>
        <w:t>a su</w:t>
      </w:r>
      <w:r w:rsidR="00B936D9" w:rsidRPr="00792D3D">
        <w:rPr>
          <w:rFonts w:ascii="Helvetica" w:eastAsiaTheme="minorEastAsia" w:hAnsi="Helvetica" w:cs="Arial"/>
          <w:lang w:val="es-ES_tradnl"/>
        </w:rPr>
        <w:t>s</w:t>
      </w:r>
      <w:r w:rsidRPr="00792D3D">
        <w:rPr>
          <w:rFonts w:ascii="Helvetica" w:eastAsiaTheme="minorEastAsia" w:hAnsi="Helvetica" w:cs="Arial"/>
          <w:lang w:val="es-ES_tradnl"/>
        </w:rPr>
        <w:t xml:space="preserve"> </w:t>
      </w:r>
      <w:r w:rsidR="00B936D9" w:rsidRPr="00792D3D">
        <w:rPr>
          <w:rFonts w:ascii="Helvetica" w:eastAsiaTheme="minorEastAsia" w:hAnsi="Helvetica" w:cs="Arial"/>
          <w:lang w:val="es-ES_tradnl"/>
        </w:rPr>
        <w:t>instituciones</w:t>
      </w:r>
      <w:r w:rsidR="00907E18">
        <w:rPr>
          <w:rFonts w:ascii="Helvetica" w:eastAsiaTheme="minorEastAsia" w:hAnsi="Helvetica" w:cs="Arial"/>
          <w:lang w:val="es-ES_tradnl"/>
        </w:rPr>
        <w:t xml:space="preserve">. La segregación social, permite que las IE con mejor ISE obtengan </w:t>
      </w:r>
      <w:r w:rsidRPr="00792D3D">
        <w:rPr>
          <w:rFonts w:ascii="Helvetica" w:eastAsiaTheme="minorEastAsia" w:hAnsi="Helvetica" w:cs="Arial"/>
          <w:lang w:val="es-ES_tradnl"/>
        </w:rPr>
        <w:t xml:space="preserve">resultados académicos </w:t>
      </w:r>
      <w:r w:rsidR="00907E18">
        <w:rPr>
          <w:rFonts w:ascii="Helvetica" w:eastAsiaTheme="minorEastAsia" w:hAnsi="Helvetica" w:cs="Arial"/>
          <w:lang w:val="es-ES_tradnl"/>
        </w:rPr>
        <w:t>e</w:t>
      </w:r>
      <w:r w:rsidRPr="00792D3D">
        <w:rPr>
          <w:rFonts w:ascii="Helvetica" w:eastAsiaTheme="minorEastAsia" w:hAnsi="Helvetica" w:cs="Arial"/>
          <w:lang w:val="es-ES_tradnl"/>
        </w:rPr>
        <w:t>levados</w:t>
      </w:r>
      <w:r w:rsidR="00065FD8">
        <w:rPr>
          <w:rFonts w:ascii="Helvetica" w:eastAsiaTheme="minorEastAsia" w:hAnsi="Helvetica" w:cs="Arial"/>
          <w:lang w:val="es-ES_tradnl"/>
        </w:rPr>
        <w:t xml:space="preserve"> y genera desigualdad en los resultados académicos lo que ha sido ampliamente documentado desde Coleman (1966)</w:t>
      </w:r>
      <w:r w:rsidR="00907E18">
        <w:rPr>
          <w:rFonts w:ascii="Helvetica" w:eastAsiaTheme="minorEastAsia" w:hAnsi="Helvetica" w:cs="Arial"/>
          <w:lang w:val="es-ES_tradnl"/>
        </w:rPr>
        <w:t>.</w:t>
      </w:r>
      <w:r w:rsidRPr="00792D3D">
        <w:rPr>
          <w:rFonts w:ascii="Helvetica" w:eastAsiaTheme="minorEastAsia" w:hAnsi="Helvetica" w:cs="Arial"/>
          <w:lang w:val="es-ES_tradnl"/>
        </w:rPr>
        <w:t xml:space="preserve"> </w:t>
      </w:r>
      <w:r w:rsidR="00BE1471" w:rsidRPr="00792D3D">
        <w:rPr>
          <w:rFonts w:ascii="Helvetica" w:eastAsiaTheme="minorEastAsia" w:hAnsi="Helvetica" w:cs="Arial"/>
          <w:lang w:val="es-ES_tradnl"/>
        </w:rPr>
        <w:t xml:space="preserve">El solo hecho de cobrar una matrícula se constituye en una barrera de entrada para ciertos estudiantes lo que hace que estas personas </w:t>
      </w:r>
      <w:r w:rsidR="00FC4FD9" w:rsidRPr="00792D3D">
        <w:rPr>
          <w:rFonts w:ascii="Helvetica" w:eastAsiaTheme="minorEastAsia" w:hAnsi="Helvetica" w:cs="Arial"/>
          <w:lang w:val="es-ES_tradnl"/>
        </w:rPr>
        <w:t xml:space="preserve">de menor </w:t>
      </w:r>
      <w:r w:rsidR="00152469">
        <w:rPr>
          <w:rFonts w:ascii="Helvetica" w:eastAsiaTheme="minorEastAsia" w:hAnsi="Helvetica" w:cs="Arial"/>
          <w:lang w:val="es-ES_tradnl"/>
        </w:rPr>
        <w:t>ISE</w:t>
      </w:r>
      <w:r w:rsidR="00FC4FD9" w:rsidRPr="00792D3D">
        <w:rPr>
          <w:rFonts w:ascii="Helvetica" w:eastAsiaTheme="minorEastAsia" w:hAnsi="Helvetica" w:cs="Arial"/>
          <w:lang w:val="es-ES_tradnl"/>
        </w:rPr>
        <w:t xml:space="preserve"> </w:t>
      </w:r>
      <w:r w:rsidR="00BE1471" w:rsidRPr="00792D3D">
        <w:rPr>
          <w:rFonts w:ascii="Helvetica" w:eastAsiaTheme="minorEastAsia" w:hAnsi="Helvetica" w:cs="Arial"/>
          <w:lang w:val="es-ES_tradnl"/>
        </w:rPr>
        <w:t xml:space="preserve">se concentren en mayor proporción en </w:t>
      </w:r>
      <w:r w:rsidR="00907E18">
        <w:rPr>
          <w:rFonts w:ascii="Helvetica" w:eastAsiaTheme="minorEastAsia" w:hAnsi="Helvetica" w:cs="Arial"/>
          <w:lang w:val="es-ES_tradnl"/>
        </w:rPr>
        <w:t>IE</w:t>
      </w:r>
      <w:r w:rsidR="00BE1471" w:rsidRPr="00792D3D">
        <w:rPr>
          <w:rFonts w:ascii="Helvetica" w:eastAsiaTheme="minorEastAsia" w:hAnsi="Helvetica" w:cs="Arial"/>
          <w:lang w:val="es-ES_tradnl"/>
        </w:rPr>
        <w:t xml:space="preserve"> públicas.</w:t>
      </w:r>
      <w:r w:rsidR="00D83F76">
        <w:rPr>
          <w:rFonts w:ascii="Helvetica" w:eastAsiaTheme="minorEastAsia" w:hAnsi="Helvetica" w:cs="Arial"/>
          <w:lang w:val="es-ES_tradnl"/>
        </w:rPr>
        <w:t xml:space="preserve"> </w:t>
      </w:r>
    </w:p>
    <w:p w14:paraId="05F9AD5B" w14:textId="31C97FBF" w:rsidR="00913EA6" w:rsidRPr="00792D3D" w:rsidRDefault="00B936D9" w:rsidP="00065FD8">
      <w:pPr>
        <w:spacing w:line="240" w:lineRule="auto"/>
        <w:ind w:firstLine="708"/>
        <w:jc w:val="both"/>
        <w:rPr>
          <w:rFonts w:ascii="Helvetica" w:eastAsiaTheme="minorEastAsia" w:hAnsi="Helvetica" w:cs="Arial"/>
          <w:lang w:val="es-ES_tradnl"/>
        </w:rPr>
      </w:pPr>
      <w:r w:rsidRPr="00792D3D">
        <w:rPr>
          <w:rFonts w:ascii="Helvetica" w:eastAsiaTheme="minorEastAsia" w:hAnsi="Helvetica" w:cs="Arial"/>
          <w:lang w:val="es-ES_tradnl"/>
        </w:rPr>
        <w:t xml:space="preserve">Los resultados encontrados son robustos en el sentido de que se utilizan dos </w:t>
      </w:r>
      <w:r w:rsidR="00B844CE" w:rsidRPr="00792D3D">
        <w:rPr>
          <w:rFonts w:ascii="Helvetica" w:eastAsiaTheme="minorEastAsia" w:hAnsi="Helvetica" w:cs="Arial"/>
          <w:lang w:val="es-ES_tradnl"/>
        </w:rPr>
        <w:t>m</w:t>
      </w:r>
      <w:r w:rsidR="00B844CE">
        <w:rPr>
          <w:rFonts w:ascii="Helvetica" w:eastAsiaTheme="minorEastAsia" w:hAnsi="Helvetica" w:cs="Arial"/>
          <w:lang w:val="es-ES_tradnl"/>
        </w:rPr>
        <w:t>etodologías</w:t>
      </w:r>
      <w:r w:rsidRPr="00792D3D">
        <w:rPr>
          <w:rFonts w:ascii="Helvetica" w:eastAsiaTheme="minorEastAsia" w:hAnsi="Helvetica" w:cs="Arial"/>
          <w:lang w:val="es-ES_tradnl"/>
        </w:rPr>
        <w:t xml:space="preserve"> distintas para </w:t>
      </w:r>
      <w:r w:rsidR="00B844CE">
        <w:rPr>
          <w:rFonts w:ascii="Helvetica" w:eastAsiaTheme="minorEastAsia" w:hAnsi="Helvetica" w:cs="Arial"/>
          <w:lang w:val="es-ES_tradnl"/>
        </w:rPr>
        <w:t>la construcción d</w:t>
      </w:r>
      <w:r w:rsidRPr="00792D3D">
        <w:rPr>
          <w:rFonts w:ascii="Helvetica" w:eastAsiaTheme="minorEastAsia" w:hAnsi="Helvetica" w:cs="Arial"/>
          <w:lang w:val="es-ES_tradnl"/>
        </w:rPr>
        <w:t xml:space="preserve">el </w:t>
      </w:r>
      <w:r w:rsidR="00152469">
        <w:rPr>
          <w:rFonts w:ascii="Helvetica" w:eastAsiaTheme="minorEastAsia" w:hAnsi="Helvetica" w:cs="Arial"/>
          <w:lang w:val="es-ES_tradnl"/>
        </w:rPr>
        <w:t>ISE</w:t>
      </w:r>
      <w:r w:rsidRPr="00792D3D">
        <w:rPr>
          <w:rFonts w:ascii="Helvetica" w:eastAsiaTheme="minorEastAsia" w:hAnsi="Helvetica" w:cs="Arial"/>
          <w:lang w:val="es-ES_tradnl"/>
        </w:rPr>
        <w:t xml:space="preserve"> y ambas llevan a los mismos resultados</w:t>
      </w:r>
      <w:r w:rsidR="00AC69A7">
        <w:rPr>
          <w:rFonts w:ascii="Helvetica" w:eastAsiaTheme="minorEastAsia" w:hAnsi="Helvetica" w:cs="Arial"/>
          <w:lang w:val="es-ES_tradnl"/>
        </w:rPr>
        <w:t xml:space="preserve"> cualitativos</w:t>
      </w:r>
      <w:r w:rsidRPr="00792D3D">
        <w:rPr>
          <w:rFonts w:ascii="Helvetica" w:eastAsiaTheme="minorEastAsia" w:hAnsi="Helvetica" w:cs="Arial"/>
          <w:lang w:val="es-ES_tradnl"/>
        </w:rPr>
        <w:t xml:space="preserve">, lo que indica que el </w:t>
      </w:r>
      <w:r w:rsidR="00152469">
        <w:rPr>
          <w:rFonts w:ascii="Helvetica" w:eastAsiaTheme="minorEastAsia" w:hAnsi="Helvetica" w:cs="Arial"/>
          <w:lang w:val="es-ES_tradnl"/>
        </w:rPr>
        <w:t>ISE</w:t>
      </w:r>
      <w:r w:rsidRPr="00792D3D">
        <w:rPr>
          <w:rFonts w:ascii="Helvetica" w:eastAsiaTheme="minorEastAsia" w:hAnsi="Helvetica" w:cs="Arial"/>
          <w:lang w:val="es-ES_tradnl"/>
        </w:rPr>
        <w:t xml:space="preserve"> a nivel de IE es un factor de suma importancia para explicar el rendimiento académico. </w:t>
      </w:r>
      <w:r w:rsidRPr="005D1CC5">
        <w:rPr>
          <w:rFonts w:ascii="Helvetica" w:eastAsiaTheme="minorEastAsia" w:hAnsi="Helvetica" w:cs="Arial"/>
          <w:lang w:val="es-ES_tradnl"/>
        </w:rPr>
        <w:t>Los MLJ que incluyen</w:t>
      </w:r>
      <w:r w:rsidR="00FC4FD9" w:rsidRPr="005D1CC5">
        <w:rPr>
          <w:rFonts w:ascii="Helvetica" w:eastAsiaTheme="minorEastAsia" w:hAnsi="Helvetica" w:cs="Arial"/>
          <w:lang w:val="es-ES_tradnl"/>
        </w:rPr>
        <w:t xml:space="preserve"> este factor llegan a explicar </w:t>
      </w:r>
      <w:r w:rsidRPr="005D1CC5">
        <w:rPr>
          <w:rFonts w:ascii="Helvetica" w:eastAsiaTheme="minorEastAsia" w:hAnsi="Helvetica" w:cs="Arial"/>
          <w:lang w:val="es-ES_tradnl"/>
        </w:rPr>
        <w:t>alrededor del 23</w:t>
      </w:r>
      <w:r w:rsidR="002C7110" w:rsidRPr="005D1CC5">
        <w:rPr>
          <w:rFonts w:ascii="Helvetica" w:eastAsiaTheme="minorEastAsia" w:hAnsi="Helvetica" w:cs="Arial"/>
          <w:lang w:val="es-ES_tradnl"/>
        </w:rPr>
        <w:t xml:space="preserve"> %</w:t>
      </w:r>
      <w:r w:rsidRPr="005D1CC5">
        <w:rPr>
          <w:rFonts w:ascii="Helvetica" w:eastAsiaTheme="minorEastAsia" w:hAnsi="Helvetica" w:cs="Arial"/>
          <w:lang w:val="es-ES_tradnl"/>
        </w:rPr>
        <w:t xml:space="preserve"> de la varianza total y el 40</w:t>
      </w:r>
      <w:r w:rsidR="002C7110" w:rsidRPr="005D1CC5">
        <w:rPr>
          <w:rFonts w:ascii="Helvetica" w:eastAsiaTheme="minorEastAsia" w:hAnsi="Helvetica" w:cs="Arial"/>
          <w:lang w:val="es-ES_tradnl"/>
        </w:rPr>
        <w:t xml:space="preserve"> %</w:t>
      </w:r>
      <w:r w:rsidRPr="005D1CC5">
        <w:rPr>
          <w:rFonts w:ascii="Helvetica" w:eastAsiaTheme="minorEastAsia" w:hAnsi="Helvetica" w:cs="Arial"/>
          <w:lang w:val="es-ES_tradnl"/>
        </w:rPr>
        <w:t xml:space="preserve"> del fenómeno entre IE</w:t>
      </w:r>
      <w:r w:rsidR="00485023">
        <w:rPr>
          <w:rFonts w:ascii="Helvetica" w:eastAsiaTheme="minorEastAsia" w:hAnsi="Helvetica" w:cs="Arial"/>
          <w:lang w:val="es-ES_tradnl"/>
        </w:rPr>
        <w:t>.</w:t>
      </w:r>
      <w:r w:rsidR="00FC4FD9" w:rsidRPr="005D1CC5">
        <w:rPr>
          <w:rFonts w:ascii="Helvetica" w:eastAsiaTheme="minorEastAsia" w:hAnsi="Helvetica" w:cs="Arial"/>
          <w:lang w:val="es-ES_tradnl"/>
        </w:rPr>
        <w:t xml:space="preserve"> </w:t>
      </w:r>
      <w:r w:rsidR="00485023">
        <w:rPr>
          <w:rFonts w:ascii="Helvetica" w:eastAsiaTheme="minorEastAsia" w:hAnsi="Helvetica" w:cs="Arial"/>
          <w:lang w:val="es-ES_tradnl"/>
        </w:rPr>
        <w:t>Por otra parte,</w:t>
      </w:r>
      <w:r w:rsidR="00FC4FD9" w:rsidRPr="005D1CC5">
        <w:rPr>
          <w:rFonts w:ascii="Helvetica" w:eastAsiaTheme="minorEastAsia" w:hAnsi="Helvetica" w:cs="Arial"/>
          <w:lang w:val="es-ES_tradnl"/>
        </w:rPr>
        <w:t xml:space="preserve"> el modelo que trata de explicar el diferencial en el resultado</w:t>
      </w:r>
      <w:r w:rsidR="00907E18" w:rsidRPr="005D1CC5">
        <w:rPr>
          <w:rFonts w:ascii="Helvetica" w:eastAsiaTheme="minorEastAsia" w:hAnsi="Helvetica" w:cs="Arial"/>
          <w:lang w:val="es-ES_tradnl"/>
        </w:rPr>
        <w:t>,</w:t>
      </w:r>
      <w:r w:rsidR="00FC4FD9" w:rsidRPr="005D1CC5">
        <w:rPr>
          <w:rFonts w:ascii="Helvetica" w:eastAsiaTheme="minorEastAsia" w:hAnsi="Helvetica" w:cs="Arial"/>
          <w:lang w:val="es-ES_tradnl"/>
        </w:rPr>
        <w:t xml:space="preserve"> dado únicamente </w:t>
      </w:r>
      <w:r w:rsidR="00907E18" w:rsidRPr="005D1CC5">
        <w:rPr>
          <w:rFonts w:ascii="Helvetica" w:eastAsiaTheme="minorEastAsia" w:hAnsi="Helvetica" w:cs="Arial"/>
          <w:lang w:val="es-ES_tradnl"/>
        </w:rPr>
        <w:t xml:space="preserve">por </w:t>
      </w:r>
      <w:r w:rsidR="00FC4FD9" w:rsidRPr="005D1CC5">
        <w:rPr>
          <w:rFonts w:ascii="Helvetica" w:eastAsiaTheme="minorEastAsia" w:hAnsi="Helvetica" w:cs="Arial"/>
          <w:lang w:val="es-ES_tradnl"/>
        </w:rPr>
        <w:t>el tipo de sostenimiento de la IE</w:t>
      </w:r>
      <w:r w:rsidR="005D1CC5" w:rsidRPr="005D1CC5">
        <w:rPr>
          <w:rFonts w:ascii="Helvetica" w:eastAsiaTheme="minorEastAsia" w:hAnsi="Helvetica" w:cs="Arial"/>
          <w:lang w:val="es-ES_tradnl"/>
        </w:rPr>
        <w:t xml:space="preserve">, explica apenas el </w:t>
      </w:r>
      <w:r w:rsidR="00907E18" w:rsidRPr="005D1CC5">
        <w:rPr>
          <w:rFonts w:ascii="Helvetica" w:eastAsiaTheme="minorEastAsia" w:hAnsi="Helvetica" w:cs="Arial"/>
          <w:lang w:val="es-ES_tradnl"/>
        </w:rPr>
        <w:t>6</w:t>
      </w:r>
      <w:r w:rsidR="002C7110" w:rsidRPr="005D1CC5">
        <w:rPr>
          <w:rFonts w:ascii="Helvetica" w:eastAsiaTheme="minorEastAsia" w:hAnsi="Helvetica" w:cs="Arial"/>
          <w:lang w:val="es-ES_tradnl"/>
        </w:rPr>
        <w:t xml:space="preserve"> %</w:t>
      </w:r>
      <w:r w:rsidR="00907E18" w:rsidRPr="005D1CC5">
        <w:rPr>
          <w:rFonts w:ascii="Helvetica" w:eastAsiaTheme="minorEastAsia" w:hAnsi="Helvetica" w:cs="Arial"/>
          <w:lang w:val="es-ES_tradnl"/>
        </w:rPr>
        <w:t xml:space="preserve"> del fenómeno global</w:t>
      </w:r>
      <w:r w:rsidR="005D1CC5" w:rsidRPr="005D1CC5">
        <w:rPr>
          <w:rFonts w:ascii="Helvetica" w:eastAsiaTheme="minorEastAsia" w:hAnsi="Helvetica" w:cs="Arial"/>
          <w:lang w:val="es-ES_tradnl"/>
        </w:rPr>
        <w:t xml:space="preserve"> y el 11</w:t>
      </w:r>
      <w:r w:rsidR="002C7110" w:rsidRPr="005D1CC5">
        <w:rPr>
          <w:rFonts w:ascii="Helvetica" w:eastAsiaTheme="minorEastAsia" w:hAnsi="Helvetica" w:cs="Arial"/>
          <w:lang w:val="es-ES_tradnl"/>
        </w:rPr>
        <w:t xml:space="preserve"> %</w:t>
      </w:r>
      <w:r w:rsidR="00FC4FD9" w:rsidRPr="005D1CC5">
        <w:rPr>
          <w:rFonts w:ascii="Helvetica" w:eastAsiaTheme="minorEastAsia" w:hAnsi="Helvetica" w:cs="Arial"/>
          <w:lang w:val="es-ES_tradnl"/>
        </w:rPr>
        <w:t xml:space="preserve"> de la varianza entre IE</w:t>
      </w:r>
      <w:r w:rsidR="00364723" w:rsidRPr="005D1CC5">
        <w:rPr>
          <w:rFonts w:ascii="Helvetica" w:eastAsiaTheme="minorEastAsia" w:hAnsi="Helvetica" w:cs="Arial"/>
          <w:lang w:val="es-ES_tradnl"/>
        </w:rPr>
        <w:t>, lo que evidentemente señala que el tipo de sostenimiento no es un factor importante para determinar el logro educativo</w:t>
      </w:r>
      <w:r w:rsidR="00CA7E29" w:rsidRPr="005D1CC5">
        <w:rPr>
          <w:rFonts w:ascii="Helvetica" w:eastAsiaTheme="minorEastAsia" w:hAnsi="Helvetica" w:cs="Arial"/>
          <w:lang w:val="es-ES_tradnl"/>
        </w:rPr>
        <w:t xml:space="preserve"> </w:t>
      </w:r>
      <w:r w:rsidR="005526D4">
        <w:rPr>
          <w:rFonts w:ascii="Helvetica" w:eastAsiaTheme="minorEastAsia" w:hAnsi="Helvetica" w:cs="Arial"/>
          <w:lang w:val="es-ES_tradnl"/>
        </w:rPr>
        <w:t xml:space="preserve">a diferencia </w:t>
      </w:r>
      <w:r w:rsidR="005526D4" w:rsidRPr="005D1CC5">
        <w:rPr>
          <w:rFonts w:ascii="Helvetica" w:eastAsiaTheme="minorEastAsia" w:hAnsi="Helvetica" w:cs="Arial"/>
          <w:lang w:val="es-ES_tradnl"/>
        </w:rPr>
        <w:t>del</w:t>
      </w:r>
      <w:r w:rsidR="00CA7E29" w:rsidRPr="005D1CC5">
        <w:rPr>
          <w:rFonts w:ascii="Helvetica" w:eastAsiaTheme="minorEastAsia" w:hAnsi="Helvetica" w:cs="Arial"/>
          <w:lang w:val="es-ES_tradnl"/>
        </w:rPr>
        <w:t xml:space="preserve"> factor socioeconómico</w:t>
      </w:r>
      <w:r w:rsidR="00364723" w:rsidRPr="005D1CC5">
        <w:rPr>
          <w:rFonts w:ascii="Helvetica" w:eastAsiaTheme="minorEastAsia" w:hAnsi="Helvetica" w:cs="Arial"/>
          <w:lang w:val="es-ES_tradnl"/>
        </w:rPr>
        <w:t>.</w:t>
      </w:r>
      <w:r w:rsidR="00D83F76">
        <w:rPr>
          <w:rFonts w:ascii="Helvetica" w:eastAsiaTheme="minorEastAsia" w:hAnsi="Helvetica" w:cs="Arial"/>
          <w:lang w:val="es-ES_tradnl"/>
        </w:rPr>
        <w:t xml:space="preserve"> </w:t>
      </w:r>
      <w:r w:rsidR="00913EA6" w:rsidRPr="00792D3D">
        <w:rPr>
          <w:rFonts w:ascii="Helvetica" w:eastAsiaTheme="minorEastAsia" w:hAnsi="Helvetica" w:cs="Arial"/>
          <w:lang w:val="es-ES_tradnl"/>
        </w:rPr>
        <w:br w:type="page"/>
      </w:r>
    </w:p>
    <w:p w14:paraId="4BA0F196" w14:textId="55438676" w:rsidR="00913EA6" w:rsidRPr="00792D3D" w:rsidRDefault="00913EA6" w:rsidP="00913EA6">
      <w:pPr>
        <w:ind w:left="708" w:hanging="708"/>
        <w:jc w:val="both"/>
        <w:rPr>
          <w:rFonts w:ascii="Helvetica" w:hAnsi="Helvetica" w:cs="Arial"/>
          <w:b/>
        </w:rPr>
      </w:pPr>
      <w:r w:rsidRPr="00792D3D">
        <w:rPr>
          <w:rFonts w:ascii="Helvetica" w:hAnsi="Helvetica" w:cs="Arial"/>
          <w:b/>
        </w:rPr>
        <w:t>Bibliografía</w:t>
      </w:r>
    </w:p>
    <w:p w14:paraId="10A50472" w14:textId="77777777" w:rsidR="00913EA6" w:rsidRPr="00792D3D" w:rsidRDefault="00913EA6" w:rsidP="00913EA6">
      <w:pPr>
        <w:ind w:left="708" w:hanging="708"/>
        <w:jc w:val="both"/>
        <w:rPr>
          <w:rFonts w:ascii="Helvetica" w:hAnsi="Helvetica" w:cs="Arial"/>
          <w:lang w:val="en-GB"/>
        </w:rPr>
      </w:pPr>
      <w:proofErr w:type="spellStart"/>
      <w:r w:rsidRPr="00792D3D">
        <w:rPr>
          <w:rFonts w:ascii="Helvetica" w:hAnsi="Helvetica" w:cs="Arial"/>
        </w:rPr>
        <w:t>Bryck</w:t>
      </w:r>
      <w:proofErr w:type="spellEnd"/>
      <w:r w:rsidRPr="00792D3D">
        <w:rPr>
          <w:rFonts w:ascii="Helvetica" w:hAnsi="Helvetica" w:cs="Arial"/>
        </w:rPr>
        <w:t xml:space="preserve">, A., y </w:t>
      </w:r>
      <w:proofErr w:type="spellStart"/>
      <w:r w:rsidRPr="00792D3D">
        <w:rPr>
          <w:rFonts w:ascii="Helvetica" w:hAnsi="Helvetica" w:cs="Arial"/>
        </w:rPr>
        <w:t>Raudenbush</w:t>
      </w:r>
      <w:proofErr w:type="spellEnd"/>
      <w:r w:rsidRPr="00792D3D">
        <w:rPr>
          <w:rFonts w:ascii="Helvetica" w:hAnsi="Helvetica" w:cs="Arial"/>
        </w:rPr>
        <w:t xml:space="preserve">, S. (1992). </w:t>
      </w:r>
      <w:r w:rsidRPr="00792D3D">
        <w:rPr>
          <w:rFonts w:ascii="Helvetica" w:hAnsi="Helvetica" w:cs="Arial"/>
          <w:lang w:val="en-GB"/>
        </w:rPr>
        <w:t xml:space="preserve">Hierarchical Linear Models: </w:t>
      </w:r>
      <w:proofErr w:type="spellStart"/>
      <w:r w:rsidRPr="00792D3D">
        <w:rPr>
          <w:rFonts w:ascii="Helvetica" w:hAnsi="Helvetica" w:cs="Arial"/>
          <w:lang w:val="en-GB"/>
        </w:rPr>
        <w:t>Aplications</w:t>
      </w:r>
      <w:proofErr w:type="spellEnd"/>
      <w:r w:rsidRPr="00792D3D">
        <w:rPr>
          <w:rFonts w:ascii="Helvetica" w:hAnsi="Helvetica" w:cs="Arial"/>
          <w:lang w:val="en-GB"/>
        </w:rPr>
        <w:t xml:space="preserve"> and Data Analysis Methods. Newbury Park: Sage Publications.</w:t>
      </w:r>
    </w:p>
    <w:p w14:paraId="407A1C6B" w14:textId="77777777" w:rsidR="00913EA6" w:rsidRPr="00792D3D" w:rsidRDefault="00913EA6" w:rsidP="00913EA6">
      <w:pPr>
        <w:ind w:left="708" w:hanging="708"/>
        <w:jc w:val="both"/>
        <w:rPr>
          <w:rFonts w:ascii="Helvetica" w:hAnsi="Helvetica" w:cs="Arial"/>
          <w:lang w:val="en-GB"/>
        </w:rPr>
      </w:pPr>
      <w:r w:rsidRPr="00792D3D">
        <w:rPr>
          <w:rFonts w:ascii="Helvetica" w:hAnsi="Helvetica" w:cs="Arial"/>
          <w:lang w:val="en-GB"/>
        </w:rPr>
        <w:t>Coleman, J., et al. (1966). Equality of educational opportunity. Washington: Department of Health, Education, and Welfare.</w:t>
      </w:r>
    </w:p>
    <w:p w14:paraId="7868602D" w14:textId="77777777" w:rsidR="002B4F79" w:rsidRPr="00792D3D" w:rsidRDefault="002B4F79" w:rsidP="002B4F79">
      <w:pPr>
        <w:autoSpaceDE w:val="0"/>
        <w:autoSpaceDN w:val="0"/>
        <w:adjustRightInd w:val="0"/>
        <w:spacing w:after="0" w:line="240" w:lineRule="auto"/>
        <w:rPr>
          <w:rFonts w:ascii="Helvetica" w:hAnsi="Helvetica" w:cs="Arial"/>
          <w:lang w:val="en-GB"/>
        </w:rPr>
      </w:pPr>
      <w:r w:rsidRPr="00792D3D">
        <w:rPr>
          <w:rFonts w:ascii="Helvetica" w:hAnsi="Helvetica" w:cs="Arial"/>
          <w:lang w:val="en-GB"/>
        </w:rPr>
        <w:t>Coleman, J. S., T. Hoffer y S. Kilgore (1982), “Cognitive outcomes in public and private</w:t>
      </w:r>
    </w:p>
    <w:p w14:paraId="174FC4AA" w14:textId="77777777" w:rsidR="002B4F79" w:rsidRDefault="002B4F79" w:rsidP="002B4F79">
      <w:pPr>
        <w:spacing w:after="0" w:line="240" w:lineRule="auto"/>
        <w:ind w:left="567"/>
        <w:jc w:val="both"/>
        <w:rPr>
          <w:rFonts w:ascii="Helvetica" w:hAnsi="Helvetica" w:cs="Arial"/>
          <w:lang w:val="en-GB"/>
        </w:rPr>
      </w:pPr>
      <w:proofErr w:type="gramStart"/>
      <w:r w:rsidRPr="00792D3D">
        <w:rPr>
          <w:rFonts w:ascii="Helvetica" w:hAnsi="Helvetica" w:cs="Arial"/>
          <w:lang w:val="en-GB"/>
        </w:rPr>
        <w:t>schools</w:t>
      </w:r>
      <w:proofErr w:type="gramEnd"/>
      <w:r w:rsidRPr="00792D3D">
        <w:rPr>
          <w:rFonts w:ascii="Helvetica" w:hAnsi="Helvetica" w:cs="Arial"/>
          <w:lang w:val="en-GB"/>
        </w:rPr>
        <w:t xml:space="preserve">.” </w:t>
      </w:r>
      <w:r w:rsidRPr="00792D3D">
        <w:rPr>
          <w:rFonts w:ascii="Helvetica" w:hAnsi="Helvetica" w:cs="Arial"/>
          <w:i/>
          <w:iCs/>
          <w:lang w:val="en-GB"/>
        </w:rPr>
        <w:t>Sociology of Education</w:t>
      </w:r>
      <w:r w:rsidRPr="00792D3D">
        <w:rPr>
          <w:rFonts w:ascii="Helvetica" w:hAnsi="Helvetica" w:cs="Arial"/>
          <w:lang w:val="en-GB"/>
        </w:rPr>
        <w:t>, 55, pp. 65-76.</w:t>
      </w:r>
    </w:p>
    <w:p w14:paraId="04A0A53D" w14:textId="77777777" w:rsidR="004D0297" w:rsidRPr="00693F65" w:rsidRDefault="004D0297" w:rsidP="004D0297">
      <w:pPr>
        <w:spacing w:after="0"/>
        <w:rPr>
          <w:rFonts w:ascii="Helvetica" w:eastAsiaTheme="minorEastAsia" w:hAnsi="Helvetica" w:cs="Arial"/>
          <w:lang w:val="en-GB"/>
        </w:rPr>
      </w:pPr>
    </w:p>
    <w:p w14:paraId="058B59E2" w14:textId="77777777" w:rsidR="004D0297" w:rsidRDefault="004D0297" w:rsidP="004D0297">
      <w:pPr>
        <w:spacing w:after="0"/>
        <w:rPr>
          <w:rFonts w:ascii="Helvetica" w:eastAsiaTheme="minorEastAsia" w:hAnsi="Helvetica" w:cs="Arial"/>
          <w:lang w:val="en-US"/>
        </w:rPr>
      </w:pPr>
      <w:r w:rsidRPr="001F6594">
        <w:rPr>
          <w:rFonts w:ascii="Helvetica" w:eastAsiaTheme="minorEastAsia" w:hAnsi="Helvetica" w:cs="Arial"/>
        </w:rPr>
        <w:t>Contreras, D., Sepúlveda, P., y Bustos, S. (</w:t>
      </w:r>
      <w:r>
        <w:rPr>
          <w:rFonts w:ascii="Helvetica" w:eastAsiaTheme="minorEastAsia" w:hAnsi="Helvetica" w:cs="Arial"/>
        </w:rPr>
        <w:t xml:space="preserve">2010). </w:t>
      </w:r>
      <w:r w:rsidRPr="00704E24">
        <w:rPr>
          <w:rFonts w:ascii="Helvetica" w:eastAsiaTheme="minorEastAsia" w:hAnsi="Helvetica" w:cs="Arial"/>
          <w:lang w:val="en-US"/>
        </w:rPr>
        <w:t xml:space="preserve">When Schools Are the Ones that </w:t>
      </w:r>
    </w:p>
    <w:p w14:paraId="4E03D8CA" w14:textId="77777777" w:rsidR="004D0297" w:rsidRPr="00693F65" w:rsidRDefault="004D0297" w:rsidP="004D0297">
      <w:pPr>
        <w:spacing w:after="0"/>
        <w:ind w:left="708"/>
        <w:rPr>
          <w:rFonts w:ascii="Helvetica" w:eastAsiaTheme="minorEastAsia" w:hAnsi="Helvetica" w:cs="Arial"/>
          <w:lang w:val="en-GB"/>
        </w:rPr>
      </w:pPr>
      <w:r w:rsidRPr="00704E24">
        <w:rPr>
          <w:rFonts w:ascii="Helvetica" w:eastAsiaTheme="minorEastAsia" w:hAnsi="Helvetica" w:cs="Arial"/>
          <w:lang w:val="en-US"/>
        </w:rPr>
        <w:t xml:space="preserve">Choose: The Effects of Screening in Chile. </w:t>
      </w:r>
      <w:r w:rsidRPr="00693F65">
        <w:rPr>
          <w:rFonts w:ascii="Helvetica" w:eastAsiaTheme="minorEastAsia" w:hAnsi="Helvetica" w:cs="Arial"/>
          <w:i/>
          <w:lang w:val="en-GB"/>
        </w:rPr>
        <w:t>Social Science Quarterly</w:t>
      </w:r>
      <w:r w:rsidRPr="00693F65">
        <w:rPr>
          <w:rFonts w:ascii="Helvetica" w:eastAsiaTheme="minorEastAsia" w:hAnsi="Helvetica" w:cs="Arial"/>
          <w:lang w:val="en-GB"/>
        </w:rPr>
        <w:t xml:space="preserve">, 91(5), 1349-1368. </w:t>
      </w:r>
    </w:p>
    <w:p w14:paraId="145AF9E8" w14:textId="77777777" w:rsidR="002B4F79" w:rsidRPr="00792D3D" w:rsidRDefault="002B4F79" w:rsidP="002B4F79">
      <w:pPr>
        <w:spacing w:after="0" w:line="240" w:lineRule="auto"/>
        <w:ind w:left="567" w:hanging="567"/>
        <w:jc w:val="both"/>
        <w:rPr>
          <w:rFonts w:ascii="Helvetica" w:hAnsi="Helvetica" w:cs="Arial"/>
          <w:lang w:val="en-GB"/>
        </w:rPr>
      </w:pPr>
    </w:p>
    <w:p w14:paraId="52B2A2BA" w14:textId="6A387E87" w:rsidR="00913EA6" w:rsidRDefault="00913EA6" w:rsidP="002B4F79">
      <w:pPr>
        <w:spacing w:after="0" w:line="240" w:lineRule="auto"/>
        <w:ind w:left="567" w:hanging="567"/>
        <w:jc w:val="both"/>
        <w:rPr>
          <w:rFonts w:ascii="Helvetica" w:hAnsi="Helvetica" w:cs="Arial"/>
          <w:lang w:val="en-GB"/>
        </w:rPr>
      </w:pPr>
      <w:proofErr w:type="spellStart"/>
      <w:r w:rsidRPr="00792D3D">
        <w:rPr>
          <w:rFonts w:ascii="Helvetica" w:hAnsi="Helvetica" w:cs="Arial"/>
          <w:lang w:val="en-GB"/>
        </w:rPr>
        <w:t>Fertig</w:t>
      </w:r>
      <w:proofErr w:type="spellEnd"/>
      <w:r w:rsidRPr="00792D3D">
        <w:rPr>
          <w:rFonts w:ascii="Helvetica" w:hAnsi="Helvetica" w:cs="Arial"/>
          <w:lang w:val="en-GB"/>
        </w:rPr>
        <w:t xml:space="preserve">, M. (2003): “Who’s to Blame? The Determinants of German </w:t>
      </w:r>
      <w:proofErr w:type="spellStart"/>
      <w:r w:rsidRPr="00792D3D">
        <w:rPr>
          <w:rFonts w:ascii="Helvetica" w:hAnsi="Helvetica" w:cs="Arial"/>
          <w:lang w:val="en-GB"/>
        </w:rPr>
        <w:t>Students’Achievement</w:t>
      </w:r>
      <w:proofErr w:type="spellEnd"/>
      <w:r w:rsidRPr="00792D3D">
        <w:rPr>
          <w:rFonts w:ascii="Helvetica" w:hAnsi="Helvetica" w:cs="Arial"/>
          <w:lang w:val="en-GB"/>
        </w:rPr>
        <w:t xml:space="preserve"> in the PISA 2000 Study”, IZA Discussion Paper Series, 739.</w:t>
      </w:r>
    </w:p>
    <w:p w14:paraId="32302B85" w14:textId="77777777" w:rsidR="00B74240" w:rsidRDefault="00B74240" w:rsidP="002B4F79">
      <w:pPr>
        <w:spacing w:after="0" w:line="240" w:lineRule="auto"/>
        <w:ind w:left="567" w:hanging="567"/>
        <w:jc w:val="both"/>
        <w:rPr>
          <w:rFonts w:ascii="Helvetica" w:hAnsi="Helvetica" w:cs="Arial"/>
          <w:lang w:val="en-GB"/>
        </w:rPr>
      </w:pPr>
    </w:p>
    <w:p w14:paraId="7D026D72" w14:textId="293942E8" w:rsidR="00B74240" w:rsidRPr="00792D3D" w:rsidRDefault="00B74240" w:rsidP="002B4F79">
      <w:pPr>
        <w:spacing w:after="0" w:line="240" w:lineRule="auto"/>
        <w:ind w:left="567" w:hanging="567"/>
        <w:jc w:val="both"/>
        <w:rPr>
          <w:rFonts w:ascii="Helvetica" w:hAnsi="Helvetica" w:cs="Arial"/>
          <w:lang w:val="en-GB"/>
        </w:rPr>
      </w:pPr>
      <w:r w:rsidRPr="00217B1C">
        <w:rPr>
          <w:rFonts w:ascii="Helvetica" w:hAnsi="Helvetica" w:cs="Arial"/>
          <w:lang w:val="en-GB"/>
        </w:rPr>
        <w:t>Friedman</w:t>
      </w:r>
      <w:r w:rsidR="00217B1C" w:rsidRPr="00217B1C">
        <w:rPr>
          <w:rFonts w:ascii="Helvetica" w:hAnsi="Helvetica" w:cs="Arial"/>
          <w:lang w:val="en-GB"/>
        </w:rPr>
        <w:t xml:space="preserve"> M</w:t>
      </w:r>
      <w:r w:rsidRPr="00217B1C">
        <w:rPr>
          <w:rFonts w:ascii="Helvetica" w:hAnsi="Helvetica" w:cs="Arial"/>
          <w:lang w:val="en-GB"/>
        </w:rPr>
        <w:t>, "The Role of Government in Education," Economics and the Public Interest, ed. Robert A. Solo, New Brunswick, NJ. Rutgers University Press, 1955.</w:t>
      </w:r>
    </w:p>
    <w:p w14:paraId="2A198D74" w14:textId="77777777" w:rsidR="00913EA6" w:rsidRPr="00792D3D" w:rsidRDefault="00913EA6" w:rsidP="00913EA6">
      <w:pPr>
        <w:spacing w:after="0" w:line="240" w:lineRule="auto"/>
        <w:ind w:left="567" w:hanging="567"/>
        <w:jc w:val="both"/>
        <w:rPr>
          <w:rFonts w:ascii="Helvetica" w:hAnsi="Helvetica" w:cs="Arial"/>
          <w:lang w:val="en-GB"/>
        </w:rPr>
      </w:pPr>
    </w:p>
    <w:p w14:paraId="31545AFB" w14:textId="77777777" w:rsidR="00913EA6" w:rsidRPr="00792D3D" w:rsidRDefault="00913EA6" w:rsidP="00913EA6">
      <w:pPr>
        <w:ind w:left="709" w:hanging="709"/>
        <w:jc w:val="both"/>
        <w:rPr>
          <w:rFonts w:ascii="Helvetica" w:hAnsi="Helvetica" w:cs="Arial"/>
          <w:lang w:val="en-GB"/>
        </w:rPr>
      </w:pPr>
      <w:proofErr w:type="spellStart"/>
      <w:r w:rsidRPr="00792D3D">
        <w:rPr>
          <w:rFonts w:ascii="Helvetica" w:hAnsi="Helvetica" w:cs="Arial"/>
          <w:lang w:val="en-GB"/>
        </w:rPr>
        <w:t>Goldstein</w:t>
      </w:r>
      <w:proofErr w:type="gramStart"/>
      <w:r w:rsidRPr="00792D3D">
        <w:rPr>
          <w:rFonts w:ascii="Helvetica" w:hAnsi="Helvetica" w:cs="Arial"/>
          <w:lang w:val="en-GB"/>
        </w:rPr>
        <w:t>,H</w:t>
      </w:r>
      <w:proofErr w:type="spellEnd"/>
      <w:proofErr w:type="gramEnd"/>
      <w:r w:rsidRPr="00792D3D">
        <w:rPr>
          <w:rFonts w:ascii="Helvetica" w:hAnsi="Helvetica" w:cs="Arial"/>
          <w:lang w:val="en-GB"/>
        </w:rPr>
        <w:t xml:space="preserve">., </w:t>
      </w:r>
      <w:proofErr w:type="spellStart"/>
      <w:r w:rsidRPr="00792D3D">
        <w:rPr>
          <w:rFonts w:ascii="Helvetica" w:hAnsi="Helvetica" w:cs="Arial"/>
          <w:lang w:val="en-GB"/>
        </w:rPr>
        <w:t>Rasbash,J</w:t>
      </w:r>
      <w:proofErr w:type="spellEnd"/>
      <w:r w:rsidRPr="00792D3D">
        <w:rPr>
          <w:rFonts w:ascii="Helvetica" w:hAnsi="Helvetica" w:cs="Arial"/>
          <w:lang w:val="en-GB"/>
        </w:rPr>
        <w:t xml:space="preserve">., </w:t>
      </w:r>
      <w:proofErr w:type="spellStart"/>
      <w:r w:rsidRPr="00792D3D">
        <w:rPr>
          <w:rFonts w:ascii="Helvetica" w:hAnsi="Helvetica" w:cs="Arial"/>
          <w:lang w:val="en-GB"/>
        </w:rPr>
        <w:t>Yang,M</w:t>
      </w:r>
      <w:proofErr w:type="spellEnd"/>
      <w:r w:rsidRPr="00792D3D">
        <w:rPr>
          <w:rFonts w:ascii="Helvetica" w:hAnsi="Helvetica" w:cs="Arial"/>
          <w:lang w:val="en-GB"/>
        </w:rPr>
        <w:t xml:space="preserve">., </w:t>
      </w:r>
      <w:proofErr w:type="spellStart"/>
      <w:r w:rsidRPr="00792D3D">
        <w:rPr>
          <w:rFonts w:ascii="Helvetica" w:hAnsi="Helvetica" w:cs="Arial"/>
          <w:lang w:val="en-GB"/>
        </w:rPr>
        <w:t>Woodhouse,G</w:t>
      </w:r>
      <w:proofErr w:type="spellEnd"/>
      <w:r w:rsidRPr="00792D3D">
        <w:rPr>
          <w:rFonts w:ascii="Helvetica" w:hAnsi="Helvetica" w:cs="Arial"/>
          <w:lang w:val="en-GB"/>
        </w:rPr>
        <w:t xml:space="preserve">., </w:t>
      </w:r>
      <w:proofErr w:type="spellStart"/>
      <w:r w:rsidRPr="00792D3D">
        <w:rPr>
          <w:rFonts w:ascii="Helvetica" w:hAnsi="Helvetica" w:cs="Arial"/>
          <w:lang w:val="en-GB"/>
        </w:rPr>
        <w:t>Pan,H</w:t>
      </w:r>
      <w:proofErr w:type="spellEnd"/>
      <w:r w:rsidRPr="00792D3D">
        <w:rPr>
          <w:rFonts w:ascii="Helvetica" w:hAnsi="Helvetica" w:cs="Arial"/>
          <w:lang w:val="en-GB"/>
        </w:rPr>
        <w:t xml:space="preserve">., </w:t>
      </w:r>
      <w:proofErr w:type="spellStart"/>
      <w:r w:rsidRPr="00792D3D">
        <w:rPr>
          <w:rFonts w:ascii="Helvetica" w:hAnsi="Helvetica" w:cs="Arial"/>
          <w:lang w:val="en-GB"/>
        </w:rPr>
        <w:t>Nuttall,D</w:t>
      </w:r>
      <w:proofErr w:type="spellEnd"/>
      <w:r w:rsidRPr="00792D3D">
        <w:rPr>
          <w:rFonts w:ascii="Helvetica" w:hAnsi="Helvetica" w:cs="Arial"/>
          <w:lang w:val="en-GB"/>
        </w:rPr>
        <w:t xml:space="preserve">., and </w:t>
      </w:r>
      <w:proofErr w:type="spellStart"/>
      <w:r w:rsidRPr="00792D3D">
        <w:rPr>
          <w:rFonts w:ascii="Helvetica" w:hAnsi="Helvetica" w:cs="Arial"/>
          <w:lang w:val="en-GB"/>
        </w:rPr>
        <w:t>Thomas,S</w:t>
      </w:r>
      <w:proofErr w:type="spellEnd"/>
      <w:r w:rsidRPr="00792D3D">
        <w:rPr>
          <w:rFonts w:ascii="Helvetica" w:hAnsi="Helvetica" w:cs="Arial"/>
          <w:lang w:val="en-GB"/>
        </w:rPr>
        <w:t>. (1993). A multilevel analysis of school examination results. Oxford review of education, 19, 425-33.</w:t>
      </w:r>
    </w:p>
    <w:p w14:paraId="0C331FBC" w14:textId="77777777" w:rsidR="00913EA6" w:rsidRPr="00792D3D" w:rsidRDefault="00913EA6" w:rsidP="00913EA6">
      <w:pPr>
        <w:ind w:left="709" w:hanging="709"/>
        <w:jc w:val="both"/>
        <w:rPr>
          <w:rFonts w:ascii="Helvetica" w:hAnsi="Helvetica" w:cs="Arial"/>
          <w:lang w:val="en-GB"/>
        </w:rPr>
      </w:pPr>
      <w:proofErr w:type="spellStart"/>
      <w:r w:rsidRPr="00792D3D">
        <w:rPr>
          <w:rFonts w:ascii="Helvetica" w:hAnsi="Helvetica" w:cs="Arial"/>
          <w:lang w:val="en-GB"/>
        </w:rPr>
        <w:t>Hanushek</w:t>
      </w:r>
      <w:proofErr w:type="spellEnd"/>
      <w:r w:rsidRPr="00792D3D">
        <w:rPr>
          <w:rFonts w:ascii="Helvetica" w:hAnsi="Helvetica" w:cs="Arial"/>
          <w:lang w:val="en-GB"/>
        </w:rPr>
        <w:t>, E. A. (1986): “The economics of schooling”, Journal of Economic Literature, 24, 1141- 1177.</w:t>
      </w:r>
    </w:p>
    <w:p w14:paraId="20552CE4" w14:textId="77777777" w:rsidR="00913EA6" w:rsidRPr="00792D3D" w:rsidRDefault="00913EA6" w:rsidP="00913EA6">
      <w:pPr>
        <w:spacing w:after="0" w:line="240" w:lineRule="auto"/>
        <w:ind w:left="709" w:hanging="709"/>
        <w:jc w:val="both"/>
        <w:rPr>
          <w:rFonts w:ascii="Helvetica" w:hAnsi="Helvetica" w:cs="Arial"/>
          <w:lang w:val="en-GB"/>
        </w:rPr>
      </w:pPr>
      <w:r w:rsidRPr="00792D3D">
        <w:rPr>
          <w:rFonts w:ascii="Helvetica" w:hAnsi="Helvetica" w:cs="Arial"/>
          <w:lang w:val="en-GB"/>
        </w:rPr>
        <w:t>Hauser, R.M. (1994). Measuring Socioeconomic Status in Studies of Child Development. Child Development, 65(6), 1541-1545. Society for Research in Child Development.</w:t>
      </w:r>
    </w:p>
    <w:p w14:paraId="7EA7E624" w14:textId="77777777" w:rsidR="00913EA6" w:rsidRPr="00792D3D" w:rsidRDefault="00913EA6" w:rsidP="00913EA6">
      <w:pPr>
        <w:spacing w:after="0" w:line="240" w:lineRule="auto"/>
        <w:ind w:left="709" w:hanging="709"/>
        <w:jc w:val="both"/>
        <w:rPr>
          <w:rFonts w:ascii="Helvetica" w:hAnsi="Helvetica" w:cs="Arial"/>
          <w:lang w:val="en-US"/>
        </w:rPr>
      </w:pPr>
    </w:p>
    <w:p w14:paraId="7C577A0E" w14:textId="2A242813" w:rsidR="009A5BEB" w:rsidRPr="00792D3D" w:rsidRDefault="009A5BEB" w:rsidP="00370907">
      <w:pPr>
        <w:tabs>
          <w:tab w:val="left" w:pos="709"/>
        </w:tabs>
        <w:autoSpaceDE w:val="0"/>
        <w:autoSpaceDN w:val="0"/>
        <w:adjustRightInd w:val="0"/>
        <w:spacing w:after="0" w:line="240" w:lineRule="auto"/>
        <w:ind w:left="709" w:hanging="709"/>
        <w:rPr>
          <w:rFonts w:ascii="Helvetica" w:hAnsi="Helvetica" w:cs="Arial"/>
          <w:lang w:val="en-GB"/>
        </w:rPr>
      </w:pPr>
      <w:proofErr w:type="spellStart"/>
      <w:r w:rsidRPr="00792D3D">
        <w:rPr>
          <w:rFonts w:ascii="Helvetica" w:hAnsi="Helvetica" w:cs="Arial"/>
          <w:lang w:val="en-GB"/>
        </w:rPr>
        <w:t>Kirjavainen</w:t>
      </w:r>
      <w:proofErr w:type="spellEnd"/>
      <w:r w:rsidRPr="00792D3D">
        <w:rPr>
          <w:rFonts w:ascii="Helvetica" w:hAnsi="Helvetica" w:cs="Arial"/>
          <w:lang w:val="en-GB"/>
        </w:rPr>
        <w:t xml:space="preserve">, T. y H. A. </w:t>
      </w:r>
      <w:proofErr w:type="spellStart"/>
      <w:r w:rsidRPr="00792D3D">
        <w:rPr>
          <w:rFonts w:ascii="Helvetica" w:hAnsi="Helvetica" w:cs="Arial"/>
          <w:lang w:val="en-GB"/>
        </w:rPr>
        <w:t>Loikkanen</w:t>
      </w:r>
      <w:proofErr w:type="spellEnd"/>
      <w:r w:rsidRPr="00792D3D">
        <w:rPr>
          <w:rFonts w:ascii="Helvetica" w:hAnsi="Helvetica" w:cs="Arial"/>
          <w:lang w:val="en-GB"/>
        </w:rPr>
        <w:t xml:space="preserve"> (1998), “Efficiency differences of Finnish senior secondary schools: an application of DEA and Tobit analysis.” Economics of Education Review, 17 (4), pp. 377-394.</w:t>
      </w:r>
    </w:p>
    <w:p w14:paraId="1F725359" w14:textId="77777777" w:rsidR="009A5BEB" w:rsidRPr="00792D3D" w:rsidRDefault="009A5BEB" w:rsidP="009A5BEB">
      <w:pPr>
        <w:autoSpaceDE w:val="0"/>
        <w:autoSpaceDN w:val="0"/>
        <w:adjustRightInd w:val="0"/>
        <w:spacing w:after="0" w:line="240" w:lineRule="auto"/>
        <w:rPr>
          <w:rFonts w:ascii="Helvetica" w:hAnsi="Helvetica" w:cs="Arial"/>
          <w:lang w:val="en-GB"/>
        </w:rPr>
      </w:pPr>
    </w:p>
    <w:p w14:paraId="62EF8B4F" w14:textId="559B32D0" w:rsidR="009A5BEB" w:rsidRPr="00792D3D" w:rsidRDefault="009A5BEB" w:rsidP="009A5BEB">
      <w:pPr>
        <w:spacing w:line="276" w:lineRule="auto"/>
        <w:ind w:left="708" w:hanging="708"/>
        <w:rPr>
          <w:rFonts w:ascii="Helvetica" w:hAnsi="Helvetica" w:cs="Arial"/>
          <w:lang w:val="en-GB"/>
        </w:rPr>
      </w:pPr>
      <w:r w:rsidRPr="00792D3D">
        <w:rPr>
          <w:rFonts w:ascii="Helvetica" w:hAnsi="Helvetica" w:cs="Arial"/>
          <w:lang w:val="en-GB"/>
        </w:rPr>
        <w:t>Newhouse, D. y K. Beegle (2006), “The effect of school type on academic achievement.” The Journal of Human Resources, 41 (3), pp. 529-557.</w:t>
      </w:r>
    </w:p>
    <w:p w14:paraId="2971E4D8" w14:textId="77777777" w:rsidR="00913EA6" w:rsidRPr="00792D3D" w:rsidRDefault="00913EA6" w:rsidP="00913EA6">
      <w:pPr>
        <w:spacing w:line="276" w:lineRule="auto"/>
        <w:ind w:left="708" w:hanging="708"/>
        <w:rPr>
          <w:rFonts w:ascii="Helvetica" w:hAnsi="Helvetica" w:cs="Arial"/>
          <w:lang w:val="en-GB"/>
        </w:rPr>
      </w:pPr>
      <w:proofErr w:type="spellStart"/>
      <w:r w:rsidRPr="00792D3D">
        <w:rPr>
          <w:rFonts w:ascii="Helvetica" w:hAnsi="Helvetica" w:cs="Arial"/>
          <w:lang w:val="en-GB"/>
        </w:rPr>
        <w:t>Noell</w:t>
      </w:r>
      <w:proofErr w:type="spellEnd"/>
      <w:r w:rsidRPr="00792D3D">
        <w:rPr>
          <w:rFonts w:ascii="Helvetica" w:hAnsi="Helvetica" w:cs="Arial"/>
          <w:lang w:val="en-GB"/>
        </w:rPr>
        <w:t>, J. (1982): “Public and Catholic schools: A re-analysis of public and private schools”, Sociology of Education, 55, 123-132.</w:t>
      </w:r>
    </w:p>
    <w:p w14:paraId="1164EF2A" w14:textId="77777777" w:rsidR="00913EA6" w:rsidRPr="00792D3D" w:rsidRDefault="00913EA6" w:rsidP="00913EA6">
      <w:pPr>
        <w:spacing w:line="276" w:lineRule="auto"/>
        <w:ind w:left="708" w:hanging="708"/>
        <w:rPr>
          <w:rFonts w:ascii="Helvetica" w:hAnsi="Helvetica" w:cs="Arial"/>
          <w:lang w:val="en-GB"/>
        </w:rPr>
      </w:pPr>
      <w:proofErr w:type="spellStart"/>
      <w:r w:rsidRPr="00792D3D">
        <w:rPr>
          <w:rFonts w:ascii="Helvetica" w:hAnsi="Helvetica" w:cs="Arial"/>
          <w:lang w:val="en-GB"/>
        </w:rPr>
        <w:t>Opdenakker</w:t>
      </w:r>
      <w:proofErr w:type="spellEnd"/>
      <w:r w:rsidRPr="00792D3D">
        <w:rPr>
          <w:rFonts w:ascii="Helvetica" w:hAnsi="Helvetica" w:cs="Arial"/>
          <w:lang w:val="en-GB"/>
        </w:rPr>
        <w:t xml:space="preserve">, M. C. y Van </w:t>
      </w:r>
      <w:proofErr w:type="spellStart"/>
      <w:r w:rsidRPr="00792D3D">
        <w:rPr>
          <w:rFonts w:ascii="Helvetica" w:hAnsi="Helvetica" w:cs="Arial"/>
          <w:lang w:val="en-GB"/>
        </w:rPr>
        <w:t>Damme</w:t>
      </w:r>
      <w:proofErr w:type="spellEnd"/>
      <w:r w:rsidRPr="00792D3D">
        <w:rPr>
          <w:rFonts w:ascii="Helvetica" w:hAnsi="Helvetica" w:cs="Arial"/>
          <w:lang w:val="en-GB"/>
        </w:rPr>
        <w:t>, J. (2006): “Differences between secondary schools: A study about school context, group composition, school practice, and school effects with special attention to public and Catholic schools and types of schools”, School Effectiveness and School Improvement, 17(1), 87- 117.</w:t>
      </w:r>
    </w:p>
    <w:p w14:paraId="6837D6AD" w14:textId="77777777" w:rsidR="00913EA6" w:rsidRPr="00792D3D" w:rsidRDefault="00913EA6" w:rsidP="00913EA6">
      <w:pPr>
        <w:ind w:left="708" w:hanging="708"/>
        <w:jc w:val="both"/>
        <w:rPr>
          <w:rFonts w:ascii="Helvetica" w:hAnsi="Helvetica" w:cs="Arial"/>
          <w:lang w:val="en-GB"/>
        </w:rPr>
      </w:pPr>
      <w:r w:rsidRPr="00792D3D">
        <w:rPr>
          <w:rFonts w:ascii="Helvetica" w:hAnsi="Helvetica" w:cs="Arial"/>
          <w:lang w:val="en-GB"/>
        </w:rPr>
        <w:t>Riddell, R. (1989). An alternative approach to the study of school effectiveness in Third World Comparative Education Review, 33(4), 481-497.</w:t>
      </w:r>
    </w:p>
    <w:p w14:paraId="02BFE1A9" w14:textId="199DC443" w:rsidR="00913EA6" w:rsidRDefault="00913EA6" w:rsidP="00913EA6">
      <w:pPr>
        <w:spacing w:after="0" w:line="240" w:lineRule="auto"/>
        <w:ind w:left="709" w:hanging="709"/>
        <w:jc w:val="both"/>
        <w:rPr>
          <w:rFonts w:ascii="Helvetica" w:hAnsi="Helvetica" w:cs="Arial"/>
          <w:lang w:val="en-GB"/>
        </w:rPr>
      </w:pPr>
      <w:r w:rsidRPr="00792D3D">
        <w:rPr>
          <w:rFonts w:ascii="Helvetica" w:hAnsi="Helvetica" w:cs="Arial"/>
          <w:lang w:val="en-GB"/>
        </w:rPr>
        <w:t>Sander, W. (1996), “Catholic grade schools and academic achievement.” The Journal of Human Resources, 31 (3), pp. 540-548.</w:t>
      </w:r>
      <w:r w:rsidR="00D83F76">
        <w:rPr>
          <w:rFonts w:ascii="Helvetica" w:hAnsi="Helvetica" w:cs="Arial"/>
          <w:lang w:val="en-GB"/>
        </w:rPr>
        <w:t xml:space="preserve"> </w:t>
      </w:r>
    </w:p>
    <w:p w14:paraId="153ED3EC" w14:textId="77777777" w:rsidR="00ED2886" w:rsidRDefault="00ED2886" w:rsidP="00913EA6">
      <w:pPr>
        <w:spacing w:after="0" w:line="240" w:lineRule="auto"/>
        <w:ind w:left="709" w:hanging="709"/>
        <w:jc w:val="both"/>
        <w:rPr>
          <w:rFonts w:ascii="Helvetica" w:hAnsi="Helvetica" w:cs="Arial"/>
          <w:lang w:val="en-GB"/>
        </w:rPr>
      </w:pPr>
    </w:p>
    <w:p w14:paraId="69AB9B04" w14:textId="3224B536" w:rsidR="00ED2886" w:rsidRPr="00792D3D" w:rsidRDefault="00ED2886" w:rsidP="00913EA6">
      <w:pPr>
        <w:spacing w:after="0" w:line="240" w:lineRule="auto"/>
        <w:ind w:left="709" w:hanging="709"/>
        <w:jc w:val="both"/>
        <w:rPr>
          <w:rFonts w:ascii="Helvetica" w:hAnsi="Helvetica" w:cs="Arial"/>
          <w:lang w:val="en-GB"/>
        </w:rPr>
      </w:pPr>
      <w:r w:rsidRPr="00ED2886">
        <w:rPr>
          <w:rFonts w:ascii="Helvetica" w:hAnsi="Helvetica" w:cs="Arial"/>
          <w:lang w:val="en-GB"/>
        </w:rPr>
        <w:t>Schulz, W. (2005). Measuring the Socio-Economic Background of Students and Its Effect on Achievement on PISA 2000 and PISA 2003.</w:t>
      </w:r>
      <w:r w:rsidRPr="00ED2886">
        <w:rPr>
          <w:rFonts w:ascii="Helvetica" w:hAnsi="Helvetica"/>
          <w:lang w:val="en-GB"/>
        </w:rPr>
        <w:t> </w:t>
      </w:r>
      <w:r w:rsidRPr="00ED2886">
        <w:rPr>
          <w:rFonts w:ascii="Helvetica" w:hAnsi="Helvetica" w:cs="Arial"/>
          <w:lang w:val="en-GB"/>
        </w:rPr>
        <w:t>Online Submission.</w:t>
      </w:r>
    </w:p>
    <w:p w14:paraId="1640B3B0" w14:textId="77777777" w:rsidR="00913EA6" w:rsidRPr="00792D3D" w:rsidRDefault="00913EA6" w:rsidP="00913EA6">
      <w:pPr>
        <w:spacing w:after="0" w:line="240" w:lineRule="auto"/>
        <w:ind w:left="709" w:hanging="709"/>
        <w:jc w:val="both"/>
        <w:rPr>
          <w:rFonts w:ascii="Helvetica" w:hAnsi="Helvetica" w:cs="Arial"/>
          <w:lang w:val="en-GB"/>
        </w:rPr>
      </w:pPr>
    </w:p>
    <w:p w14:paraId="4B3A2F9F" w14:textId="77777777" w:rsidR="00913EA6" w:rsidRPr="00792D3D" w:rsidRDefault="00913EA6" w:rsidP="00913EA6">
      <w:pPr>
        <w:spacing w:after="0" w:line="240" w:lineRule="auto"/>
        <w:ind w:left="709" w:hanging="709"/>
        <w:jc w:val="both"/>
        <w:rPr>
          <w:rFonts w:ascii="Helvetica" w:hAnsi="Helvetica" w:cs="Arial"/>
          <w:lang w:val="en-GB"/>
        </w:rPr>
      </w:pPr>
      <w:r w:rsidRPr="00792D3D">
        <w:rPr>
          <w:rFonts w:ascii="Helvetica" w:hAnsi="Helvetica" w:cs="Arial"/>
          <w:lang w:val="en-GB"/>
        </w:rPr>
        <w:t>Smith, J. y R. A. Naylor (2005): “Schooling effects on subsequent university performance: evidence for the UK university population”, Economics of Education Review, 24: 549-562.</w:t>
      </w:r>
    </w:p>
    <w:p w14:paraId="1241B896" w14:textId="77777777" w:rsidR="00913EA6" w:rsidRPr="00792D3D" w:rsidRDefault="00913EA6" w:rsidP="00913EA6">
      <w:pPr>
        <w:spacing w:after="0" w:line="240" w:lineRule="auto"/>
        <w:ind w:left="709" w:hanging="709"/>
        <w:jc w:val="both"/>
        <w:rPr>
          <w:rFonts w:ascii="Helvetica" w:hAnsi="Helvetica" w:cs="Arial"/>
          <w:lang w:val="en-GB"/>
        </w:rPr>
      </w:pPr>
      <w:r w:rsidRPr="00792D3D">
        <w:rPr>
          <w:rFonts w:ascii="Helvetica" w:hAnsi="Helvetica" w:cs="Arial"/>
          <w:lang w:val="en-GB"/>
        </w:rPr>
        <w:t xml:space="preserve">Somers, M. A., P. J. McEwan y J. D. </w:t>
      </w:r>
      <w:proofErr w:type="spellStart"/>
      <w:r w:rsidRPr="00792D3D">
        <w:rPr>
          <w:rFonts w:ascii="Helvetica" w:hAnsi="Helvetica" w:cs="Arial"/>
          <w:lang w:val="en-GB"/>
        </w:rPr>
        <w:t>Willms</w:t>
      </w:r>
      <w:proofErr w:type="spellEnd"/>
      <w:r w:rsidRPr="00792D3D">
        <w:rPr>
          <w:rFonts w:ascii="Helvetica" w:hAnsi="Helvetica" w:cs="Arial"/>
          <w:lang w:val="en-GB"/>
        </w:rPr>
        <w:t xml:space="preserve"> (2004), “How effective are private schools in Latin-America?” Comparative Education Review, 48, pp. 48–69</w:t>
      </w:r>
    </w:p>
    <w:p w14:paraId="7E531374" w14:textId="77777777" w:rsidR="00913EA6" w:rsidRPr="00792D3D" w:rsidRDefault="00913EA6" w:rsidP="00913EA6">
      <w:pPr>
        <w:spacing w:after="0" w:line="240" w:lineRule="auto"/>
        <w:ind w:left="709" w:hanging="709"/>
        <w:jc w:val="both"/>
        <w:rPr>
          <w:rFonts w:ascii="Helvetica" w:hAnsi="Helvetica" w:cs="Arial"/>
          <w:lang w:val="en-GB"/>
        </w:rPr>
      </w:pPr>
    </w:p>
    <w:p w14:paraId="541E357C" w14:textId="77777777" w:rsidR="00913EA6" w:rsidRPr="00792D3D" w:rsidRDefault="00913EA6" w:rsidP="00913EA6">
      <w:pPr>
        <w:spacing w:after="0" w:line="240" w:lineRule="auto"/>
        <w:ind w:left="709" w:hanging="709"/>
        <w:jc w:val="both"/>
        <w:rPr>
          <w:rFonts w:ascii="Helvetica" w:hAnsi="Helvetica" w:cs="Arial"/>
          <w:lang w:val="en-GB"/>
        </w:rPr>
      </w:pPr>
      <w:proofErr w:type="spellStart"/>
      <w:r w:rsidRPr="00792D3D">
        <w:rPr>
          <w:rFonts w:ascii="Helvetica" w:hAnsi="Helvetica" w:cs="Arial"/>
          <w:lang w:val="en-GB"/>
        </w:rPr>
        <w:t>Stevans</w:t>
      </w:r>
      <w:proofErr w:type="spellEnd"/>
      <w:r w:rsidRPr="00792D3D">
        <w:rPr>
          <w:rFonts w:ascii="Helvetica" w:hAnsi="Helvetica" w:cs="Arial"/>
          <w:lang w:val="en-GB"/>
        </w:rPr>
        <w:t>, L. K. y Sessions, D. N. (2000): “Private/public school choice and student performance revisited”, Education Economics, 8 (2), 169-184.</w:t>
      </w:r>
    </w:p>
    <w:p w14:paraId="25F6C910" w14:textId="77777777" w:rsidR="00913EA6" w:rsidRPr="00792D3D" w:rsidRDefault="00913EA6" w:rsidP="00913EA6">
      <w:pPr>
        <w:ind w:left="708" w:hanging="708"/>
        <w:jc w:val="both"/>
        <w:rPr>
          <w:rFonts w:ascii="Helvetica" w:hAnsi="Helvetica" w:cs="Arial"/>
          <w:lang w:val="en-GB"/>
        </w:rPr>
      </w:pPr>
    </w:p>
    <w:p w14:paraId="078C3DB0" w14:textId="77777777" w:rsidR="00913EA6" w:rsidRPr="00792D3D" w:rsidRDefault="00913EA6" w:rsidP="00913EA6">
      <w:pPr>
        <w:ind w:left="708" w:hanging="708"/>
        <w:jc w:val="both"/>
        <w:rPr>
          <w:rFonts w:ascii="Helvetica" w:hAnsi="Helvetica" w:cs="Arial"/>
          <w:lang w:val="en-GB"/>
        </w:rPr>
      </w:pPr>
      <w:proofErr w:type="spellStart"/>
      <w:r w:rsidRPr="00792D3D">
        <w:rPr>
          <w:rFonts w:ascii="Helvetica" w:hAnsi="Helvetica" w:cs="Arial"/>
          <w:lang w:val="en-GB"/>
        </w:rPr>
        <w:t>Sirin</w:t>
      </w:r>
      <w:proofErr w:type="spellEnd"/>
      <w:r w:rsidRPr="00792D3D">
        <w:rPr>
          <w:rFonts w:ascii="Helvetica" w:hAnsi="Helvetica" w:cs="Arial"/>
          <w:lang w:val="en-GB"/>
        </w:rPr>
        <w:t>, S. R. (2005). Socioeconomic Status and Academic Achievement: A Meta-Analytic Review of Research. Review of Educational Research, 75(3), 417-453.</w:t>
      </w:r>
    </w:p>
    <w:p w14:paraId="2A27385E" w14:textId="352A7996" w:rsidR="00913EA6" w:rsidRPr="00792D3D" w:rsidRDefault="009F025B" w:rsidP="00913EA6">
      <w:pPr>
        <w:ind w:left="708" w:hanging="708"/>
        <w:jc w:val="both"/>
        <w:rPr>
          <w:rFonts w:ascii="Helvetica" w:hAnsi="Helvetica" w:cs="Arial"/>
        </w:rPr>
      </w:pPr>
      <w:proofErr w:type="spellStart"/>
      <w:r>
        <w:rPr>
          <w:rFonts w:ascii="Helvetica" w:hAnsi="Helvetica" w:cs="Arial"/>
          <w:lang w:val="en-GB"/>
        </w:rPr>
        <w:t>Snijders</w:t>
      </w:r>
      <w:proofErr w:type="spellEnd"/>
      <w:r>
        <w:rPr>
          <w:rFonts w:ascii="Helvetica" w:hAnsi="Helvetica" w:cs="Arial"/>
          <w:lang w:val="en-GB"/>
        </w:rPr>
        <w:t xml:space="preserve"> T. &amp; </w:t>
      </w:r>
      <w:proofErr w:type="spellStart"/>
      <w:r>
        <w:rPr>
          <w:rFonts w:ascii="Helvetica" w:hAnsi="Helvetica" w:cs="Arial"/>
          <w:lang w:val="en-GB"/>
        </w:rPr>
        <w:t>Bosker</w:t>
      </w:r>
      <w:proofErr w:type="spellEnd"/>
      <w:r>
        <w:rPr>
          <w:rFonts w:ascii="Helvetica" w:hAnsi="Helvetica" w:cs="Arial"/>
          <w:lang w:val="en-GB"/>
        </w:rPr>
        <w:t xml:space="preserve"> R</w:t>
      </w:r>
      <w:r w:rsidR="00913EA6" w:rsidRPr="00792D3D">
        <w:rPr>
          <w:rFonts w:ascii="Helvetica" w:hAnsi="Helvetica" w:cs="Arial"/>
          <w:lang w:val="en-GB"/>
        </w:rPr>
        <w:t xml:space="preserve">, Multilevel Analysis: An Introduction to Basic and Applied Multilevel Analysis, </w:t>
      </w:r>
      <w:proofErr w:type="gramStart"/>
      <w:r w:rsidR="00913EA6" w:rsidRPr="00792D3D">
        <w:rPr>
          <w:rFonts w:ascii="Helvetica" w:hAnsi="Helvetica" w:cs="Arial"/>
          <w:lang w:val="en-GB"/>
        </w:rPr>
        <w:t xml:space="preserve">2 </w:t>
      </w:r>
      <w:proofErr w:type="spellStart"/>
      <w:r w:rsidR="00913EA6" w:rsidRPr="00792D3D">
        <w:rPr>
          <w:rFonts w:ascii="Helvetica" w:hAnsi="Helvetica" w:cs="Arial"/>
          <w:lang w:val="en-GB"/>
        </w:rPr>
        <w:t>nd</w:t>
      </w:r>
      <w:proofErr w:type="spellEnd"/>
      <w:proofErr w:type="gramEnd"/>
      <w:r w:rsidR="00913EA6" w:rsidRPr="00792D3D">
        <w:rPr>
          <w:rFonts w:ascii="Helvetica" w:hAnsi="Helvetica" w:cs="Arial"/>
          <w:lang w:val="en-GB"/>
        </w:rPr>
        <w:t xml:space="preserve"> edition. </w:t>
      </w:r>
      <w:proofErr w:type="spellStart"/>
      <w:r w:rsidR="00913EA6" w:rsidRPr="00792D3D">
        <w:rPr>
          <w:rFonts w:ascii="Helvetica" w:hAnsi="Helvetica" w:cs="Arial"/>
        </w:rPr>
        <w:t>Sage</w:t>
      </w:r>
      <w:proofErr w:type="spellEnd"/>
      <w:r w:rsidR="00913EA6" w:rsidRPr="00792D3D">
        <w:rPr>
          <w:rFonts w:ascii="Helvetica" w:hAnsi="Helvetica" w:cs="Arial"/>
        </w:rPr>
        <w:t>, 2012.</w:t>
      </w:r>
    </w:p>
    <w:p w14:paraId="4878E801" w14:textId="77777777" w:rsidR="00913EA6" w:rsidRPr="00792D3D" w:rsidRDefault="00913EA6" w:rsidP="00913EA6">
      <w:pPr>
        <w:ind w:left="708" w:hanging="708"/>
        <w:jc w:val="both"/>
        <w:rPr>
          <w:rFonts w:ascii="Helvetica" w:hAnsi="Helvetica" w:cs="Arial"/>
          <w:lang w:val="es-ES"/>
        </w:rPr>
      </w:pPr>
      <w:r w:rsidRPr="00792D3D">
        <w:rPr>
          <w:rFonts w:ascii="Helvetica" w:hAnsi="Helvetica" w:cs="Arial"/>
          <w:lang w:val="es-ES"/>
        </w:rPr>
        <w:t>UNESCO (2008). Resultados del segundo Estudio Regional Comparativo y Explicativo (SERCE). Santiago: Oficina Regional de Educación de la UNESCO para América Latina y el Caribe OREALC/UNESCO.</w:t>
      </w:r>
    </w:p>
    <w:p w14:paraId="61694EB8" w14:textId="77777777" w:rsidR="00913EA6" w:rsidRPr="00792D3D" w:rsidRDefault="00913EA6" w:rsidP="00913EA6">
      <w:pPr>
        <w:ind w:left="708" w:hanging="708"/>
        <w:jc w:val="both"/>
        <w:rPr>
          <w:rFonts w:ascii="Helvetica" w:hAnsi="Helvetica" w:cs="Arial"/>
          <w:lang w:val="es-ES"/>
        </w:rPr>
      </w:pPr>
      <w:r w:rsidRPr="00792D3D">
        <w:rPr>
          <w:rFonts w:ascii="Helvetica" w:hAnsi="Helvetica" w:cs="Arial"/>
          <w:lang w:val="es-ES"/>
        </w:rPr>
        <w:t>UNESCO (2010). Factores asociados al logro cognitivo de los estudiantes de América Latina y el Caribe. Santiago: LLECE.</w:t>
      </w:r>
    </w:p>
    <w:p w14:paraId="1FFDD950" w14:textId="77777777" w:rsidR="00913EA6" w:rsidRPr="00792D3D" w:rsidRDefault="00913EA6" w:rsidP="00913EA6">
      <w:pPr>
        <w:ind w:left="708" w:hanging="708"/>
        <w:jc w:val="both"/>
        <w:rPr>
          <w:rFonts w:ascii="Helvetica" w:hAnsi="Helvetica" w:cs="Arial"/>
          <w:lang w:val="es-ES"/>
        </w:rPr>
      </w:pPr>
      <w:r w:rsidRPr="00792D3D">
        <w:rPr>
          <w:rFonts w:ascii="Helvetica" w:hAnsi="Helvetica" w:cs="Arial"/>
          <w:lang w:val="es-ES"/>
        </w:rPr>
        <w:t>UNESCO (2013a). Factores asociados al aprendizaje en el SERCE: Análisis de los factores latentes y su vínculo con los resultados académicos de los niños. Santiago: Oficina Regional de Educación de la UNESCO para América Latina y el Caribe OREALC/UNESCO.</w:t>
      </w:r>
    </w:p>
    <w:p w14:paraId="0F6F8642" w14:textId="77777777" w:rsidR="00913EA6" w:rsidRPr="00792D3D" w:rsidRDefault="00913EA6" w:rsidP="00913EA6">
      <w:pPr>
        <w:ind w:left="708" w:hanging="708"/>
        <w:jc w:val="both"/>
        <w:rPr>
          <w:rFonts w:ascii="Helvetica" w:hAnsi="Helvetica" w:cs="Arial"/>
          <w:lang w:val="en-GB"/>
        </w:rPr>
      </w:pPr>
      <w:proofErr w:type="spellStart"/>
      <w:r w:rsidRPr="00792D3D">
        <w:rPr>
          <w:rFonts w:ascii="Helvetica" w:hAnsi="Helvetica" w:cs="Arial"/>
          <w:lang w:val="en-GB"/>
        </w:rPr>
        <w:t>Vandernberghe</w:t>
      </w:r>
      <w:proofErr w:type="spellEnd"/>
      <w:r w:rsidRPr="00792D3D">
        <w:rPr>
          <w:rFonts w:ascii="Helvetica" w:hAnsi="Helvetica" w:cs="Arial"/>
          <w:lang w:val="en-GB"/>
        </w:rPr>
        <w:t xml:space="preserve">, V. y Robin, S. (2004): “Evaluating the effectiveness of private education across countries: A comparison of methods”, </w:t>
      </w:r>
      <w:proofErr w:type="spellStart"/>
      <w:r w:rsidRPr="00792D3D">
        <w:rPr>
          <w:rFonts w:ascii="Helvetica" w:hAnsi="Helvetica" w:cs="Arial"/>
          <w:lang w:val="en-GB"/>
        </w:rPr>
        <w:t>Labor</w:t>
      </w:r>
      <w:proofErr w:type="spellEnd"/>
      <w:r w:rsidRPr="00792D3D">
        <w:rPr>
          <w:rFonts w:ascii="Helvetica" w:hAnsi="Helvetica" w:cs="Arial"/>
          <w:lang w:val="en-GB"/>
        </w:rPr>
        <w:t xml:space="preserve"> Economics 11(4):487-506.</w:t>
      </w:r>
    </w:p>
    <w:p w14:paraId="447E5E41" w14:textId="77777777" w:rsidR="00913EA6" w:rsidRPr="00792D3D" w:rsidRDefault="00913EA6" w:rsidP="00913EA6">
      <w:pPr>
        <w:spacing w:after="0" w:line="240" w:lineRule="auto"/>
        <w:ind w:left="709" w:hanging="709"/>
        <w:jc w:val="both"/>
        <w:rPr>
          <w:rFonts w:ascii="Helvetica" w:hAnsi="Helvetica" w:cs="Arial"/>
          <w:lang w:val="en-GB"/>
        </w:rPr>
      </w:pPr>
      <w:r w:rsidRPr="00792D3D">
        <w:rPr>
          <w:rFonts w:ascii="Helvetica" w:hAnsi="Helvetica" w:cs="Arial"/>
          <w:lang w:val="en-GB"/>
        </w:rPr>
        <w:t>White, K.R. (1982). The relation between socioeconomic status and academic achievement. Psychological Bulletin, 913, 461-481.</w:t>
      </w:r>
    </w:p>
    <w:p w14:paraId="3EF2BA02" w14:textId="77777777" w:rsidR="00913EA6" w:rsidRPr="00792D3D" w:rsidRDefault="00913EA6" w:rsidP="00913EA6">
      <w:pPr>
        <w:spacing w:after="0" w:line="240" w:lineRule="auto"/>
        <w:ind w:left="709" w:hanging="709"/>
        <w:jc w:val="both"/>
        <w:rPr>
          <w:rFonts w:ascii="Helvetica" w:hAnsi="Helvetica" w:cs="Arial"/>
          <w:lang w:val="en-GB"/>
        </w:rPr>
      </w:pPr>
    </w:p>
    <w:p w14:paraId="00D6A2C4" w14:textId="26AD9DFA" w:rsidR="00913EA6" w:rsidRPr="00792D3D" w:rsidRDefault="00913EA6" w:rsidP="00913EA6">
      <w:pPr>
        <w:ind w:left="708" w:hanging="708"/>
        <w:jc w:val="both"/>
        <w:rPr>
          <w:rFonts w:ascii="Helvetica" w:eastAsiaTheme="majorEastAsia" w:hAnsi="Helvetica" w:cs="Arial"/>
          <w:b/>
          <w:bCs/>
          <w:color w:val="5B9BD5" w:themeColor="accent1"/>
          <w:lang w:val="en-GB"/>
        </w:rPr>
      </w:pPr>
      <w:r w:rsidRPr="00792D3D">
        <w:rPr>
          <w:rFonts w:ascii="Helvetica" w:hAnsi="Helvetica" w:cs="Arial"/>
          <w:lang w:val="en-GB"/>
        </w:rPr>
        <w:t xml:space="preserve">Young, D., Reynolds, A., et al. (1996). Science Achievement and Educational Productivity: </w:t>
      </w:r>
      <w:proofErr w:type="gramStart"/>
      <w:r w:rsidRPr="00792D3D">
        <w:rPr>
          <w:rFonts w:ascii="Helvetica" w:hAnsi="Helvetica" w:cs="Arial"/>
          <w:lang w:val="en-GB"/>
        </w:rPr>
        <w:t>A</w:t>
      </w:r>
      <w:r w:rsidR="00D83F76">
        <w:rPr>
          <w:rFonts w:ascii="Helvetica" w:hAnsi="Helvetica" w:cs="Arial"/>
          <w:lang w:val="en-GB"/>
        </w:rPr>
        <w:t xml:space="preserve"> </w:t>
      </w:r>
      <w:r w:rsidRPr="00792D3D">
        <w:rPr>
          <w:rFonts w:ascii="Helvetica" w:hAnsi="Helvetica" w:cs="Arial"/>
          <w:lang w:val="en-GB"/>
        </w:rPr>
        <w:t xml:space="preserve"> Hierarchical</w:t>
      </w:r>
      <w:proofErr w:type="gramEnd"/>
      <w:r w:rsidRPr="00792D3D">
        <w:rPr>
          <w:rFonts w:ascii="Helvetica" w:hAnsi="Helvetica" w:cs="Arial"/>
          <w:lang w:val="en-GB"/>
        </w:rPr>
        <w:t xml:space="preserve"> Linear Model. The Journal of Educational Research, 89(5), 272-278.</w:t>
      </w:r>
    </w:p>
    <w:p w14:paraId="69D2D23E" w14:textId="422286DA" w:rsidR="00DE43EE" w:rsidRPr="00792D3D" w:rsidRDefault="00837740" w:rsidP="00913EA6">
      <w:pPr>
        <w:rPr>
          <w:rFonts w:ascii="Helvetica" w:eastAsiaTheme="minorEastAsia" w:hAnsi="Helvetica" w:cs="Arial"/>
          <w:lang w:val="en-GB"/>
        </w:rPr>
      </w:pPr>
      <w:r w:rsidRPr="00792D3D">
        <w:rPr>
          <w:rFonts w:ascii="Helvetica" w:eastAsiaTheme="minorEastAsia" w:hAnsi="Helvetica" w:cs="Arial"/>
          <w:lang w:val="en-GB"/>
        </w:rPr>
        <w:t xml:space="preserve"> </w:t>
      </w:r>
    </w:p>
    <w:p w14:paraId="742CA745" w14:textId="1C40E118" w:rsidR="00DE43EE" w:rsidRPr="00792D3D" w:rsidRDefault="00DE43EE" w:rsidP="00514410">
      <w:pPr>
        <w:rPr>
          <w:rFonts w:ascii="Helvetica" w:eastAsiaTheme="minorEastAsia" w:hAnsi="Helvetica" w:cs="Arial"/>
          <w:b/>
          <w:lang w:val="es-ES_tradnl"/>
        </w:rPr>
      </w:pPr>
    </w:p>
    <w:sectPr w:rsidR="00DE43EE" w:rsidRPr="00792D3D" w:rsidSect="004903B4">
      <w:pgSz w:w="11906" w:h="16838"/>
      <w:pgMar w:top="1417" w:right="1701" w:bottom="1417" w:left="1701"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793CA6" w14:textId="77777777" w:rsidR="002065DE" w:rsidRDefault="002065DE" w:rsidP="00423F99">
      <w:pPr>
        <w:spacing w:after="0" w:line="240" w:lineRule="auto"/>
      </w:pPr>
      <w:r>
        <w:separator/>
      </w:r>
    </w:p>
  </w:endnote>
  <w:endnote w:type="continuationSeparator" w:id="0">
    <w:p w14:paraId="16D5E90D" w14:textId="77777777" w:rsidR="002065DE" w:rsidRDefault="002065DE" w:rsidP="00423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472726"/>
      <w:docPartObj>
        <w:docPartGallery w:val="Page Numbers (Bottom of Page)"/>
        <w:docPartUnique/>
      </w:docPartObj>
    </w:sdtPr>
    <w:sdtContent>
      <w:p w14:paraId="1577D97B" w14:textId="516C3530" w:rsidR="002065DE" w:rsidRDefault="002065DE">
        <w:pPr>
          <w:pStyle w:val="Piedepgina"/>
          <w:jc w:val="right"/>
        </w:pPr>
        <w:r>
          <w:fldChar w:fldCharType="begin"/>
        </w:r>
        <w:r>
          <w:instrText>PAGE   \* MERGEFORMAT</w:instrText>
        </w:r>
        <w:r>
          <w:fldChar w:fldCharType="separate"/>
        </w:r>
        <w:r w:rsidR="00C83D1E" w:rsidRPr="00C83D1E">
          <w:rPr>
            <w:noProof/>
            <w:lang w:val="es-ES"/>
          </w:rPr>
          <w:t>14</w:t>
        </w:r>
        <w:r>
          <w:fldChar w:fldCharType="end"/>
        </w:r>
      </w:p>
    </w:sdtContent>
  </w:sdt>
  <w:p w14:paraId="259BAC17" w14:textId="77777777" w:rsidR="002065DE" w:rsidRDefault="002065D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B4B0C4" w14:textId="77777777" w:rsidR="002065DE" w:rsidRDefault="002065DE" w:rsidP="00423F99">
      <w:pPr>
        <w:spacing w:after="0" w:line="240" w:lineRule="auto"/>
      </w:pPr>
      <w:r>
        <w:separator/>
      </w:r>
    </w:p>
  </w:footnote>
  <w:footnote w:type="continuationSeparator" w:id="0">
    <w:p w14:paraId="0E8A97A5" w14:textId="77777777" w:rsidR="002065DE" w:rsidRDefault="002065DE" w:rsidP="00423F99">
      <w:pPr>
        <w:spacing w:after="0" w:line="240" w:lineRule="auto"/>
      </w:pPr>
      <w:r>
        <w:continuationSeparator/>
      </w:r>
    </w:p>
  </w:footnote>
  <w:footnote w:id="1">
    <w:p w14:paraId="7858C2F4" w14:textId="748450DE" w:rsidR="002065DE" w:rsidRPr="008700E3" w:rsidRDefault="002065DE">
      <w:pPr>
        <w:pStyle w:val="Textonotapie"/>
        <w:rPr>
          <w:rFonts w:ascii="Helvetica" w:hAnsi="Helvetica" w:cs="Helvetica"/>
          <w:sz w:val="16"/>
          <w:szCs w:val="16"/>
        </w:rPr>
      </w:pPr>
      <w:r w:rsidRPr="008700E3">
        <w:rPr>
          <w:rStyle w:val="Refdenotaalpie"/>
          <w:rFonts w:ascii="Helvetica" w:hAnsi="Helvetica" w:cs="Helvetica"/>
          <w:sz w:val="16"/>
          <w:szCs w:val="16"/>
        </w:rPr>
        <w:footnoteRef/>
      </w:r>
      <w:r w:rsidRPr="008700E3">
        <w:rPr>
          <w:rFonts w:ascii="Helvetica" w:hAnsi="Helvetica" w:cs="Helvetica"/>
          <w:sz w:val="16"/>
          <w:szCs w:val="16"/>
        </w:rPr>
        <w:t xml:space="preserve"> </w:t>
      </w:r>
      <w:r w:rsidRPr="005E6A9B">
        <w:rPr>
          <w:rFonts w:ascii="Helvetica" w:hAnsi="Helvetica" w:cs="Helvetica"/>
          <w:b/>
          <w:sz w:val="16"/>
          <w:szCs w:val="16"/>
        </w:rPr>
        <w:t>Juan Pablo Jaramillo</w:t>
      </w:r>
      <w:r>
        <w:rPr>
          <w:rFonts w:ascii="Helvetica" w:eastAsia="Times New Roman" w:hAnsi="Helvetica" w:cs="Helvetica"/>
          <w:sz w:val="16"/>
          <w:lang w:val="es-ES" w:eastAsia="ar-SA"/>
        </w:rPr>
        <w:t xml:space="preserve">. </w:t>
      </w:r>
      <w:r w:rsidRPr="00444A7C">
        <w:rPr>
          <w:rFonts w:ascii="Helvetica" w:eastAsia="Times New Roman" w:hAnsi="Helvetica" w:cs="Helvetica"/>
          <w:sz w:val="16"/>
          <w:lang w:val="es-ES" w:eastAsia="ar-SA"/>
        </w:rPr>
        <w:t xml:space="preserve">Dirección de </w:t>
      </w:r>
      <w:r>
        <w:rPr>
          <w:rFonts w:ascii="Helvetica" w:eastAsia="Times New Roman" w:hAnsi="Helvetica" w:cs="Helvetica"/>
          <w:sz w:val="16"/>
          <w:lang w:val="es-ES" w:eastAsia="ar-SA"/>
        </w:rPr>
        <w:t>Estudios e Investigación, Ineval. Unidad de Investigación Educativa.</w:t>
      </w:r>
    </w:p>
  </w:footnote>
  <w:footnote w:id="2">
    <w:p w14:paraId="1FEB8F75" w14:textId="70CA6367" w:rsidR="002065DE" w:rsidRDefault="002065DE">
      <w:pPr>
        <w:pStyle w:val="Textonotapie"/>
      </w:pPr>
      <w:r w:rsidRPr="00992163">
        <w:rPr>
          <w:rFonts w:ascii="Helvetica" w:hAnsi="Helvetica" w:cs="Helvetica"/>
          <w:sz w:val="12"/>
          <w:szCs w:val="12"/>
        </w:rPr>
        <w:footnoteRef/>
      </w:r>
      <w:r>
        <w:rPr>
          <w:rFonts w:ascii="Helvetica" w:hAnsi="Helvetica" w:cs="Helvetica"/>
          <w:b/>
          <w:sz w:val="12"/>
          <w:szCs w:val="12"/>
        </w:rPr>
        <w:t xml:space="preserve"> </w:t>
      </w:r>
      <w:r w:rsidRPr="00992163">
        <w:rPr>
          <w:rFonts w:ascii="Helvetica" w:hAnsi="Helvetica" w:cs="Helvetica"/>
          <w:b/>
          <w:sz w:val="12"/>
          <w:szCs w:val="12"/>
        </w:rPr>
        <w:t xml:space="preserve"> </w:t>
      </w:r>
      <w:r w:rsidRPr="001D1D3F">
        <w:rPr>
          <w:rFonts w:ascii="Helvetica" w:hAnsi="Helvetica" w:cs="Helvetica"/>
          <w:b/>
          <w:sz w:val="16"/>
          <w:szCs w:val="16"/>
        </w:rPr>
        <w:t xml:space="preserve">Luis </w:t>
      </w:r>
      <w:proofErr w:type="spellStart"/>
      <w:r w:rsidRPr="001D1D3F">
        <w:rPr>
          <w:rFonts w:ascii="Helvetica" w:hAnsi="Helvetica" w:cs="Helvetica"/>
          <w:b/>
          <w:sz w:val="16"/>
          <w:szCs w:val="16"/>
        </w:rPr>
        <w:t>Velastegui</w:t>
      </w:r>
      <w:proofErr w:type="spellEnd"/>
      <w:r w:rsidRPr="001D1D3F">
        <w:rPr>
          <w:rFonts w:ascii="Helvetica" w:hAnsi="Helvetica" w:cs="Helvetica"/>
          <w:b/>
          <w:sz w:val="16"/>
          <w:szCs w:val="16"/>
        </w:rPr>
        <w:t xml:space="preserve">. </w:t>
      </w:r>
      <w:r w:rsidRPr="001D1D3F">
        <w:rPr>
          <w:rFonts w:ascii="Helvetica" w:hAnsi="Helvetica" w:cs="Helvetica"/>
          <w:sz w:val="16"/>
          <w:szCs w:val="16"/>
        </w:rPr>
        <w:t>Dirección de Investigación Educativa</w:t>
      </w:r>
      <w:r>
        <w:rPr>
          <w:rFonts w:ascii="Helvetica" w:hAnsi="Helvetica" w:cs="Helvetica"/>
          <w:sz w:val="16"/>
          <w:szCs w:val="16"/>
        </w:rPr>
        <w:t xml:space="preserve">, </w:t>
      </w:r>
      <w:r w:rsidRPr="001D1D3F">
        <w:rPr>
          <w:rFonts w:ascii="Helvetica" w:hAnsi="Helvetica" w:cs="Helvetica"/>
          <w:sz w:val="16"/>
          <w:szCs w:val="16"/>
        </w:rPr>
        <w:t>Ineval. Unidad de Inserción Internacional.</w:t>
      </w:r>
    </w:p>
  </w:footnote>
  <w:footnote w:id="3">
    <w:p w14:paraId="463E6F22" w14:textId="0775FA6C" w:rsidR="002065DE" w:rsidRPr="00714FB4" w:rsidRDefault="002065DE" w:rsidP="006631F2">
      <w:pPr>
        <w:pStyle w:val="Textonotapie"/>
        <w:jc w:val="both"/>
        <w:rPr>
          <w:rFonts w:ascii="Helvetica" w:hAnsi="Helvetica" w:cs="Helvetica"/>
          <w:sz w:val="16"/>
          <w:szCs w:val="16"/>
          <w:lang w:eastAsia="es-EC"/>
        </w:rPr>
      </w:pPr>
      <w:r w:rsidRPr="00714FB4">
        <w:rPr>
          <w:rStyle w:val="Refdenotaalpie"/>
          <w:rFonts w:ascii="Helvetica" w:hAnsi="Helvetica"/>
          <w:sz w:val="16"/>
          <w:szCs w:val="16"/>
        </w:rPr>
        <w:footnoteRef/>
      </w:r>
      <w:r w:rsidRPr="00714FB4">
        <w:rPr>
          <w:rFonts w:ascii="Helvetica" w:hAnsi="Helvetica"/>
          <w:sz w:val="16"/>
          <w:szCs w:val="16"/>
        </w:rPr>
        <w:t xml:space="preserve"> </w:t>
      </w:r>
      <w:r w:rsidRPr="00714FB4">
        <w:rPr>
          <w:rFonts w:ascii="Helvetica" w:hAnsi="Helvetica" w:cs="Helvetica"/>
          <w:sz w:val="16"/>
          <w:szCs w:val="16"/>
          <w:lang w:eastAsia="es-EC"/>
        </w:rPr>
        <w:t xml:space="preserve">La falacia ecológica o problema de composición es un problema de inferencia estadística que surge de utilizar datos a nivel agregado para para hacer inferencia a nivel individual o viceversa. </w:t>
      </w:r>
    </w:p>
  </w:footnote>
  <w:footnote w:id="4">
    <w:p w14:paraId="2CFA5EBF" w14:textId="155BE545" w:rsidR="002065DE" w:rsidRPr="00714FB4" w:rsidRDefault="002065DE" w:rsidP="00714FB4">
      <w:pPr>
        <w:pStyle w:val="Textonotapie"/>
        <w:jc w:val="both"/>
        <w:rPr>
          <w:rFonts w:ascii="Helvetica" w:hAnsi="Helvetica"/>
          <w:sz w:val="16"/>
          <w:szCs w:val="16"/>
        </w:rPr>
      </w:pPr>
      <w:r w:rsidRPr="00714FB4">
        <w:rPr>
          <w:rStyle w:val="Refdenotaalpie"/>
          <w:rFonts w:ascii="Helvetica" w:hAnsi="Helvetica"/>
          <w:sz w:val="16"/>
          <w:szCs w:val="16"/>
        </w:rPr>
        <w:footnoteRef/>
      </w:r>
      <w:r w:rsidRPr="00714FB4">
        <w:rPr>
          <w:rFonts w:ascii="Helvetica" w:hAnsi="Helvetica"/>
          <w:sz w:val="16"/>
          <w:szCs w:val="16"/>
        </w:rPr>
        <w:t xml:space="preserve"> Los niveles de análisis pueden ser alumnos, aulas, profesores, distritos, países dependiendo </w:t>
      </w:r>
      <w:r>
        <w:rPr>
          <w:rFonts w:ascii="Helvetica" w:hAnsi="Helvetica"/>
          <w:sz w:val="16"/>
          <w:szCs w:val="16"/>
        </w:rPr>
        <w:t>de</w:t>
      </w:r>
      <w:r w:rsidRPr="00714FB4">
        <w:rPr>
          <w:rFonts w:ascii="Helvetica" w:hAnsi="Helvetica"/>
          <w:sz w:val="16"/>
          <w:szCs w:val="16"/>
        </w:rPr>
        <w:t>l objetivo de cada análisis</w:t>
      </w:r>
      <w:r>
        <w:rPr>
          <w:rFonts w:ascii="Helvetica" w:hAnsi="Helvetica"/>
          <w:sz w:val="16"/>
          <w:szCs w:val="16"/>
        </w:rPr>
        <w:t xml:space="preserve"> y a mayor agregación se entiende que el nivel es superior en su nivel jerárquico</w:t>
      </w:r>
      <w:r w:rsidRPr="00714FB4">
        <w:rPr>
          <w:rFonts w:ascii="Helvetica" w:hAnsi="Helvetica"/>
          <w:sz w:val="16"/>
          <w:szCs w:val="16"/>
        </w:rPr>
        <w:t xml:space="preserve">. </w:t>
      </w:r>
    </w:p>
  </w:footnote>
  <w:footnote w:id="5">
    <w:p w14:paraId="1A755733" w14:textId="532A3EE6" w:rsidR="002065DE" w:rsidRPr="00714FB4" w:rsidRDefault="002065DE" w:rsidP="00714FB4">
      <w:pPr>
        <w:pStyle w:val="Textonotapie"/>
        <w:jc w:val="both"/>
        <w:rPr>
          <w:rFonts w:ascii="Helvetica" w:hAnsi="Helvetica"/>
          <w:sz w:val="16"/>
          <w:szCs w:val="16"/>
        </w:rPr>
      </w:pPr>
      <w:r w:rsidRPr="007518AB">
        <w:rPr>
          <w:rFonts w:ascii="Helvetica" w:hAnsi="Helvetica" w:cs="Helvetica"/>
          <w:sz w:val="16"/>
          <w:szCs w:val="16"/>
          <w:vertAlign w:val="superscript"/>
          <w:lang w:val="en-US" w:eastAsia="es-EC"/>
        </w:rPr>
        <w:footnoteRef/>
      </w:r>
      <w:r w:rsidRPr="00714FB4">
        <w:rPr>
          <w:rFonts w:ascii="Helvetica" w:hAnsi="Helvetica" w:cs="Helvetica"/>
          <w:sz w:val="16"/>
          <w:szCs w:val="16"/>
          <w:lang w:eastAsia="es-EC"/>
        </w:rPr>
        <w:t xml:space="preserve"> Ecuador no participo de este estudio.</w:t>
      </w:r>
      <w:r w:rsidRPr="00714FB4">
        <w:rPr>
          <w:rFonts w:ascii="Helvetica" w:hAnsi="Helvetica"/>
          <w:sz w:val="16"/>
          <w:szCs w:val="16"/>
        </w:rPr>
        <w:t xml:space="preserve"> </w:t>
      </w:r>
    </w:p>
  </w:footnote>
  <w:footnote w:id="6">
    <w:p w14:paraId="18AE1494" w14:textId="6BBCC62F" w:rsidR="002065DE" w:rsidRPr="00DC04B7" w:rsidRDefault="002065DE" w:rsidP="00714FB4">
      <w:pPr>
        <w:pStyle w:val="Textonotapie"/>
        <w:jc w:val="both"/>
        <w:rPr>
          <w:rFonts w:ascii="Cambria" w:hAnsi="Cambria"/>
        </w:rPr>
      </w:pPr>
      <w:r w:rsidRPr="00714FB4">
        <w:rPr>
          <w:rStyle w:val="Refdenotaalpie"/>
          <w:rFonts w:ascii="Helvetica" w:hAnsi="Helvetica"/>
          <w:sz w:val="16"/>
          <w:szCs w:val="16"/>
        </w:rPr>
        <w:footnoteRef/>
      </w:r>
      <w:r w:rsidRPr="00DC04B7">
        <w:rPr>
          <w:rFonts w:ascii="Helvetica" w:hAnsi="Helvetica"/>
          <w:sz w:val="16"/>
          <w:szCs w:val="16"/>
        </w:rPr>
        <w:t xml:space="preserve"> </w:t>
      </w:r>
      <w:r w:rsidRPr="00DC04B7">
        <w:rPr>
          <w:rFonts w:ascii="Helvetica" w:hAnsi="Helvetica" w:cs="Helvetica"/>
          <w:sz w:val="16"/>
          <w:szCs w:val="16"/>
          <w:lang w:eastAsia="es-EC"/>
        </w:rPr>
        <w:t xml:space="preserve">Respectivamente: </w:t>
      </w:r>
      <w:proofErr w:type="spellStart"/>
      <w:r w:rsidRPr="00DC04B7">
        <w:rPr>
          <w:rFonts w:ascii="Helvetica" w:hAnsi="Helvetica" w:cs="Helvetica"/>
          <w:sz w:val="16"/>
          <w:szCs w:val="16"/>
          <w:lang w:eastAsia="es-EC"/>
        </w:rPr>
        <w:t>Program</w:t>
      </w:r>
      <w:proofErr w:type="spellEnd"/>
      <w:r w:rsidRPr="00DC04B7">
        <w:rPr>
          <w:rFonts w:ascii="Helvetica" w:hAnsi="Helvetica" w:cs="Helvetica"/>
          <w:sz w:val="16"/>
          <w:szCs w:val="16"/>
          <w:lang w:eastAsia="es-EC"/>
        </w:rPr>
        <w:t xml:space="preserve"> </w:t>
      </w:r>
      <w:proofErr w:type="spellStart"/>
      <w:r w:rsidRPr="00DC04B7">
        <w:rPr>
          <w:rFonts w:ascii="Helvetica" w:hAnsi="Helvetica" w:cs="Helvetica"/>
          <w:sz w:val="16"/>
          <w:szCs w:val="16"/>
          <w:lang w:eastAsia="es-EC"/>
        </w:rPr>
        <w:t>for</w:t>
      </w:r>
      <w:proofErr w:type="spellEnd"/>
      <w:r w:rsidRPr="00DC04B7">
        <w:rPr>
          <w:rFonts w:ascii="Helvetica" w:hAnsi="Helvetica" w:cs="Helvetica"/>
          <w:sz w:val="16"/>
          <w:szCs w:val="16"/>
          <w:lang w:eastAsia="es-EC"/>
        </w:rPr>
        <w:t xml:space="preserve"> International </w:t>
      </w:r>
      <w:proofErr w:type="spellStart"/>
      <w:r w:rsidRPr="00DC04B7">
        <w:rPr>
          <w:rFonts w:ascii="Helvetica" w:hAnsi="Helvetica" w:cs="Helvetica"/>
          <w:sz w:val="16"/>
          <w:szCs w:val="16"/>
          <w:lang w:eastAsia="es-EC"/>
        </w:rPr>
        <w:t>Student</w:t>
      </w:r>
      <w:proofErr w:type="spellEnd"/>
      <w:r w:rsidRPr="00DC04B7">
        <w:rPr>
          <w:rFonts w:ascii="Helvetica" w:hAnsi="Helvetica" w:cs="Helvetica"/>
          <w:sz w:val="16"/>
          <w:szCs w:val="16"/>
          <w:lang w:eastAsia="es-EC"/>
        </w:rPr>
        <w:t xml:space="preserve"> </w:t>
      </w:r>
      <w:proofErr w:type="spellStart"/>
      <w:r w:rsidRPr="00DC04B7">
        <w:rPr>
          <w:rFonts w:ascii="Helvetica" w:hAnsi="Helvetica" w:cs="Helvetica"/>
          <w:sz w:val="16"/>
          <w:szCs w:val="16"/>
          <w:lang w:eastAsia="es-EC"/>
        </w:rPr>
        <w:t>Assessment</w:t>
      </w:r>
      <w:proofErr w:type="spellEnd"/>
      <w:r w:rsidRPr="00DC04B7">
        <w:rPr>
          <w:rFonts w:ascii="Helvetica" w:hAnsi="Helvetica" w:cs="Helvetica"/>
          <w:sz w:val="16"/>
          <w:szCs w:val="16"/>
          <w:lang w:eastAsia="es-EC"/>
        </w:rPr>
        <w:t>; Primer Estudio Comparativo y Explicativo; Segundo Estudio Comparativo y Explicativo y Tercer Estudio Comparativo y Explicativo, respectivamente.</w:t>
      </w:r>
    </w:p>
  </w:footnote>
  <w:footnote w:id="7">
    <w:p w14:paraId="2D53E61B" w14:textId="6D522EF8" w:rsidR="002065DE" w:rsidRDefault="002065DE">
      <w:pPr>
        <w:pStyle w:val="Textonotapie"/>
      </w:pPr>
      <w:r w:rsidRPr="00C833C9">
        <w:rPr>
          <w:rStyle w:val="Refdenotaalpie"/>
          <w:rFonts w:ascii="Helvetica" w:hAnsi="Helvetica" w:cs="Helvetica"/>
          <w:sz w:val="16"/>
          <w:szCs w:val="16"/>
        </w:rPr>
        <w:footnoteRef/>
      </w:r>
      <w:r w:rsidRPr="00C833C9">
        <w:rPr>
          <w:sz w:val="16"/>
          <w:szCs w:val="16"/>
        </w:rPr>
        <w:t xml:space="preserve"> </w:t>
      </w:r>
      <w:r w:rsidRPr="008968FC">
        <w:rPr>
          <w:rFonts w:ascii="Helvetica" w:hAnsi="Helvetica"/>
          <w:sz w:val="16"/>
          <w:szCs w:val="16"/>
        </w:rPr>
        <w:t xml:space="preserve">En Ecuador se podría distinguir hasta cinco tipo de IE: fiscales, fiscomisionales, </w:t>
      </w:r>
      <w:r>
        <w:rPr>
          <w:rFonts w:ascii="Helvetica" w:hAnsi="Helvetica"/>
          <w:sz w:val="16"/>
          <w:szCs w:val="16"/>
        </w:rPr>
        <w:t>municipales, particulares laicas y particulares</w:t>
      </w:r>
      <w:r w:rsidRPr="008968FC">
        <w:rPr>
          <w:rFonts w:ascii="Helvetica" w:hAnsi="Helvetica"/>
          <w:sz w:val="16"/>
          <w:szCs w:val="16"/>
        </w:rPr>
        <w:t xml:space="preserve"> religiosas</w:t>
      </w:r>
      <w:r>
        <w:rPr>
          <w:rFonts w:ascii="Helvetica" w:hAnsi="Helvetica"/>
          <w:sz w:val="16"/>
          <w:szCs w:val="16"/>
        </w:rPr>
        <w:t xml:space="preserve">. Las dos primeras reciben fondos y son gestionadas por el Estado y por ello se denominan públicas, las últimas dos son privadas en lo que respecta al tipo de sostenimiento y gestión. Las fiscomisionales en parte reciben fondos públicos pero se gestionan por privados.   </w:t>
      </w:r>
      <w:r>
        <w:t xml:space="preserve"> </w:t>
      </w:r>
    </w:p>
  </w:footnote>
  <w:footnote w:id="8">
    <w:p w14:paraId="10AAD15E" w14:textId="73A15E1D" w:rsidR="002065DE" w:rsidRDefault="002065DE">
      <w:pPr>
        <w:pStyle w:val="Textonotapie"/>
      </w:pPr>
      <w:r w:rsidRPr="00C833C9">
        <w:rPr>
          <w:sz w:val="12"/>
          <w:szCs w:val="12"/>
        </w:rPr>
        <w:footnoteRef/>
      </w:r>
      <w:r w:rsidRPr="00C833C9">
        <w:rPr>
          <w:sz w:val="16"/>
          <w:szCs w:val="16"/>
        </w:rPr>
        <w:t xml:space="preserve"> </w:t>
      </w:r>
      <w:r w:rsidRPr="00230A9F">
        <w:rPr>
          <w:rFonts w:ascii="Helvetica" w:hAnsi="Helvetica"/>
          <w:sz w:val="16"/>
          <w:szCs w:val="16"/>
        </w:rPr>
        <w:t>IE públicas bilingües son aquellas instituciones referentes a población indígena, que dentro de su pensum enseñan una lengua ancestral</w:t>
      </w:r>
      <w:r>
        <w:rPr>
          <w:rFonts w:ascii="Helvetica" w:hAnsi="Helvetica"/>
          <w:sz w:val="16"/>
          <w:szCs w:val="16"/>
        </w:rPr>
        <w:t xml:space="preserve"> adicional a la enseñanza del castellano</w:t>
      </w:r>
      <w:r w:rsidRPr="00230A9F">
        <w:rPr>
          <w:rFonts w:ascii="Helvetica" w:hAnsi="Helvetica"/>
          <w:sz w:val="16"/>
          <w:szCs w:val="16"/>
        </w:rPr>
        <w:t>.</w:t>
      </w:r>
      <w:r>
        <w:t xml:space="preserve"> </w:t>
      </w:r>
    </w:p>
  </w:footnote>
  <w:footnote w:id="9">
    <w:p w14:paraId="58B2B57A" w14:textId="1365D64F" w:rsidR="002065DE" w:rsidRPr="00B97EB4" w:rsidRDefault="002065DE" w:rsidP="00C50503">
      <w:pPr>
        <w:pStyle w:val="Textonotapie"/>
        <w:rPr>
          <w:rFonts w:ascii="Helvetica" w:hAnsi="Helvetica"/>
          <w:sz w:val="16"/>
          <w:szCs w:val="16"/>
        </w:rPr>
      </w:pPr>
      <w:r w:rsidRPr="00B97EB4">
        <w:rPr>
          <w:rStyle w:val="Refdenotaalpie"/>
          <w:rFonts w:ascii="Helvetica" w:hAnsi="Helvetica"/>
          <w:sz w:val="16"/>
          <w:szCs w:val="16"/>
        </w:rPr>
        <w:footnoteRef/>
      </w:r>
      <w:r w:rsidRPr="00B97EB4">
        <w:rPr>
          <w:rFonts w:ascii="Helvetica" w:hAnsi="Helvetica"/>
          <w:sz w:val="16"/>
          <w:szCs w:val="16"/>
        </w:rPr>
        <w:t xml:space="preserve"> La muestra utilizada repres</w:t>
      </w:r>
      <w:r>
        <w:rPr>
          <w:rFonts w:ascii="Helvetica" w:hAnsi="Helvetica"/>
          <w:sz w:val="16"/>
          <w:szCs w:val="16"/>
        </w:rPr>
        <w:t>enta el 84.51% de las IE y el 87.91</w:t>
      </w:r>
      <w:r w:rsidRPr="00B97EB4">
        <w:rPr>
          <w:rFonts w:ascii="Helvetica" w:hAnsi="Helvetica"/>
          <w:sz w:val="16"/>
          <w:szCs w:val="16"/>
        </w:rPr>
        <w:t>% de los alumnos que dieron la prueba</w:t>
      </w:r>
      <w:r>
        <w:rPr>
          <w:rFonts w:ascii="Helvetica" w:hAnsi="Helvetica"/>
          <w:sz w:val="16"/>
          <w:szCs w:val="16"/>
        </w:rPr>
        <w:t>.</w:t>
      </w:r>
    </w:p>
  </w:footnote>
  <w:footnote w:id="10">
    <w:p w14:paraId="2B5BF81D" w14:textId="77777777" w:rsidR="002065DE" w:rsidRPr="005E6F40" w:rsidRDefault="002065DE" w:rsidP="005E6F40">
      <w:pPr>
        <w:spacing w:line="240" w:lineRule="auto"/>
        <w:jc w:val="both"/>
        <w:rPr>
          <w:rFonts w:ascii="Helvetica" w:hAnsi="Helvetica" w:cs="Helvetica"/>
          <w:sz w:val="16"/>
          <w:szCs w:val="16"/>
          <w:lang w:eastAsia="es-EC"/>
        </w:rPr>
      </w:pPr>
      <w:r w:rsidRPr="005E6F40">
        <w:rPr>
          <w:rFonts w:ascii="Helvetica" w:hAnsi="Helvetica" w:cs="Helvetica"/>
          <w:sz w:val="16"/>
          <w:szCs w:val="16"/>
          <w:vertAlign w:val="superscript"/>
          <w:lang w:val="en-US" w:eastAsia="es-EC"/>
        </w:rPr>
        <w:footnoteRef/>
      </w:r>
      <w:r w:rsidRPr="005E6F40">
        <w:rPr>
          <w:rFonts w:ascii="Helvetica" w:hAnsi="Helvetica" w:cs="Helvetica"/>
          <w:sz w:val="16"/>
          <w:szCs w:val="16"/>
          <w:lang w:eastAsia="es-EC"/>
        </w:rPr>
        <w:t xml:space="preserve"> Porcentaje de varianza de la variable que contribuye a las correlaciones con otras variables</w:t>
      </w:r>
    </w:p>
  </w:footnote>
  <w:footnote w:id="11">
    <w:p w14:paraId="69583D71" w14:textId="1C6F878B" w:rsidR="002065DE" w:rsidRPr="00230A9F" w:rsidRDefault="002065DE" w:rsidP="00DE43EE">
      <w:pPr>
        <w:pStyle w:val="Textonotapie"/>
        <w:jc w:val="both"/>
        <w:rPr>
          <w:rFonts w:ascii="Helvetica" w:hAnsi="Helvetica"/>
          <w:sz w:val="16"/>
          <w:szCs w:val="16"/>
          <w:vertAlign w:val="subscript"/>
        </w:rPr>
      </w:pPr>
      <w:r w:rsidRPr="005E6F40">
        <w:rPr>
          <w:rFonts w:ascii="Helvetica" w:hAnsi="Helvetica" w:cs="Helvetica"/>
          <w:sz w:val="16"/>
          <w:szCs w:val="16"/>
          <w:vertAlign w:val="superscript"/>
          <w:lang w:val="en-US" w:eastAsia="es-EC"/>
        </w:rPr>
        <w:footnoteRef/>
      </w:r>
      <w:r w:rsidRPr="005E6F40">
        <w:rPr>
          <w:rFonts w:ascii="Helvetica" w:hAnsi="Helvetica" w:cs="Helvetica"/>
          <w:sz w:val="16"/>
          <w:szCs w:val="16"/>
          <w:lang w:eastAsia="es-EC"/>
        </w:rPr>
        <w:t xml:space="preserve"> Para consular en detalle por la construcción del ISE factorial y el ISE estructural se puede consultar las fichas técnicas del INEVAL en </w:t>
      </w:r>
      <w:hyperlink r:id="rId1" w:history="1">
        <w:r w:rsidRPr="005E6F40">
          <w:rPr>
            <w:rStyle w:val="Hipervnculo"/>
            <w:rFonts w:ascii="Helvetica" w:hAnsi="Helvetica" w:cs="Helvetica"/>
            <w:sz w:val="16"/>
            <w:szCs w:val="16"/>
            <w:lang w:eastAsia="es-EC"/>
          </w:rPr>
          <w:t>www.ineval.gob.ec</w:t>
        </w:r>
      </w:hyperlink>
      <w:r w:rsidRPr="005E6F40">
        <w:rPr>
          <w:rFonts w:ascii="Helvetica" w:hAnsi="Helvetica" w:cs="Helvetica"/>
          <w:sz w:val="16"/>
          <w:szCs w:val="16"/>
          <w:lang w:eastAsia="es-EC"/>
        </w:rPr>
        <w:t>.</w:t>
      </w:r>
      <w:r w:rsidRPr="00230A9F">
        <w:rPr>
          <w:rFonts w:ascii="Helvetica" w:hAnsi="Helvetica" w:cs="Helvetica"/>
          <w:sz w:val="16"/>
          <w:szCs w:val="16"/>
          <w:lang w:eastAsia="es-EC"/>
        </w:rPr>
        <w:t xml:space="preserve">  </w:t>
      </w:r>
    </w:p>
  </w:footnote>
  <w:footnote w:id="12">
    <w:p w14:paraId="6EA29632" w14:textId="391812A1" w:rsidR="002065DE" w:rsidRPr="00210BF7" w:rsidRDefault="002065DE">
      <w:pPr>
        <w:pStyle w:val="Textonotapie"/>
      </w:pPr>
      <w:r>
        <w:rPr>
          <w:rStyle w:val="Refdenotaalpie"/>
        </w:rPr>
        <w:footnoteRef/>
      </w:r>
      <w:r>
        <w:t xml:space="preserve"> Son variables dicotómicas, que toman el valor de 0 o 1.</w:t>
      </w:r>
    </w:p>
  </w:footnote>
  <w:footnote w:id="13">
    <w:p w14:paraId="7C27562B" w14:textId="592FB882" w:rsidR="002065DE" w:rsidRPr="00B97EB4" w:rsidRDefault="002065DE">
      <w:pPr>
        <w:pStyle w:val="Textonotapie"/>
        <w:rPr>
          <w:rFonts w:ascii="Helvetica" w:hAnsi="Helvetica"/>
          <w:sz w:val="16"/>
          <w:szCs w:val="16"/>
        </w:rPr>
      </w:pPr>
      <w:r w:rsidRPr="00B97EB4">
        <w:rPr>
          <w:rStyle w:val="Refdenotaalpie"/>
          <w:rFonts w:ascii="Helvetica" w:hAnsi="Helvetica"/>
          <w:sz w:val="16"/>
          <w:szCs w:val="16"/>
        </w:rPr>
        <w:footnoteRef/>
      </w:r>
      <w:r w:rsidRPr="00B97EB4">
        <w:rPr>
          <w:rFonts w:ascii="Helvetica" w:hAnsi="Helvetica"/>
          <w:sz w:val="16"/>
          <w:szCs w:val="16"/>
        </w:rPr>
        <w:t xml:space="preserve"> La ecuación seria: Varianza explicada =  1- ((varianza no explicada del modelo con variables )/(varianza no explicada del modelo nulo)</w:t>
      </w:r>
    </w:p>
  </w:footnote>
  <w:footnote w:id="14">
    <w:p w14:paraId="6F2DE98C" w14:textId="6416EAC4" w:rsidR="002065DE" w:rsidRDefault="002065DE">
      <w:pPr>
        <w:pStyle w:val="Textonotapie"/>
      </w:pPr>
      <w:r w:rsidRPr="003D4EDC">
        <w:rPr>
          <w:rStyle w:val="Refdenotaalpie"/>
          <w:rFonts w:ascii="Helvetica" w:hAnsi="Helvetica"/>
          <w:sz w:val="16"/>
          <w:szCs w:val="16"/>
        </w:rPr>
        <w:footnoteRef/>
      </w:r>
      <w:r w:rsidRPr="003D4EDC">
        <w:rPr>
          <w:rFonts w:ascii="Helvetica" w:hAnsi="Helvetica"/>
          <w:sz w:val="16"/>
          <w:szCs w:val="16"/>
        </w:rPr>
        <w:t xml:space="preserve"> El modelo nulo </w:t>
      </w:r>
      <w:r>
        <w:rPr>
          <w:rFonts w:ascii="Helvetica" w:hAnsi="Helvetica"/>
          <w:sz w:val="16"/>
          <w:szCs w:val="16"/>
        </w:rPr>
        <w:t>es 4351,8res_est + 5556,5</w:t>
      </w:r>
      <w:r w:rsidRPr="003D4EDC">
        <w:rPr>
          <w:rFonts w:ascii="Helvetica" w:hAnsi="Helvetica"/>
          <w:sz w:val="16"/>
          <w:szCs w:val="16"/>
        </w:rPr>
        <w:t>res_ie</w:t>
      </w:r>
    </w:p>
  </w:footnote>
  <w:footnote w:id="15">
    <w:p w14:paraId="4A8B255C" w14:textId="75EADA4A" w:rsidR="002065DE" w:rsidRPr="003A4CC7" w:rsidRDefault="002065DE">
      <w:pPr>
        <w:pStyle w:val="Textonotapie"/>
        <w:rPr>
          <w:rFonts w:ascii="Helvetica" w:hAnsi="Helvetica" w:cs="Helvetica"/>
          <w:sz w:val="16"/>
          <w:szCs w:val="16"/>
        </w:rPr>
      </w:pPr>
      <w:r w:rsidRPr="003A4CC7">
        <w:rPr>
          <w:rStyle w:val="Refdenotaalpie"/>
          <w:rFonts w:ascii="Helvetica" w:hAnsi="Helvetica" w:cs="Helvetica"/>
          <w:sz w:val="16"/>
          <w:szCs w:val="16"/>
        </w:rPr>
        <w:footnoteRef/>
      </w:r>
      <w:r w:rsidRPr="003A4CC7">
        <w:rPr>
          <w:rFonts w:ascii="Helvetica" w:hAnsi="Helvetica" w:cs="Helvetica"/>
          <w:sz w:val="16"/>
          <w:szCs w:val="16"/>
        </w:rPr>
        <w:t xml:space="preserve"> El resto de IE </w:t>
      </w:r>
      <w:r>
        <w:rPr>
          <w:rFonts w:ascii="Helvetica" w:hAnsi="Helvetica" w:cs="Helvetica"/>
          <w:sz w:val="16"/>
          <w:szCs w:val="16"/>
        </w:rPr>
        <w:t xml:space="preserve">hace referencia a </w:t>
      </w:r>
      <w:r w:rsidRPr="003A4CC7">
        <w:rPr>
          <w:rFonts w:ascii="Helvetica" w:hAnsi="Helvetica" w:cs="Helvetica"/>
          <w:sz w:val="16"/>
          <w:szCs w:val="16"/>
        </w:rPr>
        <w:t>públicas hispanas y privadas</w:t>
      </w:r>
    </w:p>
  </w:footnote>
  <w:footnote w:id="16">
    <w:p w14:paraId="186C42CB" w14:textId="46B91458" w:rsidR="002065DE" w:rsidRPr="006D431D" w:rsidRDefault="002065DE">
      <w:pPr>
        <w:pStyle w:val="Textonotapie"/>
        <w:rPr>
          <w:rFonts w:ascii="Helvetica" w:hAnsi="Helvetica"/>
        </w:rPr>
      </w:pPr>
      <w:r w:rsidRPr="006D431D">
        <w:rPr>
          <w:rStyle w:val="Refdenotaalpie"/>
          <w:rFonts w:ascii="Helvetica" w:hAnsi="Helvetica"/>
          <w:sz w:val="16"/>
        </w:rPr>
        <w:footnoteRef/>
      </w:r>
      <w:r w:rsidRPr="006D431D">
        <w:rPr>
          <w:rFonts w:ascii="Helvetica" w:hAnsi="Helvetica"/>
          <w:sz w:val="16"/>
        </w:rPr>
        <w:t xml:space="preserve"> </w:t>
      </w:r>
      <w:r>
        <w:rPr>
          <w:rFonts w:ascii="Helvetica" w:hAnsi="Helvetica"/>
          <w:sz w:val="16"/>
        </w:rPr>
        <w:t xml:space="preserve">La división entre el coeficiente de la variable y su error estándar no es superior a 1.96 en términos absolutos, lo que conlleva a no rechazar la hipótesis nula de que el coeficiente es estadísticamente no significativo.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69"/>
      <w:gridCol w:w="4335"/>
    </w:tblGrid>
    <w:tr w:rsidR="002065DE" w14:paraId="32F22E77" w14:textId="77777777" w:rsidTr="009128FD">
      <w:tc>
        <w:tcPr>
          <w:tcW w:w="4489" w:type="dxa"/>
        </w:tcPr>
        <w:p w14:paraId="1F2399DE" w14:textId="3837E2FD" w:rsidR="002065DE" w:rsidRDefault="002065DE" w:rsidP="009128FD">
          <w:pPr>
            <w:pStyle w:val="Encabezado"/>
          </w:pPr>
        </w:p>
      </w:tc>
      <w:tc>
        <w:tcPr>
          <w:tcW w:w="4489" w:type="dxa"/>
        </w:tcPr>
        <w:p w14:paraId="33D2A434" w14:textId="77777777" w:rsidR="002065DE" w:rsidRDefault="002065DE" w:rsidP="009128FD">
          <w:pPr>
            <w:pStyle w:val="Encabezado"/>
            <w:jc w:val="right"/>
          </w:pPr>
          <w:r>
            <w:rPr>
              <w:noProof/>
              <w:lang w:eastAsia="es-EC"/>
            </w:rPr>
            <w:drawing>
              <wp:inline distT="0" distB="0" distL="0" distR="0" wp14:anchorId="53848379" wp14:editId="1DB49AD1">
                <wp:extent cx="1407125" cy="520139"/>
                <wp:effectExtent l="0" t="0" r="317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eval HORIZONTA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1069" cy="521597"/>
                        </a:xfrm>
                        <a:prstGeom prst="rect">
                          <a:avLst/>
                        </a:prstGeom>
                      </pic:spPr>
                    </pic:pic>
                  </a:graphicData>
                </a:graphic>
              </wp:inline>
            </w:drawing>
          </w:r>
        </w:p>
      </w:tc>
    </w:tr>
  </w:tbl>
  <w:p w14:paraId="6F586A2F" w14:textId="0EE27B18" w:rsidR="002065DE" w:rsidRDefault="002065DE" w:rsidP="009128FD">
    <w:pPr>
      <w:pStyle w:val="Encabezado"/>
      <w:tabs>
        <w:tab w:val="clear" w:pos="4252"/>
        <w:tab w:val="clear" w:pos="8504"/>
        <w:tab w:val="left" w:pos="717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145C5B"/>
    <w:multiLevelType w:val="hybridMultilevel"/>
    <w:tmpl w:val="F15E335E"/>
    <w:lvl w:ilvl="0" w:tplc="F65A744C">
      <w:start w:val="1"/>
      <w:numFmt w:val="upperRoman"/>
      <w:lvlText w:val="%1."/>
      <w:lvlJc w:val="left"/>
      <w:pPr>
        <w:ind w:left="1080" w:hanging="72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61BB1361"/>
    <w:multiLevelType w:val="hybridMultilevel"/>
    <w:tmpl w:val="545496CA"/>
    <w:lvl w:ilvl="0" w:tplc="EE5A7BD0">
      <w:start w:val="1"/>
      <w:numFmt w:val="upperLetter"/>
      <w:lvlText w:val="%1."/>
      <w:lvlJc w:val="left"/>
      <w:pPr>
        <w:ind w:left="1065" w:hanging="360"/>
      </w:pPr>
      <w:rPr>
        <w:rFonts w:hint="default"/>
      </w:rPr>
    </w:lvl>
    <w:lvl w:ilvl="1" w:tplc="300A0019" w:tentative="1">
      <w:start w:val="1"/>
      <w:numFmt w:val="lowerLetter"/>
      <w:lvlText w:val="%2."/>
      <w:lvlJc w:val="left"/>
      <w:pPr>
        <w:ind w:left="1785" w:hanging="360"/>
      </w:pPr>
    </w:lvl>
    <w:lvl w:ilvl="2" w:tplc="300A001B" w:tentative="1">
      <w:start w:val="1"/>
      <w:numFmt w:val="lowerRoman"/>
      <w:lvlText w:val="%3."/>
      <w:lvlJc w:val="right"/>
      <w:pPr>
        <w:ind w:left="2505" w:hanging="180"/>
      </w:pPr>
    </w:lvl>
    <w:lvl w:ilvl="3" w:tplc="300A000F" w:tentative="1">
      <w:start w:val="1"/>
      <w:numFmt w:val="decimal"/>
      <w:lvlText w:val="%4."/>
      <w:lvlJc w:val="left"/>
      <w:pPr>
        <w:ind w:left="3225" w:hanging="360"/>
      </w:pPr>
    </w:lvl>
    <w:lvl w:ilvl="4" w:tplc="300A0019" w:tentative="1">
      <w:start w:val="1"/>
      <w:numFmt w:val="lowerLetter"/>
      <w:lvlText w:val="%5."/>
      <w:lvlJc w:val="left"/>
      <w:pPr>
        <w:ind w:left="3945" w:hanging="360"/>
      </w:pPr>
    </w:lvl>
    <w:lvl w:ilvl="5" w:tplc="300A001B" w:tentative="1">
      <w:start w:val="1"/>
      <w:numFmt w:val="lowerRoman"/>
      <w:lvlText w:val="%6."/>
      <w:lvlJc w:val="right"/>
      <w:pPr>
        <w:ind w:left="4665" w:hanging="180"/>
      </w:pPr>
    </w:lvl>
    <w:lvl w:ilvl="6" w:tplc="300A000F" w:tentative="1">
      <w:start w:val="1"/>
      <w:numFmt w:val="decimal"/>
      <w:lvlText w:val="%7."/>
      <w:lvlJc w:val="left"/>
      <w:pPr>
        <w:ind w:left="5385" w:hanging="360"/>
      </w:pPr>
    </w:lvl>
    <w:lvl w:ilvl="7" w:tplc="300A0019" w:tentative="1">
      <w:start w:val="1"/>
      <w:numFmt w:val="lowerLetter"/>
      <w:lvlText w:val="%8."/>
      <w:lvlJc w:val="left"/>
      <w:pPr>
        <w:ind w:left="6105" w:hanging="360"/>
      </w:pPr>
    </w:lvl>
    <w:lvl w:ilvl="8" w:tplc="300A001B" w:tentative="1">
      <w:start w:val="1"/>
      <w:numFmt w:val="lowerRoman"/>
      <w:lvlText w:val="%9."/>
      <w:lvlJc w:val="right"/>
      <w:pPr>
        <w:ind w:left="6825" w:hanging="180"/>
      </w:pPr>
    </w:lvl>
  </w:abstractNum>
  <w:abstractNum w:abstractNumId="2" w15:restartNumberingAfterBreak="0">
    <w:nsid w:val="69E94DFA"/>
    <w:multiLevelType w:val="hybridMultilevel"/>
    <w:tmpl w:val="545496CA"/>
    <w:lvl w:ilvl="0" w:tplc="EE5A7BD0">
      <w:start w:val="1"/>
      <w:numFmt w:val="upperLetter"/>
      <w:lvlText w:val="%1."/>
      <w:lvlJc w:val="left"/>
      <w:pPr>
        <w:ind w:left="1065" w:hanging="360"/>
      </w:pPr>
      <w:rPr>
        <w:rFonts w:hint="default"/>
      </w:rPr>
    </w:lvl>
    <w:lvl w:ilvl="1" w:tplc="300A0019" w:tentative="1">
      <w:start w:val="1"/>
      <w:numFmt w:val="lowerLetter"/>
      <w:lvlText w:val="%2."/>
      <w:lvlJc w:val="left"/>
      <w:pPr>
        <w:ind w:left="1785" w:hanging="360"/>
      </w:pPr>
    </w:lvl>
    <w:lvl w:ilvl="2" w:tplc="300A001B" w:tentative="1">
      <w:start w:val="1"/>
      <w:numFmt w:val="lowerRoman"/>
      <w:lvlText w:val="%3."/>
      <w:lvlJc w:val="right"/>
      <w:pPr>
        <w:ind w:left="2505" w:hanging="180"/>
      </w:pPr>
    </w:lvl>
    <w:lvl w:ilvl="3" w:tplc="300A000F" w:tentative="1">
      <w:start w:val="1"/>
      <w:numFmt w:val="decimal"/>
      <w:lvlText w:val="%4."/>
      <w:lvlJc w:val="left"/>
      <w:pPr>
        <w:ind w:left="3225" w:hanging="360"/>
      </w:pPr>
    </w:lvl>
    <w:lvl w:ilvl="4" w:tplc="300A0019" w:tentative="1">
      <w:start w:val="1"/>
      <w:numFmt w:val="lowerLetter"/>
      <w:lvlText w:val="%5."/>
      <w:lvlJc w:val="left"/>
      <w:pPr>
        <w:ind w:left="3945" w:hanging="360"/>
      </w:pPr>
    </w:lvl>
    <w:lvl w:ilvl="5" w:tplc="300A001B" w:tentative="1">
      <w:start w:val="1"/>
      <w:numFmt w:val="lowerRoman"/>
      <w:lvlText w:val="%6."/>
      <w:lvlJc w:val="right"/>
      <w:pPr>
        <w:ind w:left="4665" w:hanging="180"/>
      </w:pPr>
    </w:lvl>
    <w:lvl w:ilvl="6" w:tplc="300A000F" w:tentative="1">
      <w:start w:val="1"/>
      <w:numFmt w:val="decimal"/>
      <w:lvlText w:val="%7."/>
      <w:lvlJc w:val="left"/>
      <w:pPr>
        <w:ind w:left="5385" w:hanging="360"/>
      </w:pPr>
    </w:lvl>
    <w:lvl w:ilvl="7" w:tplc="300A0019" w:tentative="1">
      <w:start w:val="1"/>
      <w:numFmt w:val="lowerLetter"/>
      <w:lvlText w:val="%8."/>
      <w:lvlJc w:val="left"/>
      <w:pPr>
        <w:ind w:left="6105" w:hanging="360"/>
      </w:pPr>
    </w:lvl>
    <w:lvl w:ilvl="8" w:tplc="300A001B" w:tentative="1">
      <w:start w:val="1"/>
      <w:numFmt w:val="lowerRoman"/>
      <w:lvlText w:val="%9."/>
      <w:lvlJc w:val="right"/>
      <w:pPr>
        <w:ind w:left="6825"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561"/>
    <w:rsid w:val="000054C4"/>
    <w:rsid w:val="00007B1B"/>
    <w:rsid w:val="0003109C"/>
    <w:rsid w:val="00046B28"/>
    <w:rsid w:val="00047D21"/>
    <w:rsid w:val="00051CA1"/>
    <w:rsid w:val="00060107"/>
    <w:rsid w:val="00063991"/>
    <w:rsid w:val="00065FD8"/>
    <w:rsid w:val="00076FA2"/>
    <w:rsid w:val="000823D7"/>
    <w:rsid w:val="00085D51"/>
    <w:rsid w:val="0009340B"/>
    <w:rsid w:val="000A1A2A"/>
    <w:rsid w:val="000A2533"/>
    <w:rsid w:val="000B3161"/>
    <w:rsid w:val="000B3790"/>
    <w:rsid w:val="000B4C1D"/>
    <w:rsid w:val="000B73DF"/>
    <w:rsid w:val="000C6239"/>
    <w:rsid w:val="000C6322"/>
    <w:rsid w:val="000D4E45"/>
    <w:rsid w:val="000F02FB"/>
    <w:rsid w:val="000F21CF"/>
    <w:rsid w:val="000F7197"/>
    <w:rsid w:val="001066B4"/>
    <w:rsid w:val="00106B6C"/>
    <w:rsid w:val="00122CFF"/>
    <w:rsid w:val="00124992"/>
    <w:rsid w:val="001275C9"/>
    <w:rsid w:val="0013573F"/>
    <w:rsid w:val="00141D52"/>
    <w:rsid w:val="0014685F"/>
    <w:rsid w:val="00152469"/>
    <w:rsid w:val="00154ED3"/>
    <w:rsid w:val="001564C2"/>
    <w:rsid w:val="001618AB"/>
    <w:rsid w:val="00163081"/>
    <w:rsid w:val="0018201F"/>
    <w:rsid w:val="001910BF"/>
    <w:rsid w:val="00193D2B"/>
    <w:rsid w:val="00194274"/>
    <w:rsid w:val="00194ED9"/>
    <w:rsid w:val="00196E89"/>
    <w:rsid w:val="001A1A08"/>
    <w:rsid w:val="001A4F6E"/>
    <w:rsid w:val="001C237E"/>
    <w:rsid w:val="001C3051"/>
    <w:rsid w:val="001C4F45"/>
    <w:rsid w:val="001D1D3F"/>
    <w:rsid w:val="001D37CD"/>
    <w:rsid w:val="001D5C24"/>
    <w:rsid w:val="001F19FB"/>
    <w:rsid w:val="001F50B7"/>
    <w:rsid w:val="00201C55"/>
    <w:rsid w:val="002025F6"/>
    <w:rsid w:val="002065DE"/>
    <w:rsid w:val="00210BF7"/>
    <w:rsid w:val="00212AB6"/>
    <w:rsid w:val="00212B9E"/>
    <w:rsid w:val="00212CE0"/>
    <w:rsid w:val="00217B1C"/>
    <w:rsid w:val="00220AFC"/>
    <w:rsid w:val="0022307C"/>
    <w:rsid w:val="00230A9F"/>
    <w:rsid w:val="00230F9F"/>
    <w:rsid w:val="002461BC"/>
    <w:rsid w:val="002563C6"/>
    <w:rsid w:val="00257E67"/>
    <w:rsid w:val="00260099"/>
    <w:rsid w:val="002710BC"/>
    <w:rsid w:val="002713AE"/>
    <w:rsid w:val="00271B38"/>
    <w:rsid w:val="00283A7B"/>
    <w:rsid w:val="002912C1"/>
    <w:rsid w:val="00291B96"/>
    <w:rsid w:val="00295415"/>
    <w:rsid w:val="002958CD"/>
    <w:rsid w:val="00296C26"/>
    <w:rsid w:val="002A7D34"/>
    <w:rsid w:val="002A7EAA"/>
    <w:rsid w:val="002B2FB1"/>
    <w:rsid w:val="002B4F79"/>
    <w:rsid w:val="002B53DD"/>
    <w:rsid w:val="002C7110"/>
    <w:rsid w:val="002E190E"/>
    <w:rsid w:val="002E1AD6"/>
    <w:rsid w:val="002F1807"/>
    <w:rsid w:val="002F475A"/>
    <w:rsid w:val="002F5EE7"/>
    <w:rsid w:val="002F6BEA"/>
    <w:rsid w:val="002F7B7C"/>
    <w:rsid w:val="00303BAE"/>
    <w:rsid w:val="00306911"/>
    <w:rsid w:val="00327A81"/>
    <w:rsid w:val="00336946"/>
    <w:rsid w:val="00343CF6"/>
    <w:rsid w:val="00344F98"/>
    <w:rsid w:val="0035799B"/>
    <w:rsid w:val="003623AE"/>
    <w:rsid w:val="00364723"/>
    <w:rsid w:val="003707F5"/>
    <w:rsid w:val="00370907"/>
    <w:rsid w:val="00394261"/>
    <w:rsid w:val="00394DA4"/>
    <w:rsid w:val="00397F53"/>
    <w:rsid w:val="003A4CC7"/>
    <w:rsid w:val="003B1268"/>
    <w:rsid w:val="003B6D3F"/>
    <w:rsid w:val="003B7519"/>
    <w:rsid w:val="003C0A9F"/>
    <w:rsid w:val="003C2109"/>
    <w:rsid w:val="003C3D28"/>
    <w:rsid w:val="003C40F4"/>
    <w:rsid w:val="003C4A3E"/>
    <w:rsid w:val="003C7E2A"/>
    <w:rsid w:val="003D3942"/>
    <w:rsid w:val="003D4EDC"/>
    <w:rsid w:val="003E0A1D"/>
    <w:rsid w:val="003E0B8C"/>
    <w:rsid w:val="00411A9E"/>
    <w:rsid w:val="00417F8A"/>
    <w:rsid w:val="00423F99"/>
    <w:rsid w:val="00427960"/>
    <w:rsid w:val="0043361A"/>
    <w:rsid w:val="004402BC"/>
    <w:rsid w:val="00443EE9"/>
    <w:rsid w:val="00451187"/>
    <w:rsid w:val="0045146F"/>
    <w:rsid w:val="00451E80"/>
    <w:rsid w:val="00455A08"/>
    <w:rsid w:val="0045639B"/>
    <w:rsid w:val="00460EF9"/>
    <w:rsid w:val="00467CC6"/>
    <w:rsid w:val="00474867"/>
    <w:rsid w:val="00476D46"/>
    <w:rsid w:val="00484C57"/>
    <w:rsid w:val="00485023"/>
    <w:rsid w:val="00486DF4"/>
    <w:rsid w:val="004903B4"/>
    <w:rsid w:val="0049156D"/>
    <w:rsid w:val="004C511B"/>
    <w:rsid w:val="004D0297"/>
    <w:rsid w:val="004D19C3"/>
    <w:rsid w:val="004D4FDA"/>
    <w:rsid w:val="004E776F"/>
    <w:rsid w:val="004F2662"/>
    <w:rsid w:val="004F7231"/>
    <w:rsid w:val="0051063E"/>
    <w:rsid w:val="005122AB"/>
    <w:rsid w:val="00514410"/>
    <w:rsid w:val="005259AD"/>
    <w:rsid w:val="00525C72"/>
    <w:rsid w:val="00526F27"/>
    <w:rsid w:val="005300D8"/>
    <w:rsid w:val="00540B21"/>
    <w:rsid w:val="00540D28"/>
    <w:rsid w:val="00542549"/>
    <w:rsid w:val="00550B35"/>
    <w:rsid w:val="00551538"/>
    <w:rsid w:val="005526D4"/>
    <w:rsid w:val="0055329E"/>
    <w:rsid w:val="00554F56"/>
    <w:rsid w:val="00560AE2"/>
    <w:rsid w:val="00567056"/>
    <w:rsid w:val="0057022F"/>
    <w:rsid w:val="00577C4E"/>
    <w:rsid w:val="00583731"/>
    <w:rsid w:val="005A2CD9"/>
    <w:rsid w:val="005B1E40"/>
    <w:rsid w:val="005C3628"/>
    <w:rsid w:val="005C6BD8"/>
    <w:rsid w:val="005C77EB"/>
    <w:rsid w:val="005D1CC5"/>
    <w:rsid w:val="005D317F"/>
    <w:rsid w:val="005E0D07"/>
    <w:rsid w:val="005E2278"/>
    <w:rsid w:val="005E42A9"/>
    <w:rsid w:val="005E67CA"/>
    <w:rsid w:val="005E6F40"/>
    <w:rsid w:val="005F26B6"/>
    <w:rsid w:val="00604D89"/>
    <w:rsid w:val="00606164"/>
    <w:rsid w:val="006064A0"/>
    <w:rsid w:val="00612C00"/>
    <w:rsid w:val="00621ABC"/>
    <w:rsid w:val="00624907"/>
    <w:rsid w:val="00643986"/>
    <w:rsid w:val="006504AF"/>
    <w:rsid w:val="00657203"/>
    <w:rsid w:val="006631F2"/>
    <w:rsid w:val="00672547"/>
    <w:rsid w:val="00675AA4"/>
    <w:rsid w:val="00677324"/>
    <w:rsid w:val="00681C8E"/>
    <w:rsid w:val="00693F65"/>
    <w:rsid w:val="006951BC"/>
    <w:rsid w:val="006968A7"/>
    <w:rsid w:val="006A4EB0"/>
    <w:rsid w:val="006C15E0"/>
    <w:rsid w:val="006C2D78"/>
    <w:rsid w:val="006D10EF"/>
    <w:rsid w:val="006D431D"/>
    <w:rsid w:val="006E0315"/>
    <w:rsid w:val="006F22EF"/>
    <w:rsid w:val="00710833"/>
    <w:rsid w:val="00714FB4"/>
    <w:rsid w:val="00722537"/>
    <w:rsid w:val="00732C7E"/>
    <w:rsid w:val="0074053F"/>
    <w:rsid w:val="00746F00"/>
    <w:rsid w:val="00750BCE"/>
    <w:rsid w:val="007518AB"/>
    <w:rsid w:val="00752974"/>
    <w:rsid w:val="0076042B"/>
    <w:rsid w:val="00765FF5"/>
    <w:rsid w:val="0077691C"/>
    <w:rsid w:val="00782C70"/>
    <w:rsid w:val="007859FA"/>
    <w:rsid w:val="0079186A"/>
    <w:rsid w:val="00792D3D"/>
    <w:rsid w:val="007936F5"/>
    <w:rsid w:val="0079402A"/>
    <w:rsid w:val="007B7DA0"/>
    <w:rsid w:val="007C0989"/>
    <w:rsid w:val="007C14FB"/>
    <w:rsid w:val="007C5EFA"/>
    <w:rsid w:val="007C6EA5"/>
    <w:rsid w:val="007D3F56"/>
    <w:rsid w:val="007D4363"/>
    <w:rsid w:val="007E577E"/>
    <w:rsid w:val="007E73F2"/>
    <w:rsid w:val="007F09A4"/>
    <w:rsid w:val="007F567D"/>
    <w:rsid w:val="007F66BD"/>
    <w:rsid w:val="007F7814"/>
    <w:rsid w:val="00805705"/>
    <w:rsid w:val="00826E0E"/>
    <w:rsid w:val="00831FAA"/>
    <w:rsid w:val="00835C41"/>
    <w:rsid w:val="00837740"/>
    <w:rsid w:val="00850FEE"/>
    <w:rsid w:val="00854B68"/>
    <w:rsid w:val="00863155"/>
    <w:rsid w:val="008700E3"/>
    <w:rsid w:val="008717FA"/>
    <w:rsid w:val="00880561"/>
    <w:rsid w:val="0088749A"/>
    <w:rsid w:val="0089037D"/>
    <w:rsid w:val="00891DC3"/>
    <w:rsid w:val="008968FC"/>
    <w:rsid w:val="008A3B4F"/>
    <w:rsid w:val="008A7102"/>
    <w:rsid w:val="008B21A1"/>
    <w:rsid w:val="008C37D8"/>
    <w:rsid w:val="008E0041"/>
    <w:rsid w:val="008E4009"/>
    <w:rsid w:val="008F7C2B"/>
    <w:rsid w:val="00905A05"/>
    <w:rsid w:val="00907E18"/>
    <w:rsid w:val="009128FD"/>
    <w:rsid w:val="00913EA6"/>
    <w:rsid w:val="009261BF"/>
    <w:rsid w:val="0093355E"/>
    <w:rsid w:val="009357F4"/>
    <w:rsid w:val="00964DC3"/>
    <w:rsid w:val="00967A78"/>
    <w:rsid w:val="00972602"/>
    <w:rsid w:val="0097447B"/>
    <w:rsid w:val="00975122"/>
    <w:rsid w:val="00976632"/>
    <w:rsid w:val="0098139E"/>
    <w:rsid w:val="00984CE0"/>
    <w:rsid w:val="00986C03"/>
    <w:rsid w:val="00991924"/>
    <w:rsid w:val="00992163"/>
    <w:rsid w:val="009A11DA"/>
    <w:rsid w:val="009A5BEB"/>
    <w:rsid w:val="009B1B74"/>
    <w:rsid w:val="009B2D20"/>
    <w:rsid w:val="009C185C"/>
    <w:rsid w:val="009F025B"/>
    <w:rsid w:val="009F1877"/>
    <w:rsid w:val="009F686D"/>
    <w:rsid w:val="00A03867"/>
    <w:rsid w:val="00A039E1"/>
    <w:rsid w:val="00A04761"/>
    <w:rsid w:val="00A11BEA"/>
    <w:rsid w:val="00A27436"/>
    <w:rsid w:val="00A411D6"/>
    <w:rsid w:val="00A55D5D"/>
    <w:rsid w:val="00A56FCE"/>
    <w:rsid w:val="00A641A2"/>
    <w:rsid w:val="00A6593C"/>
    <w:rsid w:val="00A717EA"/>
    <w:rsid w:val="00AA1815"/>
    <w:rsid w:val="00AA513C"/>
    <w:rsid w:val="00AA5AAA"/>
    <w:rsid w:val="00AB3EE0"/>
    <w:rsid w:val="00AB5499"/>
    <w:rsid w:val="00AC567D"/>
    <w:rsid w:val="00AC69A7"/>
    <w:rsid w:val="00AD4A49"/>
    <w:rsid w:val="00AE0858"/>
    <w:rsid w:val="00AE38FD"/>
    <w:rsid w:val="00AE6E3E"/>
    <w:rsid w:val="00AE6E57"/>
    <w:rsid w:val="00B076BE"/>
    <w:rsid w:val="00B11B48"/>
    <w:rsid w:val="00B11DD9"/>
    <w:rsid w:val="00B17BB6"/>
    <w:rsid w:val="00B245B6"/>
    <w:rsid w:val="00B269F8"/>
    <w:rsid w:val="00B2759F"/>
    <w:rsid w:val="00B32FC5"/>
    <w:rsid w:val="00B47446"/>
    <w:rsid w:val="00B51FA9"/>
    <w:rsid w:val="00B60C32"/>
    <w:rsid w:val="00B60CF2"/>
    <w:rsid w:val="00B649A8"/>
    <w:rsid w:val="00B73A9B"/>
    <w:rsid w:val="00B74240"/>
    <w:rsid w:val="00B8097E"/>
    <w:rsid w:val="00B844CE"/>
    <w:rsid w:val="00B8491C"/>
    <w:rsid w:val="00B902AF"/>
    <w:rsid w:val="00B936D9"/>
    <w:rsid w:val="00B97EB4"/>
    <w:rsid w:val="00BA1C2D"/>
    <w:rsid w:val="00BB2903"/>
    <w:rsid w:val="00BB2A11"/>
    <w:rsid w:val="00BB2DC0"/>
    <w:rsid w:val="00BC1606"/>
    <w:rsid w:val="00BC1A07"/>
    <w:rsid w:val="00BC3F46"/>
    <w:rsid w:val="00BD12BF"/>
    <w:rsid w:val="00BD195C"/>
    <w:rsid w:val="00BD1F38"/>
    <w:rsid w:val="00BE1471"/>
    <w:rsid w:val="00BF0B20"/>
    <w:rsid w:val="00BF32DC"/>
    <w:rsid w:val="00BF51C6"/>
    <w:rsid w:val="00C033BB"/>
    <w:rsid w:val="00C21FD4"/>
    <w:rsid w:val="00C44D5D"/>
    <w:rsid w:val="00C50503"/>
    <w:rsid w:val="00C6375A"/>
    <w:rsid w:val="00C6434B"/>
    <w:rsid w:val="00C678AE"/>
    <w:rsid w:val="00C7004A"/>
    <w:rsid w:val="00C820C7"/>
    <w:rsid w:val="00C833C9"/>
    <w:rsid w:val="00C83D1E"/>
    <w:rsid w:val="00C960D6"/>
    <w:rsid w:val="00C97854"/>
    <w:rsid w:val="00CA7902"/>
    <w:rsid w:val="00CA7E29"/>
    <w:rsid w:val="00CB272B"/>
    <w:rsid w:val="00CB516E"/>
    <w:rsid w:val="00CC1377"/>
    <w:rsid w:val="00CC7507"/>
    <w:rsid w:val="00CD1F0A"/>
    <w:rsid w:val="00CD6BF1"/>
    <w:rsid w:val="00CD6D1E"/>
    <w:rsid w:val="00CF33D1"/>
    <w:rsid w:val="00CF7029"/>
    <w:rsid w:val="00D05C38"/>
    <w:rsid w:val="00D10ED9"/>
    <w:rsid w:val="00D2162F"/>
    <w:rsid w:val="00D21D4C"/>
    <w:rsid w:val="00D45FCC"/>
    <w:rsid w:val="00D67659"/>
    <w:rsid w:val="00D81E38"/>
    <w:rsid w:val="00D82147"/>
    <w:rsid w:val="00D83F76"/>
    <w:rsid w:val="00DA28A6"/>
    <w:rsid w:val="00DA453E"/>
    <w:rsid w:val="00DA58CC"/>
    <w:rsid w:val="00DB3CE9"/>
    <w:rsid w:val="00DB3D4B"/>
    <w:rsid w:val="00DC04B7"/>
    <w:rsid w:val="00DC1314"/>
    <w:rsid w:val="00DD4B8E"/>
    <w:rsid w:val="00DE43EE"/>
    <w:rsid w:val="00DF42ED"/>
    <w:rsid w:val="00DF4F76"/>
    <w:rsid w:val="00DF5010"/>
    <w:rsid w:val="00DF5F8A"/>
    <w:rsid w:val="00DF6782"/>
    <w:rsid w:val="00E0292E"/>
    <w:rsid w:val="00E04173"/>
    <w:rsid w:val="00E108C0"/>
    <w:rsid w:val="00E129E1"/>
    <w:rsid w:val="00E22CAC"/>
    <w:rsid w:val="00E33333"/>
    <w:rsid w:val="00E36EE4"/>
    <w:rsid w:val="00E43C43"/>
    <w:rsid w:val="00E47C2A"/>
    <w:rsid w:val="00E611BA"/>
    <w:rsid w:val="00E67A3F"/>
    <w:rsid w:val="00E75547"/>
    <w:rsid w:val="00E82352"/>
    <w:rsid w:val="00E83DAF"/>
    <w:rsid w:val="00E95401"/>
    <w:rsid w:val="00EB2770"/>
    <w:rsid w:val="00EC2BD1"/>
    <w:rsid w:val="00EC435A"/>
    <w:rsid w:val="00ED0631"/>
    <w:rsid w:val="00ED0A73"/>
    <w:rsid w:val="00ED244E"/>
    <w:rsid w:val="00ED2886"/>
    <w:rsid w:val="00ED2BDE"/>
    <w:rsid w:val="00EE2F03"/>
    <w:rsid w:val="00EE6DA1"/>
    <w:rsid w:val="00EF0892"/>
    <w:rsid w:val="00EF71EA"/>
    <w:rsid w:val="00F02121"/>
    <w:rsid w:val="00F060A6"/>
    <w:rsid w:val="00F102CB"/>
    <w:rsid w:val="00F10B5A"/>
    <w:rsid w:val="00F13056"/>
    <w:rsid w:val="00F272D9"/>
    <w:rsid w:val="00F41415"/>
    <w:rsid w:val="00F44A1A"/>
    <w:rsid w:val="00F466A5"/>
    <w:rsid w:val="00F5508E"/>
    <w:rsid w:val="00F638E0"/>
    <w:rsid w:val="00F64108"/>
    <w:rsid w:val="00F7181E"/>
    <w:rsid w:val="00F718A4"/>
    <w:rsid w:val="00F72539"/>
    <w:rsid w:val="00F87C7E"/>
    <w:rsid w:val="00FA205A"/>
    <w:rsid w:val="00FA7A2F"/>
    <w:rsid w:val="00FB07E0"/>
    <w:rsid w:val="00FB1F05"/>
    <w:rsid w:val="00FB4915"/>
    <w:rsid w:val="00FB72D8"/>
    <w:rsid w:val="00FC35B9"/>
    <w:rsid w:val="00FC4FD9"/>
    <w:rsid w:val="00FC76EA"/>
    <w:rsid w:val="00FE077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20E2B03"/>
  <w15:chartTrackingRefBased/>
  <w15:docId w15:val="{330C84A9-F655-4E11-B836-05B73DFDA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B74240"/>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aliases w:val="Footnote,Text,Geneva 9,Font: Geneva 9,Boston 10,f,Texte de note de bas de page,footnote text Car Car Car Car Car,footnote text Car Car Car,Note de bas de page Car,Texte de note de bas de page Car Car Car Car Car Car C,FOOTNOTES,fn,Texte d"/>
    <w:basedOn w:val="Normal"/>
    <w:link w:val="TextonotapieCar"/>
    <w:uiPriority w:val="99"/>
    <w:unhideWhenUsed/>
    <w:rsid w:val="00423F99"/>
    <w:pPr>
      <w:spacing w:after="0" w:line="240" w:lineRule="auto"/>
    </w:pPr>
    <w:rPr>
      <w:sz w:val="20"/>
      <w:szCs w:val="20"/>
    </w:rPr>
  </w:style>
  <w:style w:type="character" w:customStyle="1" w:styleId="TextonotapieCar">
    <w:name w:val="Texto nota pie Car"/>
    <w:aliases w:val="Footnote Car,Text Car,Geneva 9 Car,Font: Geneva 9 Car,Boston 10 Car,f Car,Texte de note de bas de page Car,footnote text Car Car Car Car Car Car,footnote text Car Car Car Car,Note de bas de page Car Car,FOOTNOTES Car,fn Car"/>
    <w:basedOn w:val="Fuentedeprrafopredeter"/>
    <w:link w:val="Textonotapie"/>
    <w:uiPriority w:val="99"/>
    <w:rsid w:val="00423F99"/>
    <w:rPr>
      <w:sz w:val="20"/>
      <w:szCs w:val="20"/>
    </w:rPr>
  </w:style>
  <w:style w:type="character" w:styleId="Refdenotaalpie">
    <w:name w:val="footnote reference"/>
    <w:basedOn w:val="Fuentedeprrafopredeter"/>
    <w:uiPriority w:val="99"/>
    <w:rsid w:val="00423F99"/>
    <w:rPr>
      <w:vertAlign w:val="superscript"/>
    </w:rPr>
  </w:style>
  <w:style w:type="paragraph" w:customStyle="1" w:styleId="Textodecomentrio">
    <w:name w:val="Texto de comentário"/>
    <w:basedOn w:val="Normal"/>
    <w:rsid w:val="00283A7B"/>
    <w:pPr>
      <w:suppressAutoHyphens/>
      <w:spacing w:after="0" w:line="240" w:lineRule="auto"/>
    </w:pPr>
    <w:rPr>
      <w:rFonts w:ascii="Times New Roman" w:eastAsia="Times New Roman" w:hAnsi="Times New Roman" w:cs="Times New Roman"/>
      <w:sz w:val="20"/>
      <w:szCs w:val="20"/>
      <w:lang w:val="en-US" w:eastAsia="ar-SA"/>
    </w:rPr>
  </w:style>
  <w:style w:type="paragraph" w:styleId="Prrafodelista">
    <w:name w:val="List Paragraph"/>
    <w:basedOn w:val="Normal"/>
    <w:uiPriority w:val="34"/>
    <w:qFormat/>
    <w:rsid w:val="00A11BEA"/>
    <w:pPr>
      <w:spacing w:after="200" w:line="276" w:lineRule="auto"/>
      <w:ind w:left="720"/>
      <w:contextualSpacing/>
    </w:pPr>
    <w:rPr>
      <w:lang w:val="es-ES_tradnl"/>
    </w:rPr>
  </w:style>
  <w:style w:type="table" w:styleId="Tablaconcuadrcula">
    <w:name w:val="Table Grid"/>
    <w:basedOn w:val="Tablanormal"/>
    <w:uiPriority w:val="59"/>
    <w:rsid w:val="00A11B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951BC"/>
    <w:rPr>
      <w:color w:val="808080"/>
    </w:rPr>
  </w:style>
  <w:style w:type="paragraph" w:styleId="Textodeglobo">
    <w:name w:val="Balloon Text"/>
    <w:basedOn w:val="Normal"/>
    <w:link w:val="TextodegloboCar"/>
    <w:uiPriority w:val="99"/>
    <w:semiHidden/>
    <w:unhideWhenUsed/>
    <w:rsid w:val="0079402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402A"/>
    <w:rPr>
      <w:rFonts w:ascii="Segoe UI" w:hAnsi="Segoe UI" w:cs="Segoe UI"/>
      <w:sz w:val="18"/>
      <w:szCs w:val="18"/>
    </w:rPr>
  </w:style>
  <w:style w:type="character" w:styleId="Refdecomentario">
    <w:name w:val="annotation reference"/>
    <w:basedOn w:val="Fuentedeprrafopredeter"/>
    <w:uiPriority w:val="99"/>
    <w:semiHidden/>
    <w:unhideWhenUsed/>
    <w:rsid w:val="0079402A"/>
    <w:rPr>
      <w:sz w:val="16"/>
      <w:szCs w:val="16"/>
    </w:rPr>
  </w:style>
  <w:style w:type="paragraph" w:styleId="Textocomentario">
    <w:name w:val="annotation text"/>
    <w:basedOn w:val="Normal"/>
    <w:link w:val="TextocomentarioCar"/>
    <w:uiPriority w:val="99"/>
    <w:semiHidden/>
    <w:unhideWhenUsed/>
    <w:rsid w:val="0079402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402A"/>
    <w:rPr>
      <w:sz w:val="20"/>
      <w:szCs w:val="20"/>
    </w:rPr>
  </w:style>
  <w:style w:type="paragraph" w:styleId="Asuntodelcomentario">
    <w:name w:val="annotation subject"/>
    <w:basedOn w:val="Textocomentario"/>
    <w:next w:val="Textocomentario"/>
    <w:link w:val="AsuntodelcomentarioCar"/>
    <w:uiPriority w:val="99"/>
    <w:semiHidden/>
    <w:unhideWhenUsed/>
    <w:rsid w:val="0079402A"/>
    <w:rPr>
      <w:b/>
      <w:bCs/>
    </w:rPr>
  </w:style>
  <w:style w:type="character" w:customStyle="1" w:styleId="AsuntodelcomentarioCar">
    <w:name w:val="Asunto del comentario Car"/>
    <w:basedOn w:val="TextocomentarioCar"/>
    <w:link w:val="Asuntodelcomentario"/>
    <w:uiPriority w:val="99"/>
    <w:semiHidden/>
    <w:rsid w:val="0079402A"/>
    <w:rPr>
      <w:b/>
      <w:bCs/>
      <w:sz w:val="20"/>
      <w:szCs w:val="20"/>
    </w:rPr>
  </w:style>
  <w:style w:type="paragraph" w:styleId="Textonotaalfinal">
    <w:name w:val="endnote text"/>
    <w:basedOn w:val="Normal"/>
    <w:link w:val="TextonotaalfinalCar"/>
    <w:uiPriority w:val="99"/>
    <w:semiHidden/>
    <w:unhideWhenUsed/>
    <w:rsid w:val="0030691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6911"/>
    <w:rPr>
      <w:sz w:val="20"/>
      <w:szCs w:val="20"/>
    </w:rPr>
  </w:style>
  <w:style w:type="character" w:styleId="Refdenotaalfinal">
    <w:name w:val="endnote reference"/>
    <w:basedOn w:val="Fuentedeprrafopredeter"/>
    <w:uiPriority w:val="99"/>
    <w:semiHidden/>
    <w:unhideWhenUsed/>
    <w:rsid w:val="00306911"/>
    <w:rPr>
      <w:vertAlign w:val="superscript"/>
    </w:rPr>
  </w:style>
  <w:style w:type="paragraph" w:styleId="Encabezado">
    <w:name w:val="header"/>
    <w:basedOn w:val="Normal"/>
    <w:link w:val="EncabezadoCar"/>
    <w:uiPriority w:val="99"/>
    <w:unhideWhenUsed/>
    <w:rsid w:val="003069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911"/>
  </w:style>
  <w:style w:type="paragraph" w:styleId="Piedepgina">
    <w:name w:val="footer"/>
    <w:basedOn w:val="Normal"/>
    <w:link w:val="PiedepginaCar"/>
    <w:uiPriority w:val="99"/>
    <w:unhideWhenUsed/>
    <w:rsid w:val="003069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911"/>
  </w:style>
  <w:style w:type="character" w:styleId="Hipervnculo">
    <w:name w:val="Hyperlink"/>
    <w:basedOn w:val="Fuentedeprrafopredeter"/>
    <w:uiPriority w:val="99"/>
    <w:unhideWhenUsed/>
    <w:rsid w:val="001D5C24"/>
    <w:rPr>
      <w:color w:val="0563C1" w:themeColor="hyperlink"/>
      <w:u w:val="single"/>
    </w:rPr>
  </w:style>
  <w:style w:type="character" w:customStyle="1" w:styleId="apple-converted-space">
    <w:name w:val="apple-converted-space"/>
    <w:basedOn w:val="Fuentedeprrafopredeter"/>
    <w:rsid w:val="00ED2886"/>
  </w:style>
  <w:style w:type="character" w:customStyle="1" w:styleId="Ttulo3Car">
    <w:name w:val="Título 3 Car"/>
    <w:basedOn w:val="Fuentedeprrafopredeter"/>
    <w:link w:val="Ttulo3"/>
    <w:uiPriority w:val="9"/>
    <w:rsid w:val="00B74240"/>
    <w:rPr>
      <w:rFonts w:ascii="Times New Roman" w:eastAsia="Times New Roman" w:hAnsi="Times New Roman" w:cs="Times New Roman"/>
      <w:b/>
      <w:bCs/>
      <w:sz w:val="27"/>
      <w:szCs w:val="27"/>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0124149">
      <w:bodyDiv w:val="1"/>
      <w:marLeft w:val="0"/>
      <w:marRight w:val="0"/>
      <w:marTop w:val="0"/>
      <w:marBottom w:val="0"/>
      <w:divBdr>
        <w:top w:val="none" w:sz="0" w:space="0" w:color="auto"/>
        <w:left w:val="none" w:sz="0" w:space="0" w:color="auto"/>
        <w:bottom w:val="none" w:sz="0" w:space="0" w:color="auto"/>
        <w:right w:val="none" w:sz="0" w:space="0" w:color="auto"/>
      </w:divBdr>
    </w:div>
    <w:div w:id="826284737">
      <w:bodyDiv w:val="1"/>
      <w:marLeft w:val="0"/>
      <w:marRight w:val="0"/>
      <w:marTop w:val="0"/>
      <w:marBottom w:val="0"/>
      <w:divBdr>
        <w:top w:val="none" w:sz="0" w:space="0" w:color="auto"/>
        <w:left w:val="none" w:sz="0" w:space="0" w:color="auto"/>
        <w:bottom w:val="none" w:sz="0" w:space="0" w:color="auto"/>
        <w:right w:val="none" w:sz="0" w:space="0" w:color="auto"/>
      </w:divBdr>
    </w:div>
    <w:div w:id="1363047033">
      <w:bodyDiv w:val="1"/>
      <w:marLeft w:val="0"/>
      <w:marRight w:val="0"/>
      <w:marTop w:val="0"/>
      <w:marBottom w:val="0"/>
      <w:divBdr>
        <w:top w:val="none" w:sz="0" w:space="0" w:color="auto"/>
        <w:left w:val="none" w:sz="0" w:space="0" w:color="auto"/>
        <w:bottom w:val="none" w:sz="0" w:space="0" w:color="auto"/>
        <w:right w:val="none" w:sz="0" w:space="0" w:color="auto"/>
      </w:divBdr>
    </w:div>
    <w:div w:id="1443958779">
      <w:bodyDiv w:val="1"/>
      <w:marLeft w:val="0"/>
      <w:marRight w:val="0"/>
      <w:marTop w:val="0"/>
      <w:marBottom w:val="0"/>
      <w:divBdr>
        <w:top w:val="none" w:sz="0" w:space="0" w:color="auto"/>
        <w:left w:val="none" w:sz="0" w:space="0" w:color="auto"/>
        <w:bottom w:val="none" w:sz="0" w:space="0" w:color="auto"/>
        <w:right w:val="none" w:sz="0" w:space="0" w:color="auto"/>
      </w:divBdr>
    </w:div>
    <w:div w:id="1772895416">
      <w:bodyDiv w:val="1"/>
      <w:marLeft w:val="0"/>
      <w:marRight w:val="0"/>
      <w:marTop w:val="0"/>
      <w:marBottom w:val="0"/>
      <w:divBdr>
        <w:top w:val="none" w:sz="0" w:space="0" w:color="auto"/>
        <w:left w:val="none" w:sz="0" w:space="0" w:color="auto"/>
        <w:bottom w:val="none" w:sz="0" w:space="0" w:color="auto"/>
        <w:right w:val="none" w:sz="0" w:space="0" w:color="auto"/>
      </w:divBdr>
    </w:div>
    <w:div w:id="207723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evaluacion.gob.ec" TargetMode="Externa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www.ineval.gob.e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B8E54-12C4-4D34-9ECA-D567AD4DB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18</Pages>
  <Words>5718</Words>
  <Characters>31449</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Fedi</dc:creator>
  <cp:keywords/>
  <dc:description/>
  <cp:lastModifiedBy>Claudio Fedi</cp:lastModifiedBy>
  <cp:revision>6</cp:revision>
  <cp:lastPrinted>2015-09-10T21:54:00Z</cp:lastPrinted>
  <dcterms:created xsi:type="dcterms:W3CDTF">2015-09-21T16:21:00Z</dcterms:created>
  <dcterms:modified xsi:type="dcterms:W3CDTF">2015-09-25T17:37:00Z</dcterms:modified>
</cp:coreProperties>
</file>