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firstLine="0"/>
        <w:jc w:val="center"/>
        <w:rPr>
          <w:rFonts w:ascii="Arial Narrow" w:cs="Arial Narrow" w:eastAsia="Arial Narrow" w:hAnsi="Arial Narrow"/>
          <w:sz w:val="96"/>
          <w:szCs w:val="96"/>
        </w:rPr>
      </w:pPr>
      <w:r w:rsidDel="00000000" w:rsidR="00000000" w:rsidRPr="00000000">
        <w:rPr>
          <w:rtl w:val="0"/>
        </w:rPr>
      </w:r>
    </w:p>
    <w:p w:rsidR="00000000" w:rsidDel="00000000" w:rsidP="00000000" w:rsidRDefault="00000000" w:rsidRPr="00000000" w14:paraId="00000002">
      <w:pPr>
        <w:spacing w:after="0" w:line="276" w:lineRule="auto"/>
        <w:ind w:firstLine="0"/>
        <w:jc w:val="center"/>
        <w:rPr>
          <w:rFonts w:ascii="Arial Narrow" w:cs="Arial Narrow" w:eastAsia="Arial Narrow" w:hAnsi="Arial Narrow"/>
          <w:sz w:val="100"/>
          <w:szCs w:val="100"/>
        </w:rPr>
      </w:pPr>
      <w:r w:rsidDel="00000000" w:rsidR="00000000" w:rsidRPr="00000000">
        <w:rPr>
          <w:rFonts w:ascii="Arial Narrow" w:cs="Arial Narrow" w:eastAsia="Arial Narrow" w:hAnsi="Arial Narrow"/>
          <w:sz w:val="100"/>
          <w:szCs w:val="100"/>
          <w:rtl w:val="0"/>
        </w:rPr>
        <w:t xml:space="preserve">C1.008</w:t>
      </w:r>
    </w:p>
    <w:p w:rsidR="00000000" w:rsidDel="00000000" w:rsidP="00000000" w:rsidRDefault="00000000" w:rsidRPr="00000000" w14:paraId="00000003">
      <w:pPr>
        <w:spacing w:after="0" w:line="276" w:lineRule="auto"/>
        <w:ind w:firstLine="0"/>
        <w:jc w:val="center"/>
        <w:rPr>
          <w:rFonts w:ascii="Arial Narrow" w:cs="Arial Narrow" w:eastAsia="Arial Narrow" w:hAnsi="Arial Narrow"/>
          <w:sz w:val="100"/>
          <w:szCs w:val="100"/>
        </w:rPr>
      </w:pPr>
      <w:r w:rsidDel="00000000" w:rsidR="00000000" w:rsidRPr="00000000">
        <w:rPr>
          <w:rtl w:val="0"/>
        </w:rPr>
      </w:r>
    </w:p>
    <w:p w:rsidR="00000000" w:rsidDel="00000000" w:rsidP="00000000" w:rsidRDefault="00000000" w:rsidRPr="00000000" w14:paraId="00000004">
      <w:pPr>
        <w:spacing w:after="0" w:line="276" w:lineRule="auto"/>
        <w:ind w:firstLine="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Pr>
        <w:drawing>
          <wp:inline distB="114300" distT="114300" distL="114300" distR="114300">
            <wp:extent cx="2114550" cy="609600"/>
            <wp:effectExtent b="0" l="0" r="0" t="0"/>
            <wp:docPr id="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5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6">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7">
      <w:pPr>
        <w:spacing w:after="0" w:line="276" w:lineRule="auto"/>
        <w:ind w:firstLine="0"/>
        <w:jc w:val="left"/>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8">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9">
      <w:pPr>
        <w:spacing w:after="0" w:line="276" w:lineRule="auto"/>
        <w:ind w:firstLine="0"/>
        <w:jc w:val="center"/>
        <w:rPr>
          <w:rFonts w:ascii="Arial Narrow" w:cs="Arial Narrow" w:eastAsia="Arial Narrow" w:hAnsi="Arial Narrow"/>
          <w:sz w:val="28"/>
          <w:szCs w:val="28"/>
        </w:rPr>
      </w:pPr>
      <w:hyperlink r:id="rId8">
        <w:r w:rsidDel="00000000" w:rsidR="00000000" w:rsidRPr="00000000">
          <w:rPr>
            <w:rFonts w:ascii="Arial Narrow" w:cs="Arial Narrow" w:eastAsia="Arial Narrow" w:hAnsi="Arial Narrow"/>
            <w:color w:val="1155cc"/>
            <w:sz w:val="28"/>
            <w:szCs w:val="28"/>
            <w:u w:val="single"/>
            <w:rtl w:val="0"/>
          </w:rPr>
          <w:t xml:space="preserve">https://github.com/DiViToXiC/Acme-SF-D01</w:t>
        </w:r>
      </w:hyperlink>
      <w:r w:rsidDel="00000000" w:rsidR="00000000" w:rsidRPr="00000000">
        <w:rPr>
          <w:rtl w:val="0"/>
        </w:rPr>
      </w:r>
    </w:p>
    <w:p w:rsidR="00000000" w:rsidDel="00000000" w:rsidP="00000000" w:rsidRDefault="00000000" w:rsidRPr="00000000" w14:paraId="0000000A">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B">
      <w:pPr>
        <w:spacing w:after="0" w:line="276" w:lineRule="auto"/>
        <w:ind w:firstLine="0"/>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C">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D">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E">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F">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0">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1">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2">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3">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5">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6">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7">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8">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9">
      <w:pPr>
        <w:spacing w:after="0" w:line="276" w:lineRule="auto"/>
        <w:ind w:firstLine="0"/>
        <w:rPr>
          <w:rFonts w:ascii="Arial Narrow" w:cs="Arial Narrow" w:eastAsia="Arial Narrow" w:hAnsi="Arial Narrow"/>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Alejandro Vargas Muñiz → alevarmun1@alum.us.es</w:t>
          </w:r>
        </w:sdtContent>
      </w:sdt>
    </w:p>
    <w:p w:rsidR="00000000" w:rsidDel="00000000" w:rsidP="00000000" w:rsidRDefault="00000000" w:rsidRPr="00000000" w14:paraId="0000001A">
      <w:pPr>
        <w:spacing w:after="0" w:line="276" w:lineRule="auto"/>
        <w:ind w:firstLine="0"/>
        <w:rPr>
          <w:rFonts w:ascii="Arial Narrow" w:cs="Arial Narrow" w:eastAsia="Arial Narrow" w:hAnsi="Arial Narrow"/>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David Vargas Muñiz → davvarmun@alum.us.es</w:t>
          </w:r>
        </w:sdtContent>
      </w:sdt>
    </w:p>
    <w:p w:rsidR="00000000" w:rsidDel="00000000" w:rsidP="00000000" w:rsidRDefault="00000000" w:rsidRPr="00000000" w14:paraId="0000001B">
      <w:pPr>
        <w:spacing w:after="0" w:line="276" w:lineRule="auto"/>
        <w:ind w:firstLine="0"/>
        <w:rPr>
          <w:rFonts w:ascii="Arial Narrow" w:cs="Arial Narrow" w:eastAsia="Arial Narrow" w:hAnsi="Arial Narrow"/>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David Guillén Fernández → davguifer@alum.us.es</w:t>
          </w:r>
        </w:sdtContent>
      </w:sdt>
    </w:p>
    <w:p w:rsidR="00000000" w:rsidDel="00000000" w:rsidP="00000000" w:rsidRDefault="00000000" w:rsidRPr="00000000" w14:paraId="0000001C">
      <w:pPr>
        <w:spacing w:after="0" w:line="276" w:lineRule="auto"/>
        <w:ind w:firstLine="0"/>
        <w:rPr>
          <w:rFonts w:ascii="Arial Narrow" w:cs="Arial Narrow" w:eastAsia="Arial Narrow" w:hAnsi="Arial Narrow"/>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Luis Giraldo Santiago → luisgirsan@gmail.com</w:t>
          </w:r>
        </w:sdtContent>
      </w:sdt>
    </w:p>
    <w:p w:rsidR="00000000" w:rsidDel="00000000" w:rsidP="00000000" w:rsidRDefault="00000000" w:rsidRPr="00000000" w14:paraId="0000001D">
      <w:pPr>
        <w:spacing w:after="0" w:line="276" w:lineRule="auto"/>
        <w:ind w:firstLine="0"/>
        <w:rPr>
          <w:rFonts w:ascii="Arial Narrow" w:cs="Arial Narrow" w:eastAsia="Arial Narrow" w:hAnsi="Arial Narrow"/>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Rafael Molina García → </w:t>
          </w:r>
        </w:sdtContent>
      </w:sdt>
      <w:hyperlink r:id="rId9">
        <w:r w:rsidDel="00000000" w:rsidR="00000000" w:rsidRPr="00000000">
          <w:rPr>
            <w:rFonts w:ascii="Arial Narrow" w:cs="Arial Narrow" w:eastAsia="Arial Narrow" w:hAnsi="Arial Narrow"/>
            <w:sz w:val="24"/>
            <w:szCs w:val="24"/>
            <w:u w:val="single"/>
            <w:rtl w:val="0"/>
          </w:rPr>
          <w:t xml:space="preserve">rafmolgar2@alum.us.es</w:t>
        </w:r>
      </w:hyperlink>
      <w:r w:rsidDel="00000000" w:rsidR="00000000" w:rsidRPr="00000000">
        <w:rPr>
          <w:rtl w:val="0"/>
        </w:rPr>
      </w:r>
    </w:p>
    <w:p w:rsidR="00000000" w:rsidDel="00000000" w:rsidP="00000000" w:rsidRDefault="00000000" w:rsidRPr="00000000" w14:paraId="0000001E">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F">
      <w:pPr>
        <w:spacing w:after="0" w:line="276" w:lineRule="auto"/>
        <w:ind w:firstLine="0"/>
        <w:rPr>
          <w:rFonts w:ascii="Arial Narrow" w:cs="Arial Narrow" w:eastAsia="Arial Narrow" w:hAnsi="Arial Narrow"/>
          <w:sz w:val="24"/>
          <w:szCs w:val="24"/>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17" w:top="1417" w:left="1701" w:right="1701" w:header="708" w:footer="708"/>
          <w:pgNumType w:start="1"/>
          <w:titlePg w:val="1"/>
        </w:sectPr>
      </w:pPr>
      <w:r w:rsidDel="00000000" w:rsidR="00000000" w:rsidRPr="00000000">
        <w:rPr>
          <w:rFonts w:ascii="Arial Narrow" w:cs="Arial Narrow" w:eastAsia="Arial Narrow" w:hAnsi="Arial Narrow"/>
          <w:sz w:val="24"/>
          <w:szCs w:val="24"/>
          <w:rtl w:val="0"/>
        </w:rPr>
        <w:t xml:space="preserve">12/02/2024</w:t>
      </w:r>
      <w:r w:rsidDel="00000000" w:rsidR="00000000" w:rsidRPr="00000000">
        <w:rPr>
          <w:rtl w:val="0"/>
        </w:rPr>
      </w:r>
    </w:p>
    <w:p w:rsidR="00000000" w:rsidDel="00000000" w:rsidP="00000000" w:rsidRDefault="00000000" w:rsidRPr="00000000" w14:paraId="00000020">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 RESUMEN EJECUTIVO</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vuls5zfpl6tz">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2 TABLA DE REVISIONES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jat9f5tt5bz">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 INTRODUCCIÓN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dq4iyvh77e6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4 CONTENIDOS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u6mig8r6b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Resumen de contratación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4f11s1df4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Datos de contacto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irx4hq9g8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Declaración de Compromiso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3j7jl8mfw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Declaración sobre recompensas por rendimiento sobresaliente</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7zpkqge4u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Evaluación del Rendimiento del Equipo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cwcjr732f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Indicadores de Rendimiento</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c9gin75t5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Admonición de los Miembros del Grupo con Rendimiento Deficiente</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16whpxmtz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Declaración sobre condiciones de despido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jmrjbs4r2m6m">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5 CONCLUSIONES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f0khabkpo0a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6 BIBLIOGRAFÍA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keepNext w:val="1"/>
        <w:keepLines w:val="1"/>
        <w:spacing w:after="320" w:before="320" w:lineRule="auto"/>
        <w:ind w:firstLine="0"/>
        <w:rPr>
          <w:rFonts w:ascii="Arial Narrow" w:cs="Arial Narrow" w:eastAsia="Arial Narrow" w:hAnsi="Arial Narrow"/>
        </w:rPr>
      </w:pPr>
      <w:bookmarkStart w:colFirst="0" w:colLast="0" w:name="_heading=h.2n3fjd5topyb" w:id="0"/>
      <w:bookmarkEnd w:id="0"/>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Next w:val="1"/>
        <w:keepLines w:val="1"/>
        <w:spacing w:after="320" w:before="320" w:lineRule="auto"/>
        <w:ind w:firstLine="0"/>
        <w:rPr>
          <w:rFonts w:ascii="Arial Narrow" w:cs="Arial Narrow" w:eastAsia="Arial Narrow" w:hAnsi="Arial Narrow"/>
          <w:b w:val="1"/>
        </w:rPr>
      </w:pPr>
      <w:bookmarkStart w:colFirst="0" w:colLast="0" w:name="_heading=h.gjdgxs" w:id="1"/>
      <w:bookmarkEnd w:id="1"/>
      <w:r w:rsidDel="00000000" w:rsidR="00000000" w:rsidRPr="00000000">
        <w:rPr>
          <w:rFonts w:ascii="Arial Narrow" w:cs="Arial Narrow" w:eastAsia="Arial Narrow" w:hAnsi="Arial Narrow"/>
          <w:b w:val="1"/>
          <w:rtl w:val="0"/>
        </w:rPr>
        <w:t xml:space="preserve">1 RESUMEN EJECUTIVO</w:t>
      </w:r>
    </w:p>
    <w:p w:rsidR="00000000" w:rsidDel="00000000" w:rsidP="00000000" w:rsidRDefault="00000000" w:rsidRPr="00000000" w14:paraId="00000031">
      <w:pPr>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El presente informe ofrece una evaluación detallada del reclutamiento y objetivos del grupo, destacando además las condiciones de trabajo de los mismos. En este, destacan una serie de declaraciones utilizadas para evaluar el correcto desempeño del desarrollo. Luego, el informe proporciona una presentación de los miembros que se comprometen a llevar a cabo un desarrollo óptimo basado en unas declaraciones determinadas, para entender el funcionamiento del equipo de trabajo.</w:t>
      </w:r>
      <w:r w:rsidDel="00000000" w:rsidR="00000000" w:rsidRPr="00000000">
        <w:rPr>
          <w:rtl w:val="0"/>
        </w:rPr>
      </w:r>
    </w:p>
    <w:p w:rsidR="00000000" w:rsidDel="00000000" w:rsidP="00000000" w:rsidRDefault="00000000" w:rsidRPr="00000000" w14:paraId="0000003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0">
      <w:pPr>
        <w:pStyle w:val="Heading1"/>
        <w:keepNext w:val="1"/>
        <w:keepLines w:val="1"/>
        <w:spacing w:after="60" w:line="276" w:lineRule="auto"/>
        <w:ind w:firstLine="0"/>
        <w:jc w:val="left"/>
        <w:rPr>
          <w:rFonts w:ascii="Arial Narrow" w:cs="Arial Narrow" w:eastAsia="Arial Narrow" w:hAnsi="Arial Narrow"/>
        </w:rPr>
      </w:pPr>
      <w:bookmarkStart w:colFirst="0" w:colLast="0" w:name="_heading=h.fjau9tdqi01k" w:id="2"/>
      <w:bookmarkEnd w:id="2"/>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keepNext w:val="1"/>
        <w:keepLines w:val="1"/>
        <w:spacing w:after="60" w:line="276" w:lineRule="auto"/>
        <w:ind w:firstLine="0"/>
        <w:jc w:val="left"/>
        <w:rPr>
          <w:rFonts w:ascii="Arial Narrow" w:cs="Arial Narrow" w:eastAsia="Arial Narrow" w:hAnsi="Arial Narrow"/>
          <w:b w:val="1"/>
        </w:rPr>
      </w:pPr>
      <w:bookmarkStart w:colFirst="0" w:colLast="0" w:name="_heading=h.vuls5zfpl6tz" w:id="3"/>
      <w:bookmarkEnd w:id="3"/>
      <w:r w:rsidDel="00000000" w:rsidR="00000000" w:rsidRPr="00000000">
        <w:rPr>
          <w:rFonts w:ascii="Arial Narrow" w:cs="Arial Narrow" w:eastAsia="Arial Narrow" w:hAnsi="Arial Narrow"/>
          <w:b w:val="1"/>
          <w:rtl w:val="0"/>
        </w:rPr>
        <w:t xml:space="preserve">2 TABLA DE REVISIONES</w:t>
      </w:r>
    </w:p>
    <w:p w:rsidR="00000000" w:rsidDel="00000000" w:rsidP="00000000" w:rsidRDefault="00000000" w:rsidRPr="00000000" w14:paraId="00000042">
      <w:pPr>
        <w:ind w:firstLine="0"/>
        <w:rPr>
          <w:rFonts w:ascii="Arial Narrow" w:cs="Arial Narrow" w:eastAsia="Arial Narrow" w:hAnsi="Arial Narrow"/>
          <w:b w:val="1"/>
          <w:sz w:val="24"/>
          <w:szCs w:val="24"/>
        </w:rPr>
      </w:pPr>
      <w:r w:rsidDel="00000000" w:rsidR="00000000" w:rsidRPr="00000000">
        <w:rPr>
          <w:rtl w:val="0"/>
        </w:rPr>
      </w:r>
    </w:p>
    <w:tbl>
      <w:tblPr>
        <w:tblStyle w:val="Table1"/>
        <w:tblW w:w="8784.0" w:type="dxa"/>
        <w:jc w:val="left"/>
        <w:tblBorders>
          <w:top w:color="a5a5a5" w:space="0" w:sz="4" w:val="single"/>
          <w:left w:color="a5a5a5" w:space="0" w:sz="4" w:val="single"/>
          <w:bottom w:color="a5a5a5" w:space="0" w:sz="4" w:val="single"/>
          <w:right w:color="a5a5a5" w:space="0" w:sz="4" w:val="single"/>
          <w:insideH w:color="9cc3e5" w:space="0" w:sz="4" w:val="single"/>
          <w:insideV w:color="bfbfbf" w:space="0" w:sz="4" w:val="single"/>
        </w:tblBorders>
        <w:tblLayout w:type="fixed"/>
        <w:tblLook w:val="0400"/>
      </w:tblPr>
      <w:tblGrid>
        <w:gridCol w:w="1540"/>
        <w:gridCol w:w="1278"/>
        <w:gridCol w:w="5966"/>
        <w:tblGridChange w:id="0">
          <w:tblGrid>
            <w:gridCol w:w="1540"/>
            <w:gridCol w:w="1278"/>
            <w:gridCol w:w="5966"/>
          </w:tblGrid>
        </w:tblGridChange>
      </w:tblGrid>
      <w:tr>
        <w:trPr>
          <w:cantSplit w:val="0"/>
          <w:tblHeader w:val="0"/>
        </w:trPr>
        <w:tc>
          <w:tcPr>
            <w:shd w:fill="d9d9d9" w:val="clear"/>
          </w:tcPr>
          <w:p w:rsidR="00000000" w:rsidDel="00000000" w:rsidP="00000000" w:rsidRDefault="00000000" w:rsidRPr="00000000" w14:paraId="00000043">
            <w:pPr>
              <w:spacing w:after="0" w:line="240" w:lineRule="auto"/>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Revisión</w:t>
            </w:r>
          </w:p>
        </w:tc>
        <w:tc>
          <w:tcPr>
            <w:shd w:fill="d9d9d9" w:val="clear"/>
          </w:tcPr>
          <w:p w:rsidR="00000000" w:rsidDel="00000000" w:rsidP="00000000" w:rsidRDefault="00000000" w:rsidRPr="00000000" w14:paraId="00000044">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Fecha</w:t>
            </w:r>
          </w:p>
        </w:tc>
        <w:tc>
          <w:tcPr>
            <w:shd w:fill="d9d9d9" w:val="clear"/>
          </w:tcPr>
          <w:p w:rsidR="00000000" w:rsidDel="00000000" w:rsidP="00000000" w:rsidRDefault="00000000" w:rsidRPr="00000000" w14:paraId="00000045">
            <w:pPr>
              <w:spacing w:after="0" w:line="240" w:lineRule="auto"/>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Descripción</w:t>
            </w:r>
          </w:p>
        </w:tc>
      </w:tr>
      <w:tr>
        <w:trPr>
          <w:cantSplit w:val="0"/>
          <w:trHeight w:val="320.390625" w:hRule="atLeast"/>
          <w:tblHeader w:val="0"/>
        </w:trPr>
        <w:tc>
          <w:tcPr/>
          <w:p w:rsidR="00000000" w:rsidDel="00000000" w:rsidP="00000000" w:rsidRDefault="00000000" w:rsidRPr="00000000" w14:paraId="00000046">
            <w:pPr>
              <w:spacing w:after="0" w:line="240" w:lineRule="auto"/>
              <w:ind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p w:rsidR="00000000" w:rsidDel="00000000" w:rsidP="00000000" w:rsidRDefault="00000000" w:rsidRPr="00000000" w14:paraId="00000047">
            <w:pPr>
              <w:ind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12/02/2024</w:t>
            </w:r>
          </w:p>
        </w:tc>
        <w:tc>
          <w:tcPr/>
          <w:p w:rsidR="00000000" w:rsidDel="00000000" w:rsidP="00000000" w:rsidRDefault="00000000" w:rsidRPr="00000000" w14:paraId="00000048">
            <w:pPr>
              <w:widowControl w:val="0"/>
              <w:tabs>
                <w:tab w:val="right" w:leader="none" w:pos="12000"/>
              </w:tabs>
              <w:spacing w:after="0" w:before="60" w:line="240" w:lineRule="auto"/>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Realización del Chartering Report grupal.</w:t>
            </w:r>
          </w:p>
        </w:tc>
      </w:tr>
    </w:tbl>
    <w:p w:rsidR="00000000" w:rsidDel="00000000" w:rsidP="00000000" w:rsidRDefault="00000000" w:rsidRPr="00000000" w14:paraId="00000049">
      <w:pPr>
        <w:ind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7">
      <w:pPr>
        <w:pStyle w:val="Heading1"/>
        <w:keepNext w:val="1"/>
        <w:keepLines w:val="1"/>
        <w:spacing w:after="60" w:line="276" w:lineRule="auto"/>
        <w:ind w:firstLine="0"/>
        <w:jc w:val="left"/>
        <w:rPr>
          <w:rFonts w:ascii="Arial Narrow" w:cs="Arial Narrow" w:eastAsia="Arial Narrow" w:hAnsi="Arial Narrow"/>
        </w:rPr>
      </w:pPr>
      <w:bookmarkStart w:colFirst="0" w:colLast="0" w:name="_heading=h.w8vygbubw4as" w:id="4"/>
      <w:bookmarkEnd w:id="4"/>
      <w:r w:rsidDel="00000000" w:rsidR="00000000" w:rsidRPr="00000000">
        <w:rPr>
          <w:rtl w:val="0"/>
        </w:rPr>
      </w:r>
    </w:p>
    <w:p w:rsidR="00000000" w:rsidDel="00000000" w:rsidP="00000000" w:rsidRDefault="00000000" w:rsidRPr="00000000" w14:paraId="00000058">
      <w:pPr>
        <w:pStyle w:val="Heading1"/>
        <w:keepNext w:val="1"/>
        <w:keepLines w:val="1"/>
        <w:spacing w:after="60" w:line="276" w:lineRule="auto"/>
        <w:ind w:firstLine="0"/>
        <w:jc w:val="left"/>
        <w:rPr>
          <w:rFonts w:ascii="Arial Narrow" w:cs="Arial Narrow" w:eastAsia="Arial Narrow" w:hAnsi="Arial Narrow"/>
        </w:rPr>
      </w:pPr>
      <w:bookmarkStart w:colFirst="0" w:colLast="0" w:name="_heading=h.i54nmuxvi1iv" w:id="5"/>
      <w:bookmarkEnd w:id="5"/>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keepNext w:val="1"/>
        <w:keepLines w:val="1"/>
        <w:spacing w:after="60" w:line="276" w:lineRule="auto"/>
        <w:ind w:firstLine="0"/>
        <w:jc w:val="left"/>
        <w:rPr>
          <w:rFonts w:ascii="Arial Narrow" w:cs="Arial Narrow" w:eastAsia="Arial Narrow" w:hAnsi="Arial Narrow"/>
          <w:b w:val="1"/>
        </w:rPr>
      </w:pPr>
      <w:bookmarkStart w:colFirst="0" w:colLast="0" w:name="_heading=h.wjat9f5tt5bz" w:id="6"/>
      <w:bookmarkEnd w:id="6"/>
      <w:r w:rsidDel="00000000" w:rsidR="00000000" w:rsidRPr="00000000">
        <w:rPr>
          <w:rFonts w:ascii="Arial Narrow" w:cs="Arial Narrow" w:eastAsia="Arial Narrow" w:hAnsi="Arial Narrow"/>
          <w:b w:val="1"/>
          <w:rtl w:val="0"/>
        </w:rPr>
        <w:t xml:space="preserve">3 INTRODUCCIÓN</w:t>
      </w:r>
    </w:p>
    <w:p w:rsidR="00000000" w:rsidDel="00000000" w:rsidP="00000000" w:rsidRDefault="00000000" w:rsidRPr="00000000" w14:paraId="0000005A">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Este informe ofrece una visión detallada sobre un “Chartering Report” en el que se tratan aspectos tales como un resumen en el que se describe cómo fueron reclutados los miembros del grupo, los datos personales de cada integrante, una declaración en la que los miembros del equipo se comprometen a lograr el objetivo de conseguir una determinada nota una vez comprendidos los distintos criterios así como el temario.</w:t>
      </w:r>
    </w:p>
    <w:p w:rsidR="00000000" w:rsidDel="00000000" w:rsidP="00000000" w:rsidRDefault="00000000" w:rsidRPr="00000000" w14:paraId="0000005B">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Por otra parte, se presentan tres tipos más de declaraciones, una declaración en la que se describe cómo se recompensará a los miembros que lleven a cabo un buen desempeño, una declaración de amonestación para los miembros que desarrollen un  mal desempeño y una declaración en la que se describen las condiciones a cumplir para que un miembro sea despedido.</w:t>
      </w:r>
    </w:p>
    <w:p w:rsidR="00000000" w:rsidDel="00000000" w:rsidP="00000000" w:rsidRDefault="00000000" w:rsidRPr="00000000" w14:paraId="0000005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 cuanto a la estructura del documento, se presentan los siguientes enunciados: un primer apartado en el que se muestra el índice de contenidos, posteriormente encontramos de forma ordenada una tabla de versiones, la presente introducción, los contenidos, conclusiones y, finalmente, la bibliografía, todo con su respectiva enumeración.</w:t>
      </w:r>
      <w:r w:rsidDel="00000000" w:rsidR="00000000" w:rsidRPr="00000000">
        <w:rPr>
          <w:rtl w:val="0"/>
        </w:rPr>
      </w:r>
    </w:p>
    <w:p w:rsidR="00000000" w:rsidDel="00000000" w:rsidP="00000000" w:rsidRDefault="00000000" w:rsidRPr="00000000" w14:paraId="0000005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A">
      <w:pPr>
        <w:pStyle w:val="Heading1"/>
        <w:rPr>
          <w:rFonts w:ascii="Arial Narrow" w:cs="Arial Narrow" w:eastAsia="Arial Narrow" w:hAnsi="Arial Narrow"/>
          <w:b w:val="1"/>
        </w:rPr>
      </w:pPr>
      <w:bookmarkStart w:colFirst="0" w:colLast="0" w:name="_heading=h.dq4iyvh77e6r" w:id="7"/>
      <w:bookmarkEnd w:id="7"/>
      <w:r w:rsidDel="00000000" w:rsidR="00000000" w:rsidRPr="00000000">
        <w:rPr>
          <w:rFonts w:ascii="Arial Narrow" w:cs="Arial Narrow" w:eastAsia="Arial Narrow" w:hAnsi="Arial Narrow"/>
          <w:b w:val="1"/>
          <w:rtl w:val="0"/>
        </w:rPr>
        <w:t xml:space="preserve">4 CONTENIDOS</w:t>
      </w:r>
    </w:p>
    <w:p w:rsidR="00000000" w:rsidDel="00000000" w:rsidP="00000000" w:rsidRDefault="00000000" w:rsidRPr="00000000" w14:paraId="0000006B">
      <w:pPr>
        <w:pStyle w:val="Heading2"/>
        <w:ind w:left="0" w:firstLine="0"/>
        <w:rPr>
          <w:rFonts w:ascii="Arial Narrow" w:cs="Arial Narrow" w:eastAsia="Arial Narrow" w:hAnsi="Arial Narrow"/>
          <w:b w:val="1"/>
          <w:color w:val="000000"/>
          <w:sz w:val="24"/>
          <w:szCs w:val="24"/>
        </w:rPr>
      </w:pPr>
      <w:bookmarkStart w:colFirst="0" w:colLast="0" w:name="_heading=h.4u6mig8r6bkm" w:id="8"/>
      <w:bookmarkEnd w:id="8"/>
      <w:r w:rsidDel="00000000" w:rsidR="00000000" w:rsidRPr="00000000">
        <w:rPr>
          <w:rFonts w:ascii="Arial Narrow" w:cs="Arial Narrow" w:eastAsia="Arial Narrow" w:hAnsi="Arial Narrow"/>
          <w:b w:val="1"/>
          <w:color w:val="000000"/>
          <w:sz w:val="24"/>
          <w:szCs w:val="24"/>
          <w:rtl w:val="0"/>
        </w:rPr>
        <w:t xml:space="preserve">4.1. Resumen de contratación</w:t>
      </w:r>
    </w:p>
    <w:p w:rsidR="00000000" w:rsidDel="00000000" w:rsidP="00000000" w:rsidRDefault="00000000" w:rsidRPr="00000000" w14:paraId="0000006C">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Bajo la dirección del gerente David Guillen Fernandez, el equipo de desarrollo de software fue reclutado meticulosamente y con gran atención a que se cumpla cada necesidad del proyecto. </w:t>
      </w:r>
    </w:p>
    <w:p w:rsidR="00000000" w:rsidDel="00000000" w:rsidP="00000000" w:rsidRDefault="00000000" w:rsidRPr="00000000" w14:paraId="0000006D">
      <w:pPr>
        <w:spacing w:after="0" w:line="276"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E">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Los miembros seleccionados incluyen:</w:t>
      </w:r>
    </w:p>
    <w:p w:rsidR="00000000" w:rsidDel="00000000" w:rsidP="00000000" w:rsidRDefault="00000000" w:rsidRPr="00000000" w14:paraId="0000006F">
      <w:pPr>
        <w:spacing w:after="0" w:line="276"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0">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David Guillén Fernández (Gerente y Desarrollador)</w:t>
      </w:r>
    </w:p>
    <w:p w:rsidR="00000000" w:rsidDel="00000000" w:rsidP="00000000" w:rsidRDefault="00000000" w:rsidRPr="00000000" w14:paraId="00000071">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Alejandro Vargas (Analista y Desarrollador)</w:t>
      </w:r>
    </w:p>
    <w:p w:rsidR="00000000" w:rsidDel="00000000" w:rsidP="00000000" w:rsidRDefault="00000000" w:rsidRPr="00000000" w14:paraId="00000072">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Rafael Molina (Desarrollador y Operador)</w:t>
      </w:r>
    </w:p>
    <w:p w:rsidR="00000000" w:rsidDel="00000000" w:rsidP="00000000" w:rsidRDefault="00000000" w:rsidRPr="00000000" w14:paraId="00000073">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Luis Giraldo (Desarrollador)</w:t>
      </w:r>
    </w:p>
    <w:p w:rsidR="00000000" w:rsidDel="00000000" w:rsidP="00000000" w:rsidRDefault="00000000" w:rsidRPr="00000000" w14:paraId="00000074">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David Vargas (Desarrollador y Tester)</w:t>
      </w:r>
    </w:p>
    <w:p w:rsidR="00000000" w:rsidDel="00000000" w:rsidP="00000000" w:rsidRDefault="00000000" w:rsidRPr="00000000" w14:paraId="00000075">
      <w:pPr>
        <w:spacing w:after="0" w:line="276"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6">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Cada integrante fue seleccionado por sus habilidades y experiencia, con el objetivo de contribuir al éxito del proyecto.</w:t>
      </w:r>
    </w:p>
    <w:p w:rsidR="00000000" w:rsidDel="00000000" w:rsidP="00000000" w:rsidRDefault="00000000" w:rsidRPr="00000000" w14:paraId="00000077">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8">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9">
      <w:pPr>
        <w:pStyle w:val="Heading2"/>
        <w:spacing w:after="0" w:line="276" w:lineRule="auto"/>
        <w:ind w:firstLine="0"/>
        <w:jc w:val="left"/>
        <w:rPr>
          <w:rFonts w:ascii="Arial Narrow" w:cs="Arial Narrow" w:eastAsia="Arial Narrow" w:hAnsi="Arial Narrow"/>
          <w:b w:val="1"/>
          <w:color w:val="000000"/>
          <w:sz w:val="24"/>
          <w:szCs w:val="24"/>
        </w:rPr>
      </w:pPr>
      <w:bookmarkStart w:colFirst="0" w:colLast="0" w:name="_heading=h.f4f11s1df48s" w:id="9"/>
      <w:bookmarkEnd w:id="9"/>
      <w:r w:rsidDel="00000000" w:rsidR="00000000" w:rsidRPr="00000000">
        <w:rPr>
          <w:rFonts w:ascii="Arial Narrow" w:cs="Arial Narrow" w:eastAsia="Arial Narrow" w:hAnsi="Arial Narrow"/>
          <w:b w:val="1"/>
          <w:color w:val="000000"/>
          <w:sz w:val="24"/>
          <w:szCs w:val="24"/>
          <w:rtl w:val="0"/>
        </w:rPr>
        <w:t xml:space="preserve">4.2. Datos de contacto </w:t>
      </w:r>
    </w:p>
    <w:p w:rsidR="00000000" w:rsidDel="00000000" w:rsidP="00000000" w:rsidRDefault="00000000" w:rsidRPr="00000000" w14:paraId="0000007A">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B">
      <w:pPr>
        <w:numPr>
          <w:ilvl w:val="0"/>
          <w:numId w:val="7"/>
        </w:numPr>
        <w:spacing w:after="0" w:afterAutospacing="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C">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Molina, García</w:t>
      </w:r>
    </w:p>
    <w:p w:rsidR="00000000" w:rsidDel="00000000" w:rsidP="00000000" w:rsidRDefault="00000000" w:rsidRPr="00000000" w14:paraId="0000007D">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Rafael</w:t>
      </w:r>
    </w:p>
    <w:p w:rsidR="00000000" w:rsidDel="00000000" w:rsidP="00000000" w:rsidRDefault="00000000" w:rsidRPr="00000000" w14:paraId="0000007E">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rafmolgar2@alum.us.es</w:t>
      </w:r>
    </w:p>
    <w:p w:rsidR="00000000" w:rsidDel="00000000" w:rsidP="00000000" w:rsidRDefault="00000000" w:rsidRPr="00000000" w14:paraId="0000007F">
      <w:pPr>
        <w:numPr>
          <w:ilvl w:val="1"/>
          <w:numId w:val="7"/>
        </w:numPr>
        <w:spacing w:after="240" w:line="276" w:lineRule="auto"/>
        <w:ind w:left="1440" w:hanging="360"/>
        <w:jc w:val="left"/>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8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rPr>
        <w:drawing>
          <wp:inline distB="114300" distT="114300" distL="114300" distR="114300">
            <wp:extent cx="1157827" cy="1547185"/>
            <wp:effectExtent b="0" l="0" r="0" t="0"/>
            <wp:docPr id="4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157827" cy="15471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276" w:lineRule="auto"/>
        <w:ind w:lef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82">
      <w:pPr>
        <w:spacing w:after="240" w:line="276" w:lineRule="auto"/>
        <w:ind w:lef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3">
      <w:pPr>
        <w:spacing w:after="240" w:line="276" w:lineRule="auto"/>
        <w:ind w:left="0" w:firstLine="0"/>
        <w:jc w:val="left"/>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84">
      <w:pPr>
        <w:spacing w:after="240" w:line="276" w:lineRule="auto"/>
        <w:ind w:lef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5">
      <w:pPr>
        <w:numPr>
          <w:ilvl w:val="0"/>
          <w:numId w:val="7"/>
        </w:numPr>
        <w:spacing w:after="0" w:afterAutospacing="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6">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Guillén Fernández</w:t>
      </w:r>
    </w:p>
    <w:p w:rsidR="00000000" w:rsidDel="00000000" w:rsidP="00000000" w:rsidRDefault="00000000" w:rsidRPr="00000000" w14:paraId="00000087">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David </w:t>
      </w:r>
    </w:p>
    <w:p w:rsidR="00000000" w:rsidDel="00000000" w:rsidP="00000000" w:rsidRDefault="00000000" w:rsidRPr="00000000" w14:paraId="00000088">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davguifer@alum.us.es</w:t>
      </w:r>
    </w:p>
    <w:p w:rsidR="00000000" w:rsidDel="00000000" w:rsidP="00000000" w:rsidRDefault="00000000" w:rsidRPr="00000000" w14:paraId="00000089">
      <w:pPr>
        <w:numPr>
          <w:ilvl w:val="1"/>
          <w:numId w:val="7"/>
        </w:numPr>
        <w:spacing w:after="240" w:line="276" w:lineRule="auto"/>
        <w:ind w:left="1440" w:hanging="360"/>
        <w:jc w:val="left"/>
      </w:pPr>
      <w:r w:rsidDel="00000000" w:rsidR="00000000" w:rsidRPr="00000000">
        <w:rPr>
          <w:rFonts w:ascii="Arial Narrow" w:cs="Arial Narrow" w:eastAsia="Arial Narrow" w:hAnsi="Arial Narrow"/>
          <w:b w:val="1"/>
        </w:rPr>
        <w:drawing>
          <wp:anchor allowOverlap="1" behindDoc="0" distB="114300" distT="114300" distL="114300" distR="114300" hidden="0" layoutInCell="1" locked="0" relativeHeight="0" simplePos="0">
            <wp:simplePos x="0" y="0"/>
            <wp:positionH relativeFrom="page">
              <wp:posOffset>1994535</wp:posOffset>
            </wp:positionH>
            <wp:positionV relativeFrom="page">
              <wp:posOffset>2750378</wp:posOffset>
            </wp:positionV>
            <wp:extent cx="1369185" cy="1369185"/>
            <wp:effectExtent b="0" l="0" r="0" t="0"/>
            <wp:wrapTopAndBottom distB="114300" distT="114300"/>
            <wp:docPr id="4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369185" cy="1369185"/>
                    </a:xfrm>
                    <a:prstGeom prst="rect"/>
                    <a:ln/>
                  </pic:spPr>
                </pic:pic>
              </a:graphicData>
            </a:graphic>
          </wp:anchor>
        </w:drawing>
      </w: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8A">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B">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C">
      <w:pPr>
        <w:numPr>
          <w:ilvl w:val="0"/>
          <w:numId w:val="7"/>
        </w:numPr>
        <w:spacing w:after="0" w:afterAutospacing="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D">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Vargas Muñiz</w:t>
      </w:r>
    </w:p>
    <w:p w:rsidR="00000000" w:rsidDel="00000000" w:rsidP="00000000" w:rsidRDefault="00000000" w:rsidRPr="00000000" w14:paraId="0000008E">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David</w:t>
      </w:r>
    </w:p>
    <w:p w:rsidR="00000000" w:rsidDel="00000000" w:rsidP="00000000" w:rsidRDefault="00000000" w:rsidRPr="00000000" w14:paraId="0000008F">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davvarmun@alum.us.es</w:t>
      </w:r>
    </w:p>
    <w:p w:rsidR="00000000" w:rsidDel="00000000" w:rsidP="00000000" w:rsidRDefault="00000000" w:rsidRPr="00000000" w14:paraId="00000090">
      <w:pPr>
        <w:numPr>
          <w:ilvl w:val="1"/>
          <w:numId w:val="7"/>
        </w:numPr>
        <w:spacing w:after="240" w:line="276" w:lineRule="auto"/>
        <w:ind w:left="1440" w:hanging="360"/>
        <w:jc w:val="left"/>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91">
      <w:pPr>
        <w:spacing w:after="240" w:line="276" w:lineRule="auto"/>
        <w:ind w:left="144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1258253" cy="1520388"/>
            <wp:effectExtent b="0" l="0" r="0" t="0"/>
            <wp:docPr id="4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258253" cy="15203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3">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4">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5">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6">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7">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8">
      <w:pPr>
        <w:spacing w:after="240" w:line="276" w:lineRule="auto"/>
        <w:ind w:left="144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9">
      <w:pPr>
        <w:numPr>
          <w:ilvl w:val="0"/>
          <w:numId w:val="7"/>
        </w:numPr>
        <w:spacing w:after="0" w:afterAutospacing="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A">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Vargas Muñiz </w:t>
      </w:r>
    </w:p>
    <w:p w:rsidR="00000000" w:rsidDel="00000000" w:rsidP="00000000" w:rsidRDefault="00000000" w:rsidRPr="00000000" w14:paraId="0000009B">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Alejandro</w:t>
      </w:r>
    </w:p>
    <w:p w:rsidR="00000000" w:rsidDel="00000000" w:rsidP="00000000" w:rsidRDefault="00000000" w:rsidRPr="00000000" w14:paraId="0000009C">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alevarmun1@alum.us.es</w:t>
      </w:r>
    </w:p>
    <w:p w:rsidR="00000000" w:rsidDel="00000000" w:rsidP="00000000" w:rsidRDefault="00000000" w:rsidRPr="00000000" w14:paraId="0000009D">
      <w:pPr>
        <w:numPr>
          <w:ilvl w:val="1"/>
          <w:numId w:val="7"/>
        </w:numPr>
        <w:spacing w:after="240" w:line="276" w:lineRule="auto"/>
        <w:ind w:left="1440" w:hanging="360"/>
        <w:jc w:val="left"/>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9E">
      <w:pPr>
        <w:spacing w:after="240" w:line="276" w:lineRule="auto"/>
        <w:ind w:left="144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anchor allowOverlap="1" behindDoc="0" distB="114300" distT="114300" distL="114300" distR="114300" hidden="0" layoutInCell="1" locked="0" relativeHeight="0" simplePos="0">
            <wp:simplePos x="0" y="0"/>
            <wp:positionH relativeFrom="page">
              <wp:posOffset>2026376</wp:posOffset>
            </wp:positionH>
            <wp:positionV relativeFrom="page">
              <wp:posOffset>3087123</wp:posOffset>
            </wp:positionV>
            <wp:extent cx="1169262" cy="1501804"/>
            <wp:effectExtent b="0" l="0" r="0" t="0"/>
            <wp:wrapTopAndBottom distB="114300" distT="114300"/>
            <wp:docPr id="4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1169262" cy="1501804"/>
                    </a:xfrm>
                    <a:prstGeom prst="rect"/>
                    <a:ln/>
                  </pic:spPr>
                </pic:pic>
              </a:graphicData>
            </a:graphic>
          </wp:anchor>
        </w:drawing>
      </w: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9F">
      <w:pPr>
        <w:numPr>
          <w:ilvl w:val="0"/>
          <w:numId w:val="7"/>
        </w:numPr>
        <w:spacing w:after="0" w:afterAutospacing="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0">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Giraldo Santiago</w:t>
      </w:r>
    </w:p>
    <w:p w:rsidR="00000000" w:rsidDel="00000000" w:rsidP="00000000" w:rsidRDefault="00000000" w:rsidRPr="00000000" w14:paraId="000000A1">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Luis</w:t>
      </w:r>
    </w:p>
    <w:p w:rsidR="00000000" w:rsidDel="00000000" w:rsidP="00000000" w:rsidRDefault="00000000" w:rsidRPr="00000000" w14:paraId="000000A2">
      <w:pPr>
        <w:numPr>
          <w:ilvl w:val="1"/>
          <w:numId w:val="7"/>
        </w:numPr>
        <w:spacing w:after="0" w:afterAutospacing="0" w:line="276" w:lineRule="auto"/>
        <w:ind w:left="1440" w:hanging="360"/>
        <w:jc w:val="left"/>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luisgirsan@alum.us.es</w:t>
      </w:r>
    </w:p>
    <w:p w:rsidR="00000000" w:rsidDel="00000000" w:rsidP="00000000" w:rsidRDefault="00000000" w:rsidRPr="00000000" w14:paraId="000000A3">
      <w:pPr>
        <w:numPr>
          <w:ilvl w:val="1"/>
          <w:numId w:val="7"/>
        </w:numPr>
        <w:spacing w:after="240" w:line="276" w:lineRule="auto"/>
        <w:ind w:left="1440" w:hanging="360"/>
        <w:jc w:val="left"/>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A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rPr>
        <w:drawing>
          <wp:inline distB="114300" distT="114300" distL="114300" distR="114300">
            <wp:extent cx="1300702" cy="1247828"/>
            <wp:effectExtent b="0" l="0" r="0" t="0"/>
            <wp:docPr id="39"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1300702" cy="124782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A">
      <w:pPr>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B">
      <w:pPr>
        <w:pStyle w:val="Heading2"/>
        <w:spacing w:after="0" w:line="276" w:lineRule="auto"/>
        <w:ind w:firstLine="0"/>
        <w:jc w:val="left"/>
        <w:rPr>
          <w:rFonts w:ascii="Arial Narrow" w:cs="Arial Narrow" w:eastAsia="Arial Narrow" w:hAnsi="Arial Narrow"/>
          <w:b w:val="1"/>
          <w:color w:val="000000"/>
          <w:sz w:val="24"/>
          <w:szCs w:val="24"/>
        </w:rPr>
      </w:pPr>
      <w:bookmarkStart w:colFirst="0" w:colLast="0" w:name="_heading=h.wirx4hq9g8a9" w:id="10"/>
      <w:bookmarkEnd w:id="10"/>
      <w:r w:rsidDel="00000000" w:rsidR="00000000" w:rsidRPr="00000000">
        <w:rPr>
          <w:rFonts w:ascii="Arial Narrow" w:cs="Arial Narrow" w:eastAsia="Arial Narrow" w:hAnsi="Arial Narrow"/>
          <w:b w:val="1"/>
          <w:color w:val="000000"/>
          <w:sz w:val="24"/>
          <w:szCs w:val="24"/>
          <w:rtl w:val="0"/>
        </w:rPr>
        <w:t xml:space="preserve">4.3. Declaración de Compromiso</w:t>
      </w:r>
    </w:p>
    <w:p w:rsidR="00000000" w:rsidDel="00000000" w:rsidP="00000000" w:rsidRDefault="00000000" w:rsidRPr="00000000" w14:paraId="000000AC">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D">
      <w:pPr>
        <w:spacing w:after="0" w:line="276" w:lineRule="auto"/>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En calidad de Manager y en representación del equipo de desarrollo de software, afirmo nuestro compromiso unificado para trabajar de manera colaborativa en este proyecto. Hemos dedicado tiempo a comprender minuciosamente el plan de estudios establecido, prestando una atención especial a los procedimientos detallados de evaluación y calificación. Reconocemos la importancia de estos procesos para el éxito del proyecto y nos comprometemos a seguirlos de manera rigurosa. Además, asumimos la responsabilidad colectiva de alcanzar la calificación específica definida como meta para este proyecto. Trabajaremos con diligencia y cooperación para cumplir con nuestros objetivos y garantizar el éxito de esta iniciativa.</w:t>
      </w:r>
    </w:p>
    <w:p w:rsidR="00000000" w:rsidDel="00000000" w:rsidP="00000000" w:rsidRDefault="00000000" w:rsidRPr="00000000" w14:paraId="000000AE">
      <w:pPr>
        <w:spacing w:after="0" w:line="276"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Además por unanimidad:</w:t>
      </w:r>
    </w:p>
    <w:p w:rsidR="00000000" w:rsidDel="00000000" w:rsidP="00000000" w:rsidRDefault="00000000" w:rsidRPr="00000000" w14:paraId="000000AF">
      <w:pPr>
        <w:spacing w:after="0" w:line="276" w:lineRule="auto"/>
        <w:ind w:firstLine="72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0">
      <w:pPr>
        <w:numPr>
          <w:ilvl w:val="0"/>
          <w:numId w:val="3"/>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Todos los miembros deben de realizar aproximadamente la misma carga de</w:t>
      </w:r>
    </w:p>
    <w:p w:rsidR="00000000" w:rsidDel="00000000" w:rsidP="00000000" w:rsidRDefault="00000000" w:rsidRPr="00000000" w14:paraId="000000B1">
      <w:pPr>
        <w:spacing w:after="0" w:line="276"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trabajo en cada sprint.</w:t>
      </w:r>
    </w:p>
    <w:p w:rsidR="00000000" w:rsidDel="00000000" w:rsidP="00000000" w:rsidRDefault="00000000" w:rsidRPr="00000000" w14:paraId="000000B2">
      <w:pPr>
        <w:numPr>
          <w:ilvl w:val="0"/>
          <w:numId w:val="2"/>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Acudir al 80% de las reuniones programadas para cada Sprint.</w:t>
      </w:r>
    </w:p>
    <w:p w:rsidR="00000000" w:rsidDel="00000000" w:rsidP="00000000" w:rsidRDefault="00000000" w:rsidRPr="00000000" w14:paraId="000000B3">
      <w:pPr>
        <w:numPr>
          <w:ilvl w:val="0"/>
          <w:numId w:val="2"/>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Respeto.</w:t>
      </w:r>
    </w:p>
    <w:p w:rsidR="00000000" w:rsidDel="00000000" w:rsidP="00000000" w:rsidRDefault="00000000" w:rsidRPr="00000000" w14:paraId="000000B4">
      <w:pPr>
        <w:numPr>
          <w:ilvl w:val="0"/>
          <w:numId w:val="2"/>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Ser honesto sobre su trabajo realizado.</w:t>
      </w:r>
    </w:p>
    <w:p w:rsidR="00000000" w:rsidDel="00000000" w:rsidP="00000000" w:rsidRDefault="00000000" w:rsidRPr="00000000" w14:paraId="000000B5">
      <w:pPr>
        <w:numPr>
          <w:ilvl w:val="0"/>
          <w:numId w:val="2"/>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Las reuniones serán de dos tipos: para dar instrucciones o para resolver problemas y conflictos presentados en el desarrollo de las tareas.</w:t>
      </w:r>
    </w:p>
    <w:p w:rsidR="00000000" w:rsidDel="00000000" w:rsidP="00000000" w:rsidRDefault="00000000" w:rsidRPr="00000000" w14:paraId="000000B6">
      <w:pPr>
        <w:spacing w:after="0" w:line="276"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También acuerdan:</w:t>
      </w:r>
    </w:p>
    <w:p w:rsidR="00000000" w:rsidDel="00000000" w:rsidP="00000000" w:rsidRDefault="00000000" w:rsidRPr="00000000" w14:paraId="000000B7">
      <w:pPr>
        <w:spacing w:after="0" w:line="276" w:lineRule="auto"/>
        <w:ind w:firstLine="72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8">
      <w:pPr>
        <w:numPr>
          <w:ilvl w:val="0"/>
          <w:numId w:val="5"/>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Haber entendido el completo temario de la materia.</w:t>
      </w:r>
    </w:p>
    <w:p w:rsidR="00000000" w:rsidDel="00000000" w:rsidP="00000000" w:rsidRDefault="00000000" w:rsidRPr="00000000" w14:paraId="000000B9">
      <w:pPr>
        <w:numPr>
          <w:ilvl w:val="0"/>
          <w:numId w:val="5"/>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Haber entendido el procedimiento de su calificación.</w:t>
      </w:r>
    </w:p>
    <w:p w:rsidR="00000000" w:rsidDel="00000000" w:rsidP="00000000" w:rsidRDefault="00000000" w:rsidRPr="00000000" w14:paraId="000000BA">
      <w:pPr>
        <w:numPr>
          <w:ilvl w:val="0"/>
          <w:numId w:val="5"/>
        </w:numPr>
        <w:spacing w:after="0" w:line="276" w:lineRule="auto"/>
        <w:ind w:left="144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Intentar conseguir la máxima calificación, siendo esta 10.</w:t>
      </w:r>
    </w:p>
    <w:p w:rsidR="00000000" w:rsidDel="00000000" w:rsidP="00000000" w:rsidRDefault="00000000" w:rsidRPr="00000000" w14:paraId="000000BB">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C">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D">
      <w:pPr>
        <w:spacing w:after="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rtl w:val="0"/>
        </w:rPr>
        <w:tab/>
        <w:tab/>
      </w:r>
      <w:r w:rsidDel="00000000" w:rsidR="00000000" w:rsidRPr="00000000">
        <w:rPr>
          <w:rFonts w:ascii="Arial Narrow" w:cs="Arial Narrow" w:eastAsia="Arial Narrow" w:hAnsi="Arial Narrow"/>
        </w:rPr>
        <w:drawing>
          <wp:inline distB="114300" distT="114300" distL="114300" distR="114300">
            <wp:extent cx="721243" cy="721243"/>
            <wp:effectExtent b="0" l="0" r="0" t="0"/>
            <wp:docPr id="4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21243" cy="721243"/>
                    </a:xfrm>
                    <a:prstGeom prst="rect"/>
                    <a:ln/>
                  </pic:spPr>
                </pic:pic>
              </a:graphicData>
            </a:graphic>
          </wp:inline>
        </w:drawing>
      </w:r>
      <w:r w:rsidDel="00000000" w:rsidR="00000000" w:rsidRPr="00000000">
        <w:rPr>
          <w:rFonts w:ascii="Arial Narrow" w:cs="Arial Narrow" w:eastAsia="Arial Narrow" w:hAnsi="Arial Narrow"/>
          <w:rtl w:val="0"/>
        </w:rPr>
        <w:tab/>
      </w:r>
      <w:r w:rsidDel="00000000" w:rsidR="00000000" w:rsidRPr="00000000">
        <w:rPr>
          <w:rFonts w:ascii="Arial Narrow" w:cs="Arial Narrow" w:eastAsia="Arial Narrow" w:hAnsi="Arial Narrow"/>
        </w:rPr>
        <mc:AlternateContent>
          <mc:Choice Requires="wpg">
            <w:drawing>
              <wp:inline distB="114300" distT="114300" distL="114300" distR="114300">
                <wp:extent cx="1123950" cy="666750"/>
                <wp:effectExtent b="0" l="0" r="0" t="0"/>
                <wp:docPr id="36" name=""/>
                <a:graphic>
                  <a:graphicData uri="http://schemas.microsoft.com/office/word/2010/wordprocessingGroup">
                    <wpg:wgp>
                      <wpg:cNvGrpSpPr/>
                      <wpg:grpSpPr>
                        <a:xfrm>
                          <a:off x="2598800" y="1809950"/>
                          <a:ext cx="1123950" cy="666750"/>
                          <a:chOff x="2598800" y="1809950"/>
                          <a:chExt cx="1113100" cy="654975"/>
                        </a:xfrm>
                      </wpg:grpSpPr>
                      <wps:wsp>
                        <wps:cNvSpPr/>
                        <wps:cNvPr id="2" name="Shape 2"/>
                        <wps:spPr>
                          <a:xfrm>
                            <a:off x="2602470" y="1816540"/>
                            <a:ext cx="1088975" cy="645150"/>
                          </a:xfrm>
                          <a:custGeom>
                            <a:rect b="b" l="l" r="r" t="t"/>
                            <a:pathLst>
                              <a:path extrusionOk="0" h="25806" w="43559">
                                <a:moveTo>
                                  <a:pt x="5520" y="4644"/>
                                </a:moveTo>
                                <a:cubicBezTo>
                                  <a:pt x="4091" y="8930"/>
                                  <a:pt x="1787" y="14383"/>
                                  <a:pt x="4293" y="18142"/>
                                </a:cubicBezTo>
                                <a:cubicBezTo>
                                  <a:pt x="5706" y="20261"/>
                                  <a:pt x="9471" y="17407"/>
                                  <a:pt x="11655" y="16097"/>
                                </a:cubicBezTo>
                                <a:cubicBezTo>
                                  <a:pt x="15425" y="13835"/>
                                  <a:pt x="16724" y="5755"/>
                                  <a:pt x="13291" y="3008"/>
                                </a:cubicBezTo>
                                <a:cubicBezTo>
                                  <a:pt x="10657" y="901"/>
                                  <a:pt x="6492" y="-954"/>
                                  <a:pt x="3475" y="554"/>
                                </a:cubicBezTo>
                                <a:cubicBezTo>
                                  <a:pt x="-3748" y="4165"/>
                                  <a:pt x="1664" y="19798"/>
                                  <a:pt x="8383" y="24277"/>
                                </a:cubicBezTo>
                                <a:cubicBezTo>
                                  <a:pt x="11929" y="26641"/>
                                  <a:pt x="18699" y="26187"/>
                                  <a:pt x="21063" y="22641"/>
                                </a:cubicBezTo>
                                <a:cubicBezTo>
                                  <a:pt x="22500" y="20486"/>
                                  <a:pt x="21063" y="17460"/>
                                  <a:pt x="21063" y="14870"/>
                                </a:cubicBezTo>
                                <a:cubicBezTo>
                                  <a:pt x="21063" y="13506"/>
                                  <a:pt x="19903" y="11166"/>
                                  <a:pt x="18609" y="11597"/>
                                </a:cubicBezTo>
                                <a:cubicBezTo>
                                  <a:pt x="16022" y="12459"/>
                                  <a:pt x="21335" y="16506"/>
                                  <a:pt x="23517" y="18142"/>
                                </a:cubicBezTo>
                                <a:cubicBezTo>
                                  <a:pt x="29727" y="22800"/>
                                  <a:pt x="43559" y="14043"/>
                                  <a:pt x="43559" y="62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081431" y="2126925"/>
                            <a:ext cx="262325" cy="181000"/>
                          </a:xfrm>
                          <a:custGeom>
                            <a:rect b="b" l="l" r="r" t="t"/>
                            <a:pathLst>
                              <a:path extrusionOk="0" h="7240" w="10493">
                                <a:moveTo>
                                  <a:pt x="2314" y="0"/>
                                </a:moveTo>
                                <a:cubicBezTo>
                                  <a:pt x="1408" y="1813"/>
                                  <a:pt x="-638" y="3914"/>
                                  <a:pt x="269" y="5727"/>
                                </a:cubicBezTo>
                                <a:cubicBezTo>
                                  <a:pt x="1307" y="7804"/>
                                  <a:pt x="5365" y="7529"/>
                                  <a:pt x="7222" y="6136"/>
                                </a:cubicBezTo>
                                <a:cubicBezTo>
                                  <a:pt x="8549" y="5141"/>
                                  <a:pt x="7324" y="2608"/>
                                  <a:pt x="6404" y="1227"/>
                                </a:cubicBezTo>
                                <a:cubicBezTo>
                                  <a:pt x="5573" y="-21"/>
                                  <a:pt x="1073" y="-21"/>
                                  <a:pt x="1905" y="1227"/>
                                </a:cubicBezTo>
                                <a:cubicBezTo>
                                  <a:pt x="2291" y="1805"/>
                                  <a:pt x="3255" y="1636"/>
                                  <a:pt x="3950" y="1636"/>
                                </a:cubicBezTo>
                                <a:cubicBezTo>
                                  <a:pt x="6389" y="1636"/>
                                  <a:pt x="8313" y="6000"/>
                                  <a:pt x="10494" y="49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251750" y="2086025"/>
                            <a:ext cx="138050" cy="182175"/>
                          </a:xfrm>
                          <a:custGeom>
                            <a:rect b="b" l="l" r="r" t="t"/>
                            <a:pathLst>
                              <a:path extrusionOk="0" h="7287" w="5522">
                                <a:moveTo>
                                  <a:pt x="0" y="1227"/>
                                </a:moveTo>
                                <a:cubicBezTo>
                                  <a:pt x="1963" y="2798"/>
                                  <a:pt x="3131" y="8732"/>
                                  <a:pt x="4909" y="6954"/>
                                </a:cubicBezTo>
                                <a:cubicBezTo>
                                  <a:pt x="6593" y="5270"/>
                                  <a:pt x="4337" y="2130"/>
                                  <a:pt x="327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405150" y="2075800"/>
                            <a:ext cx="92025" cy="163625"/>
                          </a:xfrm>
                          <a:custGeom>
                            <a:rect b="b" l="l" r="r" t="t"/>
                            <a:pathLst>
                              <a:path extrusionOk="0" h="6545" w="3681">
                                <a:moveTo>
                                  <a:pt x="0" y="0"/>
                                </a:moveTo>
                                <a:cubicBezTo>
                                  <a:pt x="607" y="2428"/>
                                  <a:pt x="1442" y="5426"/>
                                  <a:pt x="3681" y="654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394925" y="2034900"/>
                            <a:ext cx="30675" cy="21000"/>
                          </a:xfrm>
                          <a:custGeom>
                            <a:rect b="b" l="l" r="r" t="t"/>
                            <a:pathLst>
                              <a:path extrusionOk="0" h="840" w="1227">
                                <a:moveTo>
                                  <a:pt x="0" y="0"/>
                                </a:moveTo>
                                <a:cubicBezTo>
                                  <a:pt x="136" y="409"/>
                                  <a:pt x="1227" y="840"/>
                                  <a:pt x="1227" y="4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3432168" y="2034900"/>
                            <a:ext cx="158300" cy="177500"/>
                          </a:xfrm>
                          <a:custGeom>
                            <a:rect b="b" l="l" r="r" t="t"/>
                            <a:pathLst>
                              <a:path extrusionOk="0" h="7100" w="6332">
                                <a:moveTo>
                                  <a:pt x="3418" y="818"/>
                                </a:moveTo>
                                <a:cubicBezTo>
                                  <a:pt x="2294" y="818"/>
                                  <a:pt x="419" y="545"/>
                                  <a:pt x="146" y="1636"/>
                                </a:cubicBezTo>
                                <a:cubicBezTo>
                                  <a:pt x="-439" y="3976"/>
                                  <a:pt x="2714" y="7539"/>
                                  <a:pt x="5054" y="6954"/>
                                </a:cubicBezTo>
                                <a:cubicBezTo>
                                  <a:pt x="7338" y="6383"/>
                                  <a:pt x="6181" y="0"/>
                                  <a:pt x="382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466500" y="1809950"/>
                            <a:ext cx="245400" cy="347650"/>
                          </a:xfrm>
                          <a:custGeom>
                            <a:rect b="b" l="l" r="r" t="t"/>
                            <a:pathLst>
                              <a:path extrusionOk="0" h="13906" w="9816">
                                <a:moveTo>
                                  <a:pt x="0" y="0"/>
                                </a:moveTo>
                                <a:cubicBezTo>
                                  <a:pt x="0" y="5674"/>
                                  <a:pt x="4142" y="13906"/>
                                  <a:pt x="9816" y="139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123950" cy="666750"/>
                <wp:effectExtent b="0" l="0" r="0" t="0"/>
                <wp:docPr id="36"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1123950" cy="666750"/>
                        </a:xfrm>
                        <a:prstGeom prst="rect"/>
                        <a:ln/>
                      </pic:spPr>
                    </pic:pic>
                  </a:graphicData>
                </a:graphic>
              </wp:inline>
            </w:drawing>
          </mc:Fallback>
        </mc:AlternateContent>
      </w:r>
      <w:r w:rsidDel="00000000" w:rsidR="00000000" w:rsidRPr="00000000">
        <w:rPr>
          <w:rFonts w:ascii="Arial Narrow" w:cs="Arial Narrow" w:eastAsia="Arial Narrow" w:hAnsi="Arial Narrow"/>
          <w:rtl w:val="0"/>
        </w:rPr>
        <w:tab/>
      </w:r>
      <w:r w:rsidDel="00000000" w:rsidR="00000000" w:rsidRPr="00000000">
        <w:rPr>
          <w:rFonts w:ascii="Arial Narrow" w:cs="Arial Narrow" w:eastAsia="Arial Narrow" w:hAnsi="Arial Narrow"/>
          <w:sz w:val="24"/>
          <w:szCs w:val="24"/>
        </w:rPr>
        <w:drawing>
          <wp:inline distB="114300" distT="114300" distL="114300" distR="114300">
            <wp:extent cx="1277303" cy="569035"/>
            <wp:effectExtent b="0" l="0" r="0" t="0"/>
            <wp:docPr id="4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277303" cy="569035"/>
                    </a:xfrm>
                    <a:prstGeom prst="rect"/>
                    <a:ln/>
                  </pic:spPr>
                </pic:pic>
              </a:graphicData>
            </a:graphic>
          </wp:inline>
        </w:drawing>
      </w:r>
      <w:r w:rsidDel="00000000" w:rsidR="00000000" w:rsidRPr="00000000">
        <w:rPr>
          <w:rFonts w:ascii="Arial Narrow" w:cs="Arial Narrow" w:eastAsia="Arial Narrow" w:hAnsi="Arial Narrow"/>
          <w:sz w:val="24"/>
          <w:szCs w:val="24"/>
        </w:rPr>
        <mc:AlternateContent>
          <mc:Choice Requires="wpg">
            <w:drawing>
              <wp:inline distB="114300" distT="114300" distL="114300" distR="114300">
                <wp:extent cx="1182053" cy="561975"/>
                <wp:effectExtent b="0" l="0" r="0" t="0"/>
                <wp:docPr id="37" name=""/>
                <a:graphic>
                  <a:graphicData uri="http://schemas.microsoft.com/office/word/2010/wordprocessingGroup">
                    <wpg:wgp>
                      <wpg:cNvGrpSpPr/>
                      <wpg:grpSpPr>
                        <a:xfrm>
                          <a:off x="882100" y="2024200"/>
                          <a:ext cx="1182053" cy="561975"/>
                          <a:chOff x="882100" y="2024200"/>
                          <a:chExt cx="2914700" cy="2689825"/>
                        </a:xfrm>
                      </wpg:grpSpPr>
                      <wps:wsp>
                        <wps:cNvSpPr/>
                        <wps:cNvPr id="9" name="Shape 9"/>
                        <wps:spPr>
                          <a:xfrm>
                            <a:off x="884414" y="2024675"/>
                            <a:ext cx="2847925" cy="1871300"/>
                          </a:xfrm>
                          <a:custGeom>
                            <a:rect b="b" l="l" r="r" t="t"/>
                            <a:pathLst>
                              <a:path extrusionOk="0" h="74852" w="113917">
                                <a:moveTo>
                                  <a:pt x="30067" y="0"/>
                                </a:moveTo>
                                <a:cubicBezTo>
                                  <a:pt x="28419" y="16485"/>
                                  <a:pt x="20548" y="31864"/>
                                  <a:pt x="18205" y="48265"/>
                                </a:cubicBezTo>
                                <a:cubicBezTo>
                                  <a:pt x="17218" y="55175"/>
                                  <a:pt x="14400" y="61771"/>
                                  <a:pt x="13706" y="68716"/>
                                </a:cubicBezTo>
                                <a:cubicBezTo>
                                  <a:pt x="13499" y="70791"/>
                                  <a:pt x="14565" y="74852"/>
                                  <a:pt x="12479" y="74852"/>
                                </a:cubicBezTo>
                                <a:cubicBezTo>
                                  <a:pt x="11116" y="74852"/>
                                  <a:pt x="12479" y="72125"/>
                                  <a:pt x="12479" y="70762"/>
                                </a:cubicBezTo>
                                <a:cubicBezTo>
                                  <a:pt x="12479" y="67081"/>
                                  <a:pt x="12479" y="63399"/>
                                  <a:pt x="12479" y="59718"/>
                                </a:cubicBezTo>
                                <a:cubicBezTo>
                                  <a:pt x="12479" y="49402"/>
                                  <a:pt x="13735" y="38960"/>
                                  <a:pt x="16569" y="29041"/>
                                </a:cubicBezTo>
                                <a:cubicBezTo>
                                  <a:pt x="17872" y="24481"/>
                                  <a:pt x="18629" y="19610"/>
                                  <a:pt x="21069" y="15543"/>
                                </a:cubicBezTo>
                                <a:cubicBezTo>
                                  <a:pt x="21962" y="14055"/>
                                  <a:pt x="23523" y="10635"/>
                                  <a:pt x="24750" y="11862"/>
                                </a:cubicBezTo>
                                <a:cubicBezTo>
                                  <a:pt x="30756" y="17868"/>
                                  <a:pt x="30871" y="27754"/>
                                  <a:pt x="32930" y="35994"/>
                                </a:cubicBezTo>
                                <a:cubicBezTo>
                                  <a:pt x="35903" y="47892"/>
                                  <a:pt x="38248" y="60135"/>
                                  <a:pt x="38248" y="72398"/>
                                </a:cubicBezTo>
                                <a:cubicBezTo>
                                  <a:pt x="38248" y="73362"/>
                                  <a:pt x="36348" y="72807"/>
                                  <a:pt x="35384" y="72807"/>
                                </a:cubicBezTo>
                                <a:cubicBezTo>
                                  <a:pt x="31839" y="72807"/>
                                  <a:pt x="28295" y="72807"/>
                                  <a:pt x="24750" y="72807"/>
                                </a:cubicBezTo>
                                <a:cubicBezTo>
                                  <a:pt x="16247" y="72807"/>
                                  <a:pt x="-1460" y="74191"/>
                                  <a:pt x="208" y="65853"/>
                                </a:cubicBezTo>
                                <a:cubicBezTo>
                                  <a:pt x="864" y="62575"/>
                                  <a:pt x="6682" y="63808"/>
                                  <a:pt x="10025" y="63808"/>
                                </a:cubicBezTo>
                                <a:cubicBezTo>
                                  <a:pt x="19993" y="63808"/>
                                  <a:pt x="30214" y="64590"/>
                                  <a:pt x="39884" y="62172"/>
                                </a:cubicBezTo>
                                <a:cubicBezTo>
                                  <a:pt x="48618" y="59989"/>
                                  <a:pt x="57877" y="61354"/>
                                  <a:pt x="66879" y="61354"/>
                                </a:cubicBezTo>
                                <a:cubicBezTo>
                                  <a:pt x="82558" y="61354"/>
                                  <a:pt x="98238" y="61354"/>
                                  <a:pt x="113917" y="613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881525" y="2495420"/>
                            <a:ext cx="172625" cy="1054175"/>
                          </a:xfrm>
                          <a:custGeom>
                            <a:rect b="b" l="l" r="r" t="t"/>
                            <a:pathLst>
                              <a:path extrusionOk="0" h="42167" w="6905">
                                <a:moveTo>
                                  <a:pt x="0" y="38434"/>
                                </a:moveTo>
                                <a:cubicBezTo>
                                  <a:pt x="3205" y="29888"/>
                                  <a:pt x="5636" y="20929"/>
                                  <a:pt x="6544" y="11847"/>
                                </a:cubicBezTo>
                                <a:cubicBezTo>
                                  <a:pt x="6932" y="7962"/>
                                  <a:pt x="7213" y="-1949"/>
                                  <a:pt x="4090" y="394"/>
                                </a:cubicBezTo>
                                <a:cubicBezTo>
                                  <a:pt x="1972" y="1982"/>
                                  <a:pt x="3096" y="5598"/>
                                  <a:pt x="2454" y="8166"/>
                                </a:cubicBezTo>
                                <a:cubicBezTo>
                                  <a:pt x="535" y="15842"/>
                                  <a:pt x="1636" y="23977"/>
                                  <a:pt x="1636" y="31889"/>
                                </a:cubicBezTo>
                                <a:cubicBezTo>
                                  <a:pt x="1636" y="35232"/>
                                  <a:pt x="1317" y="39342"/>
                                  <a:pt x="3681" y="41706"/>
                                </a:cubicBezTo>
                                <a:cubicBezTo>
                                  <a:pt x="4163" y="42188"/>
                                  <a:pt x="5726" y="42388"/>
                                  <a:pt x="5726" y="417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2023275" y="3289349"/>
                            <a:ext cx="175250" cy="241900"/>
                          </a:xfrm>
                          <a:custGeom>
                            <a:rect b="b" l="l" r="r" t="t"/>
                            <a:pathLst>
                              <a:path extrusionOk="0" h="9676" w="7010">
                                <a:moveTo>
                                  <a:pt x="56" y="3814"/>
                                </a:moveTo>
                                <a:cubicBezTo>
                                  <a:pt x="2137" y="3814"/>
                                  <a:pt x="6527" y="2273"/>
                                  <a:pt x="5373" y="541"/>
                                </a:cubicBezTo>
                                <a:cubicBezTo>
                                  <a:pt x="3609" y="-2105"/>
                                  <a:pt x="-1299" y="6076"/>
                                  <a:pt x="465" y="8722"/>
                                </a:cubicBezTo>
                                <a:cubicBezTo>
                                  <a:pt x="1678" y="10541"/>
                                  <a:pt x="4824" y="9131"/>
                                  <a:pt x="7010" y="913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005901" y="3343775"/>
                            <a:ext cx="294850" cy="818125"/>
                          </a:xfrm>
                          <a:custGeom>
                            <a:rect b="b" l="l" r="r" t="t"/>
                            <a:pathLst>
                              <a:path extrusionOk="0" h="32725" w="11794">
                                <a:moveTo>
                                  <a:pt x="7705" y="0"/>
                                </a:moveTo>
                                <a:cubicBezTo>
                                  <a:pt x="7705" y="9957"/>
                                  <a:pt x="13109" y="22086"/>
                                  <a:pt x="6887" y="29859"/>
                                </a:cubicBezTo>
                                <a:cubicBezTo>
                                  <a:pt x="5510" y="31579"/>
                                  <a:pt x="2584" y="33535"/>
                                  <a:pt x="751" y="32313"/>
                                </a:cubicBezTo>
                                <a:cubicBezTo>
                                  <a:pt x="-615" y="31402"/>
                                  <a:pt x="342" y="29047"/>
                                  <a:pt x="342" y="27405"/>
                                </a:cubicBezTo>
                                <a:cubicBezTo>
                                  <a:pt x="342" y="18378"/>
                                  <a:pt x="7758" y="10938"/>
                                  <a:pt x="11795" y="286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2223777" y="3340392"/>
                            <a:ext cx="261025" cy="238575"/>
                          </a:xfrm>
                          <a:custGeom>
                            <a:rect b="b" l="l" r="r" t="t"/>
                            <a:pathLst>
                              <a:path extrusionOk="0" h="9543" w="10441">
                                <a:moveTo>
                                  <a:pt x="6352" y="2181"/>
                                </a:moveTo>
                                <a:cubicBezTo>
                                  <a:pt x="3350" y="2181"/>
                                  <a:pt x="-1497" y="7011"/>
                                  <a:pt x="626" y="9134"/>
                                </a:cubicBezTo>
                                <a:cubicBezTo>
                                  <a:pt x="1996" y="10504"/>
                                  <a:pt x="5125" y="7391"/>
                                  <a:pt x="5125" y="5453"/>
                                </a:cubicBezTo>
                                <a:cubicBezTo>
                                  <a:pt x="5125" y="4090"/>
                                  <a:pt x="5125" y="0"/>
                                  <a:pt x="5125" y="1363"/>
                                </a:cubicBezTo>
                                <a:cubicBezTo>
                                  <a:pt x="5125" y="4615"/>
                                  <a:pt x="7190" y="9543"/>
                                  <a:pt x="10442" y="95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2443925" y="3314188"/>
                            <a:ext cx="194300" cy="322100"/>
                          </a:xfrm>
                          <a:custGeom>
                            <a:rect b="b" l="l" r="r" t="t"/>
                            <a:pathLst>
                              <a:path extrusionOk="0" h="12884" w="7772">
                                <a:moveTo>
                                  <a:pt x="0" y="2002"/>
                                </a:moveTo>
                                <a:cubicBezTo>
                                  <a:pt x="0" y="4188"/>
                                  <a:pt x="409" y="6360"/>
                                  <a:pt x="409" y="8546"/>
                                </a:cubicBezTo>
                                <a:cubicBezTo>
                                  <a:pt x="409" y="9645"/>
                                  <a:pt x="551" y="12884"/>
                                  <a:pt x="818" y="11818"/>
                                </a:cubicBezTo>
                                <a:cubicBezTo>
                                  <a:pt x="1749" y="8093"/>
                                  <a:pt x="-1150" y="2495"/>
                                  <a:pt x="2045" y="365"/>
                                </a:cubicBezTo>
                                <a:cubicBezTo>
                                  <a:pt x="5197" y="-1736"/>
                                  <a:pt x="7772" y="6394"/>
                                  <a:pt x="7772" y="1018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2637551" y="2904071"/>
                            <a:ext cx="205150" cy="787375"/>
                          </a:xfrm>
                          <a:custGeom>
                            <a:rect b="b" l="l" r="r" t="t"/>
                            <a:pathLst>
                              <a:path extrusionOk="0" h="31495" w="8206">
                                <a:moveTo>
                                  <a:pt x="3708" y="18816"/>
                                </a:moveTo>
                                <a:cubicBezTo>
                                  <a:pt x="1863" y="19739"/>
                                  <a:pt x="889" y="24451"/>
                                  <a:pt x="2890" y="24951"/>
                                </a:cubicBezTo>
                                <a:cubicBezTo>
                                  <a:pt x="6420" y="25833"/>
                                  <a:pt x="5344" y="17954"/>
                                  <a:pt x="5344" y="14316"/>
                                </a:cubicBezTo>
                                <a:cubicBezTo>
                                  <a:pt x="5344" y="11133"/>
                                  <a:pt x="5131" y="7756"/>
                                  <a:pt x="3708" y="4909"/>
                                </a:cubicBezTo>
                                <a:cubicBezTo>
                                  <a:pt x="2944" y="3381"/>
                                  <a:pt x="1888" y="-1177"/>
                                  <a:pt x="1254" y="409"/>
                                </a:cubicBezTo>
                                <a:cubicBezTo>
                                  <a:pt x="-1597" y="7539"/>
                                  <a:pt x="1280" y="16030"/>
                                  <a:pt x="3708" y="23315"/>
                                </a:cubicBezTo>
                                <a:cubicBezTo>
                                  <a:pt x="4692" y="26267"/>
                                  <a:pt x="5095" y="31495"/>
                                  <a:pt x="8207" y="314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842725" y="3152943"/>
                            <a:ext cx="220950" cy="395350"/>
                          </a:xfrm>
                          <a:custGeom>
                            <a:rect b="b" l="l" r="r" t="t"/>
                            <a:pathLst>
                              <a:path extrusionOk="0" h="15814" w="8838">
                                <a:moveTo>
                                  <a:pt x="0" y="9270"/>
                                </a:moveTo>
                                <a:cubicBezTo>
                                  <a:pt x="0" y="5639"/>
                                  <a:pt x="2889" y="-1353"/>
                                  <a:pt x="6136" y="271"/>
                                </a:cubicBezTo>
                                <a:cubicBezTo>
                                  <a:pt x="9681" y="2043"/>
                                  <a:pt x="9430" y="9038"/>
                                  <a:pt x="6954" y="12133"/>
                                </a:cubicBezTo>
                                <a:cubicBezTo>
                                  <a:pt x="5464" y="13995"/>
                                  <a:pt x="818" y="13429"/>
                                  <a:pt x="818" y="158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1312762" y="2300038"/>
                            <a:ext cx="2479950" cy="2209450"/>
                          </a:xfrm>
                          <a:custGeom>
                            <a:rect b="b" l="l" r="r" t="t"/>
                            <a:pathLst>
                              <a:path extrusionOk="0" h="88378" w="99198">
                                <a:moveTo>
                                  <a:pt x="71425" y="42977"/>
                                </a:moveTo>
                                <a:cubicBezTo>
                                  <a:pt x="69356" y="44529"/>
                                  <a:pt x="67536" y="48187"/>
                                  <a:pt x="68971" y="50339"/>
                                </a:cubicBezTo>
                                <a:cubicBezTo>
                                  <a:pt x="70384" y="52458"/>
                                  <a:pt x="75194" y="50572"/>
                                  <a:pt x="76333" y="48294"/>
                                </a:cubicBezTo>
                                <a:cubicBezTo>
                                  <a:pt x="77490" y="45980"/>
                                  <a:pt x="76367" y="41642"/>
                                  <a:pt x="73879" y="40931"/>
                                </a:cubicBezTo>
                                <a:cubicBezTo>
                                  <a:pt x="71729" y="40317"/>
                                  <a:pt x="67789" y="45249"/>
                                  <a:pt x="69789" y="46249"/>
                                </a:cubicBezTo>
                                <a:cubicBezTo>
                                  <a:pt x="80721" y="51715"/>
                                  <a:pt x="103591" y="34418"/>
                                  <a:pt x="98421" y="23343"/>
                                </a:cubicBezTo>
                                <a:cubicBezTo>
                                  <a:pt x="85974" y="-3321"/>
                                  <a:pt x="33558" y="-6871"/>
                                  <a:pt x="10889" y="11891"/>
                                </a:cubicBezTo>
                                <a:cubicBezTo>
                                  <a:pt x="5859" y="16054"/>
                                  <a:pt x="-3535" y="24891"/>
                                  <a:pt x="1481" y="29070"/>
                                </a:cubicBezTo>
                                <a:cubicBezTo>
                                  <a:pt x="5897" y="32748"/>
                                  <a:pt x="12032" y="33650"/>
                                  <a:pt x="17433" y="35614"/>
                                </a:cubicBezTo>
                                <a:cubicBezTo>
                                  <a:pt x="28135" y="39505"/>
                                  <a:pt x="39077" y="42794"/>
                                  <a:pt x="50155" y="45431"/>
                                </a:cubicBezTo>
                                <a:cubicBezTo>
                                  <a:pt x="55188" y="46629"/>
                                  <a:pt x="63244" y="45431"/>
                                  <a:pt x="64880" y="50339"/>
                                </a:cubicBezTo>
                                <a:cubicBezTo>
                                  <a:pt x="70004" y="65711"/>
                                  <a:pt x="46071" y="76920"/>
                                  <a:pt x="34613" y="8837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1830400" y="4611775"/>
                            <a:ext cx="71575" cy="102250"/>
                          </a:xfrm>
                          <a:custGeom>
                            <a:rect b="b" l="l" r="r" t="t"/>
                            <a:pathLst>
                              <a:path extrusionOk="0" h="4090" w="2863">
                                <a:moveTo>
                                  <a:pt x="2863" y="0"/>
                                </a:moveTo>
                                <a:cubicBezTo>
                                  <a:pt x="1199" y="0"/>
                                  <a:pt x="0" y="2426"/>
                                  <a:pt x="0" y="40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182053" cy="561975"/>
                <wp:effectExtent b="0" l="0" r="0" t="0"/>
                <wp:docPr id="37"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1182053" cy="561975"/>
                        </a:xfrm>
                        <a:prstGeom prst="rect"/>
                        <a:ln/>
                      </pic:spPr>
                    </pic:pic>
                  </a:graphicData>
                </a:graphic>
              </wp:inline>
            </w:drawing>
          </mc:Fallback>
        </mc:AlternateContent>
      </w:r>
      <w:r w:rsidDel="00000000" w:rsidR="00000000" w:rsidRPr="00000000">
        <w:rPr>
          <w:rFonts w:ascii="Arial Narrow" w:cs="Arial Narrow" w:eastAsia="Arial Narrow" w:hAnsi="Arial Narrow"/>
        </w:rPr>
        <mc:AlternateContent>
          <mc:Choice Requires="wpg">
            <w:drawing>
              <wp:inline distB="114300" distT="114300" distL="114300" distR="114300">
                <wp:extent cx="252539" cy="483118"/>
                <wp:effectExtent b="0" l="0" r="0" t="0"/>
                <wp:docPr id="38" name=""/>
                <a:graphic>
                  <a:graphicData uri="http://schemas.microsoft.com/office/word/2010/wordprocessingShape">
                    <wps:wsp>
                      <wps:cNvSpPr/>
                      <wps:cNvPr id="19" name="Shape 19"/>
                      <wps:spPr>
                        <a:xfrm>
                          <a:off x="2095419" y="437675"/>
                          <a:ext cx="1250750" cy="2383750"/>
                        </a:xfrm>
                        <a:custGeom>
                          <a:rect b="b" l="l" r="r" t="t"/>
                          <a:pathLst>
                            <a:path extrusionOk="0" h="95350" w="50030">
                              <a:moveTo>
                                <a:pt x="26267" y="90953"/>
                              </a:moveTo>
                              <a:cubicBezTo>
                                <a:pt x="26267" y="78366"/>
                                <a:pt x="26818" y="78353"/>
                                <a:pt x="26267" y="65778"/>
                              </a:cubicBezTo>
                              <a:cubicBezTo>
                                <a:pt x="25802" y="55183"/>
                                <a:pt x="25532" y="55190"/>
                                <a:pt x="24237" y="44664"/>
                              </a:cubicBezTo>
                              <a:cubicBezTo>
                                <a:pt x="23980" y="42579"/>
                                <a:pt x="22218" y="36511"/>
                                <a:pt x="22613" y="38574"/>
                              </a:cubicBezTo>
                              <a:cubicBezTo>
                                <a:pt x="24522" y="48546"/>
                                <a:pt x="24732" y="48504"/>
                                <a:pt x="26673" y="58470"/>
                              </a:cubicBezTo>
                              <a:cubicBezTo>
                                <a:pt x="27777" y="64138"/>
                                <a:pt x="22929" y="69839"/>
                                <a:pt x="28703" y="69839"/>
                              </a:cubicBezTo>
                              <a:cubicBezTo>
                                <a:pt x="34615" y="69839"/>
                                <a:pt x="30657" y="64238"/>
                                <a:pt x="31952" y="58470"/>
                              </a:cubicBezTo>
                              <a:cubicBezTo>
                                <a:pt x="33596" y="51146"/>
                                <a:pt x="34872" y="41295"/>
                                <a:pt x="41696" y="38168"/>
                              </a:cubicBezTo>
                              <a:cubicBezTo>
                                <a:pt x="43138" y="37507"/>
                                <a:pt x="43342" y="39066"/>
                                <a:pt x="43727" y="40604"/>
                              </a:cubicBezTo>
                              <a:cubicBezTo>
                                <a:pt x="46480" y="51615"/>
                                <a:pt x="47729" y="62988"/>
                                <a:pt x="48599" y="74305"/>
                              </a:cubicBezTo>
                              <a:cubicBezTo>
                                <a:pt x="51377" y="110425"/>
                                <a:pt x="48401" y="87677"/>
                                <a:pt x="48599" y="86486"/>
                              </a:cubicBezTo>
                              <a:cubicBezTo>
                                <a:pt x="49000" y="84079"/>
                                <a:pt x="51220" y="80200"/>
                                <a:pt x="49005" y="79178"/>
                              </a:cubicBezTo>
                              <a:cubicBezTo>
                                <a:pt x="34493" y="72480"/>
                                <a:pt x="17451" y="84677"/>
                                <a:pt x="1499" y="85674"/>
                              </a:cubicBezTo>
                              <a:cubicBezTo>
                                <a:pt x="-2210" y="85906"/>
                                <a:pt x="2304" y="78220"/>
                                <a:pt x="3529" y="74711"/>
                              </a:cubicBezTo>
                              <a:cubicBezTo>
                                <a:pt x="6365" y="66589"/>
                                <a:pt x="6336" y="66578"/>
                                <a:pt x="9213" y="58470"/>
                              </a:cubicBezTo>
                              <a:cubicBezTo>
                                <a:pt x="13035" y="47698"/>
                                <a:pt x="12659" y="47553"/>
                                <a:pt x="16928" y="36950"/>
                              </a:cubicBezTo>
                              <a:cubicBezTo>
                                <a:pt x="18963" y="31896"/>
                                <a:pt x="17701" y="23618"/>
                                <a:pt x="21801" y="27205"/>
                              </a:cubicBezTo>
                              <a:cubicBezTo>
                                <a:pt x="27639" y="32313"/>
                                <a:pt x="21735" y="35063"/>
                                <a:pt x="23425" y="42634"/>
                              </a:cubicBezTo>
                              <a:cubicBezTo>
                                <a:pt x="27209" y="59584"/>
                                <a:pt x="34795" y="75735"/>
                                <a:pt x="36824" y="92983"/>
                              </a:cubicBezTo>
                              <a:cubicBezTo>
                                <a:pt x="37050" y="94908"/>
                                <a:pt x="36201" y="89142"/>
                                <a:pt x="35606" y="87298"/>
                              </a:cubicBezTo>
                              <a:cubicBezTo>
                                <a:pt x="30225" y="70618"/>
                                <a:pt x="30291" y="70595"/>
                                <a:pt x="24643" y="54003"/>
                              </a:cubicBezTo>
                              <a:cubicBezTo>
                                <a:pt x="18490" y="35930"/>
                                <a:pt x="9931" y="18585"/>
                                <a:pt x="555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52539" cy="483118"/>
                <wp:effectExtent b="0" l="0" r="0" t="0"/>
                <wp:docPr id="38"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252539" cy="483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spacing w:after="0" w:line="276" w:lineRule="auto"/>
        <w:ind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ab/>
        <w:tab/>
        <w:tab/>
        <w:tab/>
      </w:r>
      <w:r w:rsidDel="00000000" w:rsidR="00000000" w:rsidRPr="00000000">
        <w:rPr>
          <w:rFonts w:ascii="Arial Narrow" w:cs="Arial Narrow" w:eastAsia="Arial Narrow" w:hAnsi="Arial Narrow"/>
          <w:i w:val="1"/>
          <w:sz w:val="24"/>
          <w:szCs w:val="24"/>
          <w:rtl w:val="0"/>
        </w:rPr>
        <w:t xml:space="preserve">El equipo de desarrollo </w:t>
      </w:r>
    </w:p>
    <w:p w:rsidR="00000000" w:rsidDel="00000000" w:rsidP="00000000" w:rsidRDefault="00000000" w:rsidRPr="00000000" w14:paraId="000000BF">
      <w:pPr>
        <w:spacing w:after="0" w:line="276" w:lineRule="auto"/>
        <w:ind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ab/>
        <w:tab/>
        <w:tab/>
        <w:tab/>
        <w:t xml:space="preserve">   Sevilla, 15/02/2024</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C3">
      <w:pPr>
        <w:pStyle w:val="Heading2"/>
        <w:spacing w:after="0" w:line="276" w:lineRule="auto"/>
        <w:ind w:firstLine="0"/>
        <w:jc w:val="left"/>
        <w:rPr>
          <w:rFonts w:ascii="Arial Narrow" w:cs="Arial Narrow" w:eastAsia="Arial Narrow" w:hAnsi="Arial Narrow"/>
          <w:b w:val="1"/>
          <w:color w:val="000000"/>
          <w:sz w:val="24"/>
          <w:szCs w:val="24"/>
        </w:rPr>
      </w:pPr>
      <w:bookmarkStart w:colFirst="0" w:colLast="0" w:name="_heading=h.g3j7jl8mfwyn" w:id="11"/>
      <w:bookmarkEnd w:id="11"/>
      <w:r w:rsidDel="00000000" w:rsidR="00000000" w:rsidRPr="00000000">
        <w:rPr>
          <w:rFonts w:ascii="Arial Narrow" w:cs="Arial Narrow" w:eastAsia="Arial Narrow" w:hAnsi="Arial Narrow"/>
          <w:b w:val="1"/>
          <w:color w:val="000000"/>
          <w:sz w:val="24"/>
          <w:szCs w:val="24"/>
          <w:rtl w:val="0"/>
        </w:rPr>
        <w:t xml:space="preserve">4.4. Declaración sobre recompensas por rendimiento sobresaliente</w:t>
      </w:r>
    </w:p>
    <w:p w:rsidR="00000000" w:rsidDel="00000000" w:rsidP="00000000" w:rsidRDefault="00000000" w:rsidRPr="00000000" w14:paraId="000000C4">
      <w:pPr>
        <w:spacing w:after="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5">
      <w:pPr>
        <w:spacing w:after="0" w:line="276" w:lineRule="auto"/>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reconocimiento al excepcional desempeño de los miembros del equipo, se implementará un sistema de recompensas que refleje su dedicación y contribución al éxito del proyecto. Las recompensas pueden incluir: más reconocimiento en las reuniones o la asignación de tareas de menor complejidad para posteriores entregas (en caso de que sea posible) . Además, se fomentará un ambiente de reconocimiento y aprecio mutuo entre los miembros del equipo.</w:t>
      </w:r>
    </w:p>
    <w:p w:rsidR="00000000" w:rsidDel="00000000" w:rsidP="00000000" w:rsidRDefault="00000000" w:rsidRPr="00000000" w14:paraId="000000C6">
      <w:pPr>
        <w:pStyle w:val="Heading2"/>
        <w:keepNext w:val="0"/>
        <w:keepLines w:val="0"/>
        <w:spacing w:after="120" w:before="480" w:line="276" w:lineRule="auto"/>
        <w:ind w:left="0" w:firstLine="0"/>
        <w:jc w:val="left"/>
        <w:rPr>
          <w:rFonts w:ascii="Arial Narrow" w:cs="Arial Narrow" w:eastAsia="Arial Narrow" w:hAnsi="Arial Narrow"/>
          <w:b w:val="1"/>
          <w:color w:val="000000"/>
          <w:sz w:val="24"/>
          <w:szCs w:val="24"/>
        </w:rPr>
      </w:pPr>
      <w:bookmarkStart w:colFirst="0" w:colLast="0" w:name="_heading=h.77zpkqge4u0e" w:id="12"/>
      <w:bookmarkEnd w:id="12"/>
      <w:r w:rsidDel="00000000" w:rsidR="00000000" w:rsidRPr="00000000">
        <w:rPr>
          <w:rFonts w:ascii="Arial Narrow" w:cs="Arial Narrow" w:eastAsia="Arial Narrow" w:hAnsi="Arial Narrow"/>
          <w:b w:val="1"/>
          <w:color w:val="000000"/>
          <w:sz w:val="24"/>
          <w:szCs w:val="24"/>
          <w:rtl w:val="0"/>
        </w:rPr>
        <w:t xml:space="preserve">4.5. </w:t>
      </w:r>
      <w:r w:rsidDel="00000000" w:rsidR="00000000" w:rsidRPr="00000000">
        <w:rPr>
          <w:rFonts w:ascii="Arial Narrow" w:cs="Arial Narrow" w:eastAsia="Arial Narrow" w:hAnsi="Arial Narrow"/>
          <w:b w:val="1"/>
          <w:color w:val="000000"/>
          <w:sz w:val="24"/>
          <w:szCs w:val="24"/>
          <w:rtl w:val="0"/>
        </w:rPr>
        <w:t xml:space="preserve">Evaluación del Rendimiento del Equipo</w:t>
      </w:r>
    </w:p>
    <w:p w:rsidR="00000000" w:rsidDel="00000000" w:rsidP="00000000" w:rsidRDefault="00000000" w:rsidRPr="00000000" w14:paraId="000000C7">
      <w:pPr>
        <w:pStyle w:val="Heading3"/>
        <w:spacing w:after="0" w:line="276" w:lineRule="auto"/>
        <w:ind w:firstLine="0"/>
        <w:jc w:val="left"/>
        <w:rPr>
          <w:rFonts w:ascii="Arial Narrow" w:cs="Arial Narrow" w:eastAsia="Arial Narrow" w:hAnsi="Arial Narrow"/>
          <w:b w:val="1"/>
          <w:color w:val="000000"/>
        </w:rPr>
      </w:pPr>
      <w:bookmarkStart w:colFirst="0" w:colLast="0" w:name="_heading=h.3cwcjr732fbi" w:id="13"/>
      <w:bookmarkEnd w:id="13"/>
      <w:r w:rsidDel="00000000" w:rsidR="00000000" w:rsidRPr="00000000">
        <w:rPr>
          <w:rFonts w:ascii="Arial Narrow" w:cs="Arial Narrow" w:eastAsia="Arial Narrow" w:hAnsi="Arial Narrow"/>
          <w:b w:val="1"/>
          <w:color w:val="000000"/>
          <w:rtl w:val="0"/>
        </w:rPr>
        <w:t xml:space="preserve">4.5.1. Indicadores de Rendimiento</w:t>
      </w:r>
    </w:p>
    <w:p w:rsidR="00000000" w:rsidDel="00000000" w:rsidP="00000000" w:rsidRDefault="00000000" w:rsidRPr="00000000" w14:paraId="000000C8">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continuación se detallan los indicadores de rendimiento utilizados para evaluar el desempeño del equipo:</w:t>
      </w:r>
    </w:p>
    <w:p w:rsidR="00000000" w:rsidDel="00000000" w:rsidP="00000000" w:rsidRDefault="00000000" w:rsidRPr="00000000" w14:paraId="000000C9">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17my9qd7sk3c" w:id="14"/>
      <w:bookmarkEnd w:id="14"/>
      <w:r w:rsidDel="00000000" w:rsidR="00000000" w:rsidRPr="00000000">
        <w:rPr>
          <w:rFonts w:ascii="Arial Narrow" w:cs="Arial Narrow" w:eastAsia="Arial Narrow" w:hAnsi="Arial Narrow"/>
          <w:b w:val="1"/>
          <w:color w:val="000000"/>
          <w:rtl w:val="0"/>
        </w:rPr>
        <w:t xml:space="preserve">4.5.1</w:t>
      </w:r>
      <w:r w:rsidDel="00000000" w:rsidR="00000000" w:rsidRPr="00000000">
        <w:rPr>
          <w:rFonts w:ascii="Arial Narrow" w:cs="Arial Narrow" w:eastAsia="Arial Narrow" w:hAnsi="Arial Narrow"/>
          <w:b w:val="1"/>
          <w:color w:val="000000"/>
          <w:rtl w:val="0"/>
        </w:rPr>
        <w:t xml:space="preserve">.1. Cantidad y calidad del código desarrollado</w:t>
      </w:r>
    </w:p>
    <w:p w:rsidR="00000000" w:rsidDel="00000000" w:rsidP="00000000" w:rsidRDefault="00000000" w:rsidRPr="00000000" w14:paraId="000000CA">
      <w:pPr>
        <w:numPr>
          <w:ilvl w:val="0"/>
          <w:numId w:val="9"/>
        </w:numPr>
        <w:spacing w:after="0" w:afterAutospacing="0" w:before="240" w:line="276" w:lineRule="auto"/>
        <w:ind w:left="72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Indicador de rendimiento:</w:t>
      </w:r>
      <w:r w:rsidDel="00000000" w:rsidR="00000000" w:rsidRPr="00000000">
        <w:rPr>
          <w:rFonts w:ascii="Arial Narrow" w:cs="Arial Narrow" w:eastAsia="Arial Narrow" w:hAnsi="Arial Narrow"/>
          <w:sz w:val="24"/>
          <w:szCs w:val="24"/>
          <w:rtl w:val="0"/>
        </w:rPr>
        <w:t xml:space="preserve"> Número de líneas de código escritas por miembro del equipo, junto con la calidad del código medido mediante revisión de pares o herramientas de análisis estático.</w:t>
      </w:r>
    </w:p>
    <w:p w:rsidR="00000000" w:rsidDel="00000000" w:rsidP="00000000" w:rsidRDefault="00000000" w:rsidRPr="00000000" w14:paraId="000000CB">
      <w:pPr>
        <w:numPr>
          <w:ilvl w:val="1"/>
          <w:numId w:val="9"/>
        </w:numPr>
        <w:spacing w:after="0" w:afterAutospacing="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óptimo:</w:t>
      </w:r>
      <w:r w:rsidDel="00000000" w:rsidR="00000000" w:rsidRPr="00000000">
        <w:rPr>
          <w:rFonts w:ascii="Arial Narrow" w:cs="Arial Narrow" w:eastAsia="Arial Narrow" w:hAnsi="Arial Narrow"/>
          <w:sz w:val="24"/>
          <w:szCs w:val="24"/>
          <w:rtl w:val="0"/>
        </w:rPr>
        <w:t xml:space="preserve"> Alta productividad en la escritura de código con una calidad consistente, cumpliendo con los estándares de codificación y buenas prácticas establecidas.</w:t>
      </w:r>
    </w:p>
    <w:p w:rsidR="00000000" w:rsidDel="00000000" w:rsidP="00000000" w:rsidRDefault="00000000" w:rsidRPr="00000000" w14:paraId="000000CC">
      <w:pPr>
        <w:numPr>
          <w:ilvl w:val="1"/>
          <w:numId w:val="9"/>
        </w:numPr>
        <w:spacing w:after="24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deficiente:</w:t>
      </w:r>
      <w:r w:rsidDel="00000000" w:rsidR="00000000" w:rsidRPr="00000000">
        <w:rPr>
          <w:rFonts w:ascii="Arial Narrow" w:cs="Arial Narrow" w:eastAsia="Arial Narrow" w:hAnsi="Arial Narrow"/>
          <w:sz w:val="24"/>
          <w:szCs w:val="24"/>
          <w:rtl w:val="0"/>
        </w:rPr>
        <w:t xml:space="preserve"> Baja productividad con código de mala calidad que requiere una gran cantidad de retrabajo o que no cumple con los estándares establecidos.</w:t>
      </w:r>
    </w:p>
    <w:p w:rsidR="00000000" w:rsidDel="00000000" w:rsidP="00000000" w:rsidRDefault="00000000" w:rsidRPr="00000000" w14:paraId="000000CD">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byzgjgvqogop" w:id="15"/>
      <w:bookmarkEnd w:id="15"/>
      <w:r w:rsidDel="00000000" w:rsidR="00000000" w:rsidRPr="00000000">
        <w:rPr>
          <w:rFonts w:ascii="Arial Narrow" w:cs="Arial Narrow" w:eastAsia="Arial Narrow" w:hAnsi="Arial Narrow"/>
          <w:b w:val="1"/>
          <w:color w:val="000000"/>
          <w:rtl w:val="0"/>
        </w:rPr>
        <w:t xml:space="preserve">4.5.1</w:t>
      </w:r>
      <w:r w:rsidDel="00000000" w:rsidR="00000000" w:rsidRPr="00000000">
        <w:rPr>
          <w:rFonts w:ascii="Arial Narrow" w:cs="Arial Narrow" w:eastAsia="Arial Narrow" w:hAnsi="Arial Narrow"/>
          <w:b w:val="1"/>
          <w:color w:val="000000"/>
          <w:rtl w:val="0"/>
        </w:rPr>
        <w:t xml:space="preserve">.2. Cumplimiento de plazos</w:t>
      </w:r>
    </w:p>
    <w:p w:rsidR="00000000" w:rsidDel="00000000" w:rsidP="00000000" w:rsidRDefault="00000000" w:rsidRPr="00000000" w14:paraId="000000CE">
      <w:pPr>
        <w:numPr>
          <w:ilvl w:val="0"/>
          <w:numId w:val="4"/>
        </w:numPr>
        <w:spacing w:after="0" w:afterAutospacing="0" w:before="240" w:line="276" w:lineRule="auto"/>
        <w:ind w:left="72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Indicador de rendimiento:</w:t>
      </w:r>
      <w:r w:rsidDel="00000000" w:rsidR="00000000" w:rsidRPr="00000000">
        <w:rPr>
          <w:rFonts w:ascii="Arial Narrow" w:cs="Arial Narrow" w:eastAsia="Arial Narrow" w:hAnsi="Arial Narrow"/>
          <w:sz w:val="24"/>
          <w:szCs w:val="24"/>
          <w:rtl w:val="0"/>
        </w:rPr>
        <w:t xml:space="preserve"> Porcentaje de tareas completadas dentro de los plazos establecidos en el cronograma del proyecto.</w:t>
      </w:r>
    </w:p>
    <w:p w:rsidR="00000000" w:rsidDel="00000000" w:rsidP="00000000" w:rsidRDefault="00000000" w:rsidRPr="00000000" w14:paraId="000000CF">
      <w:pPr>
        <w:numPr>
          <w:ilvl w:val="1"/>
          <w:numId w:val="4"/>
        </w:numPr>
        <w:spacing w:after="0" w:afterAutospacing="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óptimo:</w:t>
      </w:r>
      <w:r w:rsidDel="00000000" w:rsidR="00000000" w:rsidRPr="00000000">
        <w:rPr>
          <w:rFonts w:ascii="Arial Narrow" w:cs="Arial Narrow" w:eastAsia="Arial Narrow" w:hAnsi="Arial Narrow"/>
          <w:sz w:val="24"/>
          <w:szCs w:val="24"/>
          <w:rtl w:val="0"/>
        </w:rPr>
        <w:t xml:space="preserve"> Cumplimiento constante de los plazos establecidos, permitiendo una progresión fluida del proyecto.</w:t>
      </w:r>
    </w:p>
    <w:p w:rsidR="00000000" w:rsidDel="00000000" w:rsidP="00000000" w:rsidRDefault="00000000" w:rsidRPr="00000000" w14:paraId="000000D0">
      <w:pPr>
        <w:numPr>
          <w:ilvl w:val="1"/>
          <w:numId w:val="4"/>
        </w:numPr>
        <w:spacing w:after="24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deficiente:</w:t>
      </w:r>
      <w:r w:rsidDel="00000000" w:rsidR="00000000" w:rsidRPr="00000000">
        <w:rPr>
          <w:rFonts w:ascii="Arial Narrow" w:cs="Arial Narrow" w:eastAsia="Arial Narrow" w:hAnsi="Arial Narrow"/>
          <w:sz w:val="24"/>
          <w:szCs w:val="24"/>
          <w:rtl w:val="0"/>
        </w:rPr>
        <w:t xml:space="preserve"> Tareas regularmente completadas fuera de los plazos establecidos, lo que causa retrasos en el proyecto y afecta a la entrega final.</w:t>
      </w:r>
    </w:p>
    <w:p w:rsidR="00000000" w:rsidDel="00000000" w:rsidP="00000000" w:rsidRDefault="00000000" w:rsidRPr="00000000" w14:paraId="000000D1">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fe7pivol35s" w:id="16"/>
      <w:bookmarkEnd w:id="16"/>
      <w:r w:rsidDel="00000000" w:rsidR="00000000" w:rsidRPr="00000000">
        <w:rPr>
          <w:rFonts w:ascii="Arial Narrow" w:cs="Arial Narrow" w:eastAsia="Arial Narrow" w:hAnsi="Arial Narrow"/>
          <w:b w:val="1"/>
          <w:color w:val="000000"/>
          <w:rtl w:val="0"/>
        </w:rPr>
        <w:t xml:space="preserve">4.5.1</w:t>
      </w:r>
      <w:r w:rsidDel="00000000" w:rsidR="00000000" w:rsidRPr="00000000">
        <w:rPr>
          <w:rFonts w:ascii="Arial Narrow" w:cs="Arial Narrow" w:eastAsia="Arial Narrow" w:hAnsi="Arial Narrow"/>
          <w:b w:val="1"/>
          <w:color w:val="000000"/>
          <w:rtl w:val="0"/>
        </w:rPr>
        <w:t xml:space="preserve">.3. Calidad de la documentación</w:t>
      </w:r>
    </w:p>
    <w:p w:rsidR="00000000" w:rsidDel="00000000" w:rsidP="00000000" w:rsidRDefault="00000000" w:rsidRPr="00000000" w14:paraId="000000D2">
      <w:pPr>
        <w:numPr>
          <w:ilvl w:val="0"/>
          <w:numId w:val="8"/>
        </w:numPr>
        <w:spacing w:after="0" w:afterAutospacing="0" w:before="240" w:line="276" w:lineRule="auto"/>
        <w:ind w:left="72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Indicador de rendimiento:</w:t>
      </w:r>
      <w:r w:rsidDel="00000000" w:rsidR="00000000" w:rsidRPr="00000000">
        <w:rPr>
          <w:rFonts w:ascii="Arial Narrow" w:cs="Arial Narrow" w:eastAsia="Arial Narrow" w:hAnsi="Arial Narrow"/>
          <w:sz w:val="24"/>
          <w:szCs w:val="24"/>
          <w:rtl w:val="0"/>
        </w:rPr>
        <w:t xml:space="preserve"> Evaluación de la documentación producida en términos de claridad, exhaustividad y precisión.</w:t>
      </w:r>
    </w:p>
    <w:p w:rsidR="00000000" w:rsidDel="00000000" w:rsidP="00000000" w:rsidRDefault="00000000" w:rsidRPr="00000000" w14:paraId="000000D3">
      <w:pPr>
        <w:numPr>
          <w:ilvl w:val="1"/>
          <w:numId w:val="8"/>
        </w:numPr>
        <w:spacing w:after="0" w:afterAutospacing="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óptimo:</w:t>
      </w:r>
      <w:r w:rsidDel="00000000" w:rsidR="00000000" w:rsidRPr="00000000">
        <w:rPr>
          <w:rFonts w:ascii="Arial Narrow" w:cs="Arial Narrow" w:eastAsia="Arial Narrow" w:hAnsi="Arial Narrow"/>
          <w:sz w:val="24"/>
          <w:szCs w:val="24"/>
          <w:rtl w:val="0"/>
        </w:rPr>
        <w:t xml:space="preserve"> Documentación clara y completa que proporciona una guía efectiva para el desarrollo, mantenimiento y comprensión del software.</w:t>
      </w:r>
    </w:p>
    <w:p w:rsidR="00000000" w:rsidDel="00000000" w:rsidP="00000000" w:rsidRDefault="00000000" w:rsidRPr="00000000" w14:paraId="000000D4">
      <w:pPr>
        <w:numPr>
          <w:ilvl w:val="1"/>
          <w:numId w:val="8"/>
        </w:numPr>
        <w:spacing w:after="24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deficiente:</w:t>
      </w:r>
      <w:r w:rsidDel="00000000" w:rsidR="00000000" w:rsidRPr="00000000">
        <w:rPr>
          <w:rFonts w:ascii="Arial Narrow" w:cs="Arial Narrow" w:eastAsia="Arial Narrow" w:hAnsi="Arial Narrow"/>
          <w:sz w:val="24"/>
          <w:szCs w:val="24"/>
          <w:rtl w:val="0"/>
        </w:rPr>
        <w:t xml:space="preserve"> Documentación insuficiente, poco clara o inexacta que dificulta el entendimiento y el uso efectivo del software.</w:t>
      </w:r>
    </w:p>
    <w:p w:rsidR="00000000" w:rsidDel="00000000" w:rsidP="00000000" w:rsidRDefault="00000000" w:rsidRPr="00000000" w14:paraId="000000D5">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3ky12dbu3onw" w:id="17"/>
      <w:bookmarkEnd w:id="17"/>
      <w:r w:rsidDel="00000000" w:rsidR="00000000" w:rsidRPr="00000000">
        <w:rPr>
          <w:rFonts w:ascii="Arial Narrow" w:cs="Arial Narrow" w:eastAsia="Arial Narrow" w:hAnsi="Arial Narrow"/>
          <w:b w:val="1"/>
          <w:color w:val="000000"/>
          <w:rtl w:val="0"/>
        </w:rPr>
        <w:t xml:space="preserve">4.5.1</w:t>
      </w:r>
      <w:r w:rsidDel="00000000" w:rsidR="00000000" w:rsidRPr="00000000">
        <w:rPr>
          <w:rFonts w:ascii="Arial Narrow" w:cs="Arial Narrow" w:eastAsia="Arial Narrow" w:hAnsi="Arial Narrow"/>
          <w:b w:val="1"/>
          <w:color w:val="000000"/>
          <w:rtl w:val="0"/>
        </w:rPr>
        <w:t xml:space="preserve">.4. Colaboración y comunicación</w:t>
      </w:r>
    </w:p>
    <w:p w:rsidR="00000000" w:rsidDel="00000000" w:rsidP="00000000" w:rsidRDefault="00000000" w:rsidRPr="00000000" w14:paraId="000000D6">
      <w:pPr>
        <w:numPr>
          <w:ilvl w:val="0"/>
          <w:numId w:val="6"/>
        </w:numPr>
        <w:spacing w:after="0" w:afterAutospacing="0" w:before="240" w:line="276" w:lineRule="auto"/>
        <w:ind w:left="72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Indicador de rendimiento:</w:t>
      </w:r>
      <w:r w:rsidDel="00000000" w:rsidR="00000000" w:rsidRPr="00000000">
        <w:rPr>
          <w:rFonts w:ascii="Arial Narrow" w:cs="Arial Narrow" w:eastAsia="Arial Narrow" w:hAnsi="Arial Narrow"/>
          <w:sz w:val="24"/>
          <w:szCs w:val="24"/>
          <w:rtl w:val="0"/>
        </w:rPr>
        <w:t xml:space="preserve"> Evaluación de la colaboración entre los miembros del equipo y la efectividad de la comunicación en el logro de los objetivos del proyecto.</w:t>
      </w:r>
    </w:p>
    <w:p w:rsidR="00000000" w:rsidDel="00000000" w:rsidP="00000000" w:rsidRDefault="00000000" w:rsidRPr="00000000" w14:paraId="000000D7">
      <w:pPr>
        <w:numPr>
          <w:ilvl w:val="1"/>
          <w:numId w:val="6"/>
        </w:numPr>
        <w:spacing w:after="0" w:afterAutospacing="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óptimo:</w:t>
      </w:r>
      <w:r w:rsidDel="00000000" w:rsidR="00000000" w:rsidRPr="00000000">
        <w:rPr>
          <w:rFonts w:ascii="Arial Narrow" w:cs="Arial Narrow" w:eastAsia="Arial Narrow" w:hAnsi="Arial Narrow"/>
          <w:sz w:val="24"/>
          <w:szCs w:val="24"/>
          <w:rtl w:val="0"/>
        </w:rPr>
        <w:t xml:space="preserve"> Comunicación abierta y efectiva entre los miembros del equipo, con una colaboración fluida que impulsa el progreso del proyecto.</w:t>
      </w:r>
    </w:p>
    <w:p w:rsidR="00000000" w:rsidDel="00000000" w:rsidP="00000000" w:rsidRDefault="00000000" w:rsidRPr="00000000" w14:paraId="000000D8">
      <w:pPr>
        <w:numPr>
          <w:ilvl w:val="1"/>
          <w:numId w:val="6"/>
        </w:numPr>
        <w:spacing w:after="240" w:before="0" w:beforeAutospacing="0" w:line="276" w:lineRule="auto"/>
        <w:ind w:left="1440" w:hanging="36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Rendimiento deficiente:</w:t>
      </w:r>
      <w:r w:rsidDel="00000000" w:rsidR="00000000" w:rsidRPr="00000000">
        <w:rPr>
          <w:rFonts w:ascii="Arial Narrow" w:cs="Arial Narrow" w:eastAsia="Arial Narrow" w:hAnsi="Arial Narrow"/>
          <w:sz w:val="24"/>
          <w:szCs w:val="24"/>
          <w:rtl w:val="0"/>
        </w:rPr>
        <w:t xml:space="preserve"> Falta de comunicación o colaboración entre los miembros del equipo, lo que lleva a malentendidos, duplicación de esfuerzos y falta de cohesión en el trabajo.</w:t>
      </w:r>
    </w:p>
    <w:p w:rsidR="00000000" w:rsidDel="00000000" w:rsidP="00000000" w:rsidRDefault="00000000" w:rsidRPr="00000000" w14:paraId="000000D9">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A">
      <w:pPr>
        <w:pStyle w:val="Heading2"/>
        <w:ind w:left="0" w:firstLine="0"/>
        <w:rPr>
          <w:rFonts w:ascii="Arial Narrow" w:cs="Arial Narrow" w:eastAsia="Arial Narrow" w:hAnsi="Arial Narrow"/>
          <w:b w:val="1"/>
          <w:color w:val="000000"/>
          <w:sz w:val="24"/>
          <w:szCs w:val="24"/>
        </w:rPr>
      </w:pPr>
      <w:bookmarkStart w:colFirst="0" w:colLast="0" w:name="_heading=h.cc9gin75t5ek" w:id="18"/>
      <w:bookmarkEnd w:id="18"/>
      <w:r w:rsidDel="00000000" w:rsidR="00000000" w:rsidRPr="00000000">
        <w:rPr>
          <w:rFonts w:ascii="Arial Narrow" w:cs="Arial Narrow" w:eastAsia="Arial Narrow" w:hAnsi="Arial Narrow"/>
          <w:b w:val="1"/>
          <w:color w:val="000000"/>
          <w:sz w:val="24"/>
          <w:szCs w:val="24"/>
          <w:rtl w:val="0"/>
        </w:rPr>
        <w:t xml:space="preserve">4.6. </w:t>
      </w:r>
      <w:r w:rsidDel="00000000" w:rsidR="00000000" w:rsidRPr="00000000">
        <w:rPr>
          <w:rFonts w:ascii="Arial Narrow" w:cs="Arial Narrow" w:eastAsia="Arial Narrow" w:hAnsi="Arial Narrow"/>
          <w:b w:val="1"/>
          <w:color w:val="000000"/>
          <w:sz w:val="24"/>
          <w:szCs w:val="24"/>
          <w:rtl w:val="0"/>
        </w:rPr>
        <w:t xml:space="preserve">Admonición de los Miembros del Grupo con Rendimiento Deficiente</w:t>
      </w:r>
    </w:p>
    <w:p w:rsidR="00000000" w:rsidDel="00000000" w:rsidP="00000000" w:rsidRDefault="00000000" w:rsidRPr="00000000" w14:paraId="000000DB">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caso de que un miembro del grupo de trabajo presente un rendimiento deficiente en cualquiera de los indicadores de rendimiento establecidos anteriormente, se aplicará lo siguiente:</w:t>
      </w:r>
    </w:p>
    <w:p w:rsidR="00000000" w:rsidDel="00000000" w:rsidP="00000000" w:rsidRDefault="00000000" w:rsidRPr="00000000" w14:paraId="000000DC">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 importante destacar que el objetivo principal de estos procedimientos de admonición es proporcionar al miembro del equipo la oportunidad y el apoyo necesarios para mejorar su rendimiento y contribución al equipo.</w:t>
      </w:r>
    </w:p>
    <w:p w:rsidR="00000000" w:rsidDel="00000000" w:rsidP="00000000" w:rsidRDefault="00000000" w:rsidRPr="00000000" w14:paraId="000000DD">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realizará una evaluación del miembro en cuestión, identificando las áreas en las que se desempeña un nivel inferior a lo establecidos. Se organizará una reunión con el miembro para discutir y proporcionar una crítica constructiva, si a pesar de los esfuerzos y apoyo proporcionado no se logra alcanzar los estándares de rendimiento, se considerarán medidas disciplinarias adicionales.</w:t>
      </w:r>
    </w:p>
    <w:p w:rsidR="00000000" w:rsidDel="00000000" w:rsidP="00000000" w:rsidRDefault="00000000" w:rsidRPr="00000000" w14:paraId="000000DE">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espera que todas las medidas disciplinarias se tomen con sensibilidad y equidad, con el objetivo final de garantizar la efectividad y la cohesión del equipo en la consecución de sus objetivos.</w:t>
      </w:r>
    </w:p>
    <w:p w:rsidR="00000000" w:rsidDel="00000000" w:rsidP="00000000" w:rsidRDefault="00000000" w:rsidRPr="00000000" w14:paraId="000000DF">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0">
      <w:pPr>
        <w:pStyle w:val="Heading2"/>
        <w:spacing w:after="240" w:before="240" w:line="276" w:lineRule="auto"/>
        <w:ind w:firstLine="0"/>
        <w:jc w:val="left"/>
        <w:rPr>
          <w:rFonts w:ascii="Arial Narrow" w:cs="Arial Narrow" w:eastAsia="Arial Narrow" w:hAnsi="Arial Narrow"/>
          <w:b w:val="1"/>
          <w:color w:val="000000"/>
          <w:sz w:val="24"/>
          <w:szCs w:val="24"/>
        </w:rPr>
      </w:pPr>
      <w:bookmarkStart w:colFirst="0" w:colLast="0" w:name="_heading=h.a16whpxmtz4q" w:id="19"/>
      <w:bookmarkEnd w:id="19"/>
      <w:r w:rsidDel="00000000" w:rsidR="00000000" w:rsidRPr="00000000">
        <w:rPr>
          <w:rFonts w:ascii="Arial Narrow" w:cs="Arial Narrow" w:eastAsia="Arial Narrow" w:hAnsi="Arial Narrow"/>
          <w:b w:val="1"/>
          <w:color w:val="000000"/>
          <w:sz w:val="24"/>
          <w:szCs w:val="24"/>
          <w:rtl w:val="0"/>
        </w:rPr>
        <w:t xml:space="preserve">4.</w:t>
      </w:r>
      <w:r w:rsidDel="00000000" w:rsidR="00000000" w:rsidRPr="00000000">
        <w:rPr>
          <w:rFonts w:ascii="Arial Narrow" w:cs="Arial Narrow" w:eastAsia="Arial Narrow" w:hAnsi="Arial Narrow"/>
          <w:b w:val="1"/>
          <w:color w:val="000000"/>
          <w:sz w:val="24"/>
          <w:szCs w:val="24"/>
          <w:rtl w:val="0"/>
        </w:rPr>
        <w:t xml:space="preserve">7. Declaración sobre condiciones de despido</w:t>
      </w:r>
    </w:p>
    <w:p w:rsidR="00000000" w:rsidDel="00000000" w:rsidP="00000000" w:rsidRDefault="00000000" w:rsidRPr="00000000" w14:paraId="000000E1">
      <w:pPr>
        <w:spacing w:after="240" w:before="240" w:line="276" w:lineRule="auto"/>
        <w:ind w:left="0"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miembros del grupo de trabajo podrán ser despedidos en caso de incumplimiento grave de las responsabilidades asignadas, conducta inapropiada o falta de rendimiento persistente. Dichas decisiones se tomarán luego de un proceso justo y transparente de evaluación y seguimiento del desempeño. </w:t>
      </w:r>
    </w:p>
    <w:p w:rsidR="00000000" w:rsidDel="00000000" w:rsidP="00000000" w:rsidRDefault="00000000" w:rsidRPr="00000000" w14:paraId="000000E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3">
      <w:pPr>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4">
      <w:pPr>
        <w:pStyle w:val="Heading1"/>
        <w:keepNext w:val="1"/>
        <w:keepLines w:val="1"/>
        <w:spacing w:after="60" w:line="276" w:lineRule="auto"/>
        <w:ind w:firstLine="0"/>
        <w:jc w:val="left"/>
        <w:rPr>
          <w:rFonts w:ascii="Arial Narrow" w:cs="Arial Narrow" w:eastAsia="Arial Narrow" w:hAnsi="Arial Narrow"/>
          <w:b w:val="1"/>
        </w:rPr>
      </w:pPr>
      <w:bookmarkStart w:colFirst="0" w:colLast="0" w:name="_heading=h.jmrjbs4r2m6m" w:id="20"/>
      <w:bookmarkEnd w:id="20"/>
      <w:r w:rsidDel="00000000" w:rsidR="00000000" w:rsidRPr="00000000">
        <w:rPr>
          <w:rFonts w:ascii="Arial Narrow" w:cs="Arial Narrow" w:eastAsia="Arial Narrow" w:hAnsi="Arial Narrow"/>
          <w:b w:val="1"/>
          <w:rtl w:val="0"/>
        </w:rPr>
        <w:t xml:space="preserve">5 CONCLUSIONES</w:t>
      </w:r>
    </w:p>
    <w:p w:rsidR="00000000" w:rsidDel="00000000" w:rsidP="00000000" w:rsidRDefault="00000000" w:rsidRPr="00000000" w14:paraId="000000E5">
      <w:pPr>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Este informe presenta una evaluación detallada del reclutamiento y objetivos del grupo. Además, se destacan las declaraciones utilizadas para evaluar el desempeño del desarrollo y proporciona una presentación de los miembros comprometidos con el proyecto. Se detallan aspectos como el resumen de contratación, datos de contacto y declaraciones de compromiso, recompensas, y evaluación del rendimiento del equipo. Se establecen indicadores de rendimiento, como la cantidad y calidad del código, cumplimiento de plazos, calidad de la documentación y colaboración. Además, se describen medidas en caso de rendimiento deficiente y las condiciones para el despido de los miembros del grupo. Con estas políticas, el equipo busca garantizar la cohesión y efectividad en la consecución de sus objetivos. En conclusión, con este informe el equipo destaca el compromiso unificado y la búsqueda de la máxima calificación, evidenciando una estructura organizativa sólida y un enfoque riguroso hacia el éxito del proyecto.</w:t>
      </w:r>
      <w:r w:rsidDel="00000000" w:rsidR="00000000" w:rsidRPr="00000000">
        <w:rPr>
          <w:rtl w:val="0"/>
        </w:rPr>
      </w:r>
    </w:p>
    <w:p w:rsidR="00000000" w:rsidDel="00000000" w:rsidP="00000000" w:rsidRDefault="00000000" w:rsidRPr="00000000" w14:paraId="000000E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5">
      <w:pPr>
        <w:pStyle w:val="Heading1"/>
        <w:keepNext w:val="1"/>
        <w:keepLines w:val="1"/>
        <w:spacing w:after="60" w:line="276" w:lineRule="auto"/>
        <w:ind w:firstLine="0"/>
        <w:jc w:val="left"/>
        <w:rPr>
          <w:rFonts w:ascii="Arial Narrow" w:cs="Arial Narrow" w:eastAsia="Arial Narrow" w:hAnsi="Arial Narrow"/>
          <w:b w:val="1"/>
        </w:rPr>
      </w:pPr>
      <w:bookmarkStart w:colFirst="0" w:colLast="0" w:name="_heading=h.f0khabkpo0at" w:id="21"/>
      <w:bookmarkEnd w:id="21"/>
      <w:r w:rsidDel="00000000" w:rsidR="00000000" w:rsidRPr="00000000">
        <w:rPr>
          <w:rFonts w:ascii="Arial Narrow" w:cs="Arial Narrow" w:eastAsia="Arial Narrow" w:hAnsi="Arial Narrow"/>
          <w:b w:val="1"/>
          <w:rtl w:val="0"/>
        </w:rPr>
        <w:t xml:space="preserve">6 BIBLIOGRAFÍA</w:t>
      </w:r>
    </w:p>
    <w:p w:rsidR="00000000" w:rsidDel="00000000" w:rsidP="00000000" w:rsidRDefault="00000000" w:rsidRPr="00000000" w14:paraId="000000F6">
      <w:pPr>
        <w:ind w:left="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Intentionally blank</w:t>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320" w:line="360" w:lineRule="auto"/>
        <w:ind w:left="0" w:right="0" w:firstLine="0"/>
        <w:jc w:val="both"/>
        <w:rPr>
          <w:rFonts w:ascii="Arial Narrow" w:cs="Arial Narrow" w:eastAsia="Arial Narrow" w:hAnsi="Arial Narrow"/>
          <w:sz w:val="24"/>
          <w:szCs w:val="24"/>
        </w:rPr>
      </w:pPr>
      <w:bookmarkStart w:colFirst="0" w:colLast="0" w:name="_heading=h.26b2cb8tyymz" w:id="22"/>
      <w:bookmarkEnd w:id="22"/>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sectPr>
      <w:headerReference r:id="rId26" w:type="default"/>
      <w:footerReference r:id="rId27" w:type="default"/>
      <w:type w:val="continuous"/>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pág. </w:t>
    </w:r>
    <w:r w:rsidDel="00000000" w:rsidR="00000000" w:rsidRPr="00000000">
      <w:rPr>
        <w:rFonts w:ascii="Arial" w:cs="Arial" w:eastAsia="Arial" w:hAnsi="Arial"/>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1285875" cy="368300"/>
                <wp:effectExtent b="0" l="0" r="0" t="0"/>
                <wp:docPr id="44" name="image2.png"/>
                <a:graphic>
                  <a:graphicData uri="http://schemas.openxmlformats.org/drawingml/2006/picture">
                    <pic:pic>
                      <pic:nvPicPr>
                        <pic:cNvPr id="0" name="image2.png"/>
                        <pic:cNvPicPr preferRelativeResize="0"/>
                      </pic:nvPicPr>
                      <pic:blipFill>
                        <a:blip r:embed="rId1"/>
                        <a:srcRect b="0" l="14814" r="-14814" t="0"/>
                        <a:stretch>
                          <a:fillRect/>
                        </a:stretch>
                      </pic:blipFill>
                      <pic:spPr>
                        <a:xfrm>
                          <a:off x="0" y="0"/>
                          <a:ext cx="1285875" cy="368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sz w:val="24"/>
              <w:szCs w:val="24"/>
              <w:u w:val="none"/>
              <w:shd w:fill="auto" w:val="clear"/>
              <w:vertAlign w:val="baseline"/>
            </w:rPr>
          </w:pPr>
          <w:r w:rsidDel="00000000" w:rsidR="00000000" w:rsidRPr="00000000">
            <w:rPr>
              <w:rFonts w:ascii="Arial Narrow" w:cs="Arial Narrow" w:eastAsia="Arial Narrow" w:hAnsi="Arial Narrow"/>
              <w:sz w:val="24"/>
              <w:szCs w:val="24"/>
              <w:rtl w:val="0"/>
            </w:rPr>
            <w:t xml:space="preserve">Diseño y pruebas 2</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sz w:val="20"/>
              <w:szCs w:val="20"/>
              <w:u w:val="none"/>
              <w:shd w:fill="auto" w:val="clear"/>
              <w:vertAlign w:val="baseline"/>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590"/>
            </w:tabs>
            <w:spacing w:after="0" w:before="0" w:line="240" w:lineRule="auto"/>
            <w:ind w:left="0" w:right="0" w:firstLine="0"/>
            <w:jc w:val="center"/>
            <w:rPr>
              <w:rFonts w:ascii="Arial Narrow" w:cs="Arial Narrow" w:eastAsia="Arial Narrow" w:hAnsi="Arial Narrow"/>
              <w:b w:val="1"/>
              <w:i w:val="0"/>
              <w:smallCaps w:val="0"/>
              <w:strike w:val="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sz w:val="22"/>
              <w:szCs w:val="22"/>
              <w:u w:val="none"/>
              <w:shd w:fill="auto" w:val="clear"/>
              <w:vertAlign w:val="baseline"/>
              <w:rtl w:val="0"/>
            </w:rPr>
            <w:t xml:space="preserve">C</w:t>
          </w:r>
          <w:r w:rsidDel="00000000" w:rsidR="00000000" w:rsidRPr="00000000">
            <w:rPr>
              <w:rFonts w:ascii="Arial Narrow" w:cs="Arial Narrow" w:eastAsia="Arial Narrow" w:hAnsi="Arial Narrow"/>
              <w:b w:val="1"/>
              <w:rtl w:val="0"/>
            </w:rPr>
            <w:t xml:space="preserve">hartering Report</w:t>
          </w:r>
          <w:r w:rsidDel="00000000" w:rsidR="00000000" w:rsidRPr="00000000">
            <w:rPr>
              <w:rtl w:val="0"/>
            </w:rPr>
          </w:r>
        </w:p>
      </w:tc>
    </w:tr>
  </w:tbl>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1327785" cy="371475"/>
                <wp:effectExtent b="0" l="0" r="0" t="0"/>
                <wp:docPr id="45" name="image6.png"/>
                <a:graphic>
                  <a:graphicData uri="http://schemas.openxmlformats.org/drawingml/2006/picture">
                    <pic:pic>
                      <pic:nvPicPr>
                        <pic:cNvPr id="0" name="image6.png"/>
                        <pic:cNvPicPr preferRelativeResize="0"/>
                      </pic:nvPicPr>
                      <pic:blipFill>
                        <a:blip r:embed="rId1"/>
                        <a:srcRect b="0" l="11542" r="-14802" t="0"/>
                        <a:stretch>
                          <a:fillRect/>
                        </a:stretch>
                      </pic:blipFill>
                      <pic:spPr>
                        <a:xfrm>
                          <a:off x="0" y="0"/>
                          <a:ext cx="1327785" cy="3714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Diseños y Pruebas 2</w:t>
          </w:r>
        </w:p>
      </w:tc>
    </w:tr>
    <w:tr>
      <w:trPr>
        <w:cantSplit w:val="0"/>
        <w:trHeight w:val="70" w:hRule="atLeast"/>
        <w:tblHeader w:val="0"/>
      </w:trPr>
      <w:tc>
        <w:tcPr>
          <w:vMerge w:val="continue"/>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11">
          <w:pPr>
            <w:tabs>
              <w:tab w:val="center" w:leader="none" w:pos="4252"/>
              <w:tab w:val="right" w:leader="none" w:pos="8504"/>
            </w:tabs>
            <w:jc w:val="center"/>
            <w:rPr>
              <w:rFonts w:ascii="Arial Narrow" w:cs="Arial Narrow" w:eastAsia="Arial Narrow" w:hAnsi="Arial Narrow"/>
              <w:b w:val="1"/>
            </w:rPr>
          </w:pPr>
          <w:r w:rsidDel="00000000" w:rsidR="00000000" w:rsidRPr="00000000">
            <w:rPr>
              <w:rFonts w:ascii="Arial Narrow" w:cs="Arial Narrow" w:eastAsia="Arial Narrow" w:hAnsi="Arial Narrow"/>
              <w:sz w:val="24"/>
              <w:szCs w:val="24"/>
              <w:rtl w:val="0"/>
            </w:rPr>
            <w:t xml:space="preserve">Chartering Report</w:t>
          </w:r>
          <w:r w:rsidDel="00000000" w:rsidR="00000000" w:rsidRPr="00000000">
            <w:rPr>
              <w:rtl w:val="0"/>
            </w:rPr>
          </w:r>
        </w:p>
      </w:tc>
    </w:tr>
  </w:tbl>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1440" w:hanging="360"/>
    </w:pPr>
    <w:rPr>
      <w:color w:val="2e75b5"/>
      <w:sz w:val="36"/>
      <w:szCs w:val="36"/>
    </w:rPr>
  </w:style>
  <w:style w:type="paragraph" w:styleId="Heading3">
    <w:name w:val="heading 3"/>
    <w:basedOn w:val="Normal"/>
    <w:next w:val="Normal"/>
    <w:pPr>
      <w:spacing w:line="240" w:lineRule="auto"/>
      <w:ind w:left="2160" w:hanging="360"/>
    </w:pPr>
    <w:rPr>
      <w:color w:val="5b9bd5"/>
    </w:rPr>
  </w:style>
  <w:style w:type="paragraph" w:styleId="Heading4">
    <w:name w:val="heading 4"/>
    <w:basedOn w:val="Normal"/>
    <w:next w:val="Normal"/>
    <w:pPr>
      <w:spacing w:line="240" w:lineRule="auto"/>
      <w:ind w:left="2160" w:hanging="360"/>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716" w:hanging="432"/>
    </w:pPr>
    <w:rPr>
      <w:color w:val="2e75b5"/>
      <w:sz w:val="36"/>
      <w:szCs w:val="36"/>
    </w:rPr>
  </w:style>
  <w:style w:type="paragraph" w:styleId="Heading3">
    <w:name w:val="heading 3"/>
    <w:basedOn w:val="Normal"/>
    <w:next w:val="Normal"/>
    <w:pPr>
      <w:spacing w:line="240" w:lineRule="auto"/>
      <w:ind w:left="1224" w:hanging="504.00000000000006"/>
    </w:pPr>
    <w:rPr>
      <w:color w:val="5b9bd5"/>
    </w:rPr>
  </w:style>
  <w:style w:type="paragraph" w:styleId="Heading4">
    <w:name w:val="heading 4"/>
    <w:basedOn w:val="Normal"/>
    <w:next w:val="Normal"/>
    <w:pPr>
      <w:spacing w:line="240" w:lineRule="auto"/>
      <w:ind w:left="1224" w:hanging="504.00000000000006"/>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qFormat w:val="1"/>
    <w:rsid w:val="00641580"/>
    <w:pPr>
      <w:ind w:firstLine="284"/>
      <w:jc w:val="both"/>
    </w:pPr>
    <w:rPr>
      <w:rFonts w:ascii="Arial" w:hAnsi="Arial"/>
    </w:rPr>
  </w:style>
  <w:style w:type="paragraph" w:styleId="Ttulo1">
    <w:name w:val="heading 1"/>
    <w:basedOn w:val="Normal"/>
    <w:next w:val="Normal"/>
    <w:link w:val="Ttulo1Car"/>
    <w:uiPriority w:val="9"/>
    <w:qFormat w:val="1"/>
    <w:rsid w:val="0087350D"/>
    <w:pPr>
      <w:keepNext w:val="1"/>
      <w:keepLines w:val="1"/>
      <w:spacing w:after="320" w:before="320"/>
      <w:ind w:firstLine="0"/>
      <w:outlineLvl w:val="0"/>
    </w:pPr>
    <w:rPr>
      <w:rFonts w:cs="Arial" w:eastAsiaTheme="majorEastAsia"/>
      <w:sz w:val="24"/>
      <w:szCs w:val="30"/>
    </w:rPr>
  </w:style>
  <w:style w:type="paragraph" w:styleId="Ttulo2">
    <w:name w:val="heading 2"/>
    <w:basedOn w:val="Normal"/>
    <w:next w:val="Normal"/>
    <w:link w:val="Ttulo2Car"/>
    <w:uiPriority w:val="9"/>
    <w:unhideWhenUsed w:val="1"/>
    <w:qFormat w:val="1"/>
    <w:rsid w:val="006D65E5"/>
    <w:pPr>
      <w:keepNext w:val="1"/>
      <w:keepLines w:val="1"/>
      <w:numPr>
        <w:ilvl w:val="1"/>
        <w:numId w:val="5"/>
      </w:numPr>
      <w:spacing w:after="120" w:before="40"/>
      <w:outlineLvl w:val="1"/>
    </w:pPr>
    <w:rPr>
      <w:rFonts w:cs="Arial" w:eastAsiaTheme="majorEastAsia"/>
      <w:color w:val="2e74b5" w:themeColor="accent1" w:themeShade="0000BF"/>
      <w:sz w:val="36"/>
      <w:szCs w:val="28"/>
    </w:rPr>
  </w:style>
  <w:style w:type="paragraph" w:styleId="Ttulo3">
    <w:name w:val="heading 3"/>
    <w:basedOn w:val="Ttulo4"/>
    <w:next w:val="Normal"/>
    <w:link w:val="Ttulo3Car"/>
    <w:uiPriority w:val="9"/>
    <w:unhideWhenUsed w:val="1"/>
    <w:qFormat w:val="1"/>
    <w:rsid w:val="000D41AC"/>
    <w:pPr>
      <w:outlineLvl w:val="2"/>
    </w:pPr>
  </w:style>
  <w:style w:type="paragraph" w:styleId="Ttulo4">
    <w:name w:val="heading 4"/>
    <w:basedOn w:val="Normal"/>
    <w:next w:val="Normal"/>
    <w:link w:val="Ttulo4Car"/>
    <w:uiPriority w:val="9"/>
    <w:unhideWhenUsed w:val="1"/>
    <w:qFormat w:val="1"/>
    <w:rsid w:val="007320A6"/>
    <w:pPr>
      <w:numPr>
        <w:ilvl w:val="2"/>
        <w:numId w:val="5"/>
      </w:numPr>
      <w:spacing w:line="240" w:lineRule="auto"/>
      <w:outlineLvl w:val="3"/>
    </w:pPr>
    <w:rPr>
      <w:rFonts w:cs="Arial" w:eastAsiaTheme="majorEastAsia"/>
      <w:color w:val="5b9bd5" w:themeColor="accent1"/>
    </w:rPr>
  </w:style>
  <w:style w:type="paragraph" w:styleId="Ttulo5">
    <w:name w:val="heading 5"/>
    <w:basedOn w:val="Normal"/>
    <w:next w:val="Normal"/>
    <w:link w:val="Ttulo5Car"/>
    <w:uiPriority w:val="9"/>
    <w:unhideWhenUsed w:val="1"/>
    <w:qFormat w:val="1"/>
    <w:rsid w:val="005B4ED0"/>
    <w:pPr>
      <w:keepNext w:val="1"/>
      <w:keepLines w:val="1"/>
      <w:spacing w:after="0" w:before="40" w:line="240" w:lineRule="auto"/>
      <w:outlineLvl w:val="4"/>
    </w:pPr>
    <w:rPr>
      <w:rFonts w:asciiTheme="majorHAnsi" w:cstheme="majorBidi" w:eastAsiaTheme="majorEastAsia" w:hAnsiTheme="majorHAnsi"/>
      <w:i w:val="1"/>
      <w:iCs w:val="1"/>
      <w:color w:val="833c0b" w:themeColor="accent2" w:themeShade="000080"/>
      <w:sz w:val="24"/>
      <w:szCs w:val="24"/>
    </w:rPr>
  </w:style>
  <w:style w:type="paragraph" w:styleId="Ttulo6">
    <w:name w:val="heading 6"/>
    <w:basedOn w:val="Normal"/>
    <w:next w:val="Normal"/>
    <w:link w:val="Ttulo6Car"/>
    <w:uiPriority w:val="9"/>
    <w:unhideWhenUsed w:val="1"/>
    <w:qFormat w:val="1"/>
    <w:rsid w:val="005B4ED0"/>
    <w:pPr>
      <w:keepNext w:val="1"/>
      <w:keepLines w:val="1"/>
      <w:spacing w:after="0" w:before="40" w:line="240" w:lineRule="auto"/>
      <w:outlineLvl w:val="5"/>
    </w:pPr>
    <w:rPr>
      <w:rFonts w:asciiTheme="majorHAnsi" w:cstheme="majorBidi" w:eastAsiaTheme="majorEastAsia" w:hAnsiTheme="majorHAnsi"/>
      <w:i w:val="1"/>
      <w:iCs w:val="1"/>
      <w:color w:val="385623" w:themeColor="accent6" w:themeShade="000080"/>
      <w:sz w:val="23"/>
      <w:szCs w:val="23"/>
    </w:rPr>
  </w:style>
  <w:style w:type="paragraph" w:styleId="Ttulo7">
    <w:name w:val="heading 7"/>
    <w:basedOn w:val="Normal"/>
    <w:next w:val="Normal"/>
    <w:link w:val="Ttulo7Car"/>
    <w:uiPriority w:val="9"/>
    <w:unhideWhenUsed w:val="1"/>
    <w:qFormat w:val="1"/>
    <w:rsid w:val="005B4ED0"/>
    <w:pPr>
      <w:keepNext w:val="1"/>
      <w:keepLines w:val="1"/>
      <w:spacing w:after="0" w:before="40" w:line="240" w:lineRule="auto"/>
      <w:outlineLvl w:val="6"/>
    </w:pPr>
    <w:rPr>
      <w:rFonts w:asciiTheme="majorHAnsi" w:cstheme="majorBidi" w:eastAsiaTheme="majorEastAsia" w:hAnsiTheme="majorHAnsi"/>
      <w:color w:val="1f4e79" w:themeColor="accent1" w:themeShade="000080"/>
    </w:rPr>
  </w:style>
  <w:style w:type="paragraph" w:styleId="Ttulo8">
    <w:name w:val="heading 8"/>
    <w:basedOn w:val="Normal"/>
    <w:next w:val="Normal"/>
    <w:link w:val="Ttulo8Car"/>
    <w:uiPriority w:val="9"/>
    <w:unhideWhenUsed w:val="1"/>
    <w:qFormat w:val="1"/>
    <w:rsid w:val="005B4ED0"/>
    <w:pPr>
      <w:keepNext w:val="1"/>
      <w:keepLines w:val="1"/>
      <w:spacing w:after="0" w:before="40" w:line="240" w:lineRule="auto"/>
      <w:outlineLvl w:val="7"/>
    </w:pPr>
    <w:rPr>
      <w:rFonts w:asciiTheme="majorHAnsi" w:cstheme="majorBidi" w:eastAsiaTheme="majorEastAsia" w:hAnsiTheme="majorHAnsi"/>
      <w:color w:val="833c0b" w:themeColor="accent2" w:themeShade="000080"/>
      <w:sz w:val="21"/>
      <w:szCs w:val="21"/>
    </w:rPr>
  </w:style>
  <w:style w:type="paragraph" w:styleId="Ttulo9">
    <w:name w:val="heading 9"/>
    <w:basedOn w:val="Normal"/>
    <w:next w:val="Normal"/>
    <w:link w:val="Ttulo9Car"/>
    <w:uiPriority w:val="9"/>
    <w:unhideWhenUsed w:val="1"/>
    <w:qFormat w:val="1"/>
    <w:rsid w:val="005B4ED0"/>
    <w:pPr>
      <w:keepNext w:val="1"/>
      <w:keepLines w:val="1"/>
      <w:spacing w:after="0" w:before="40" w:line="240" w:lineRule="auto"/>
      <w:outlineLvl w:val="8"/>
    </w:pPr>
    <w:rPr>
      <w:rFonts w:asciiTheme="majorHAnsi" w:cstheme="majorBidi" w:eastAsiaTheme="majorEastAsia" w:hAnsiTheme="majorHAnsi"/>
      <w:color w:val="385623" w:themeColor="accent6" w:themeShade="00008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7350D"/>
    <w:rPr>
      <w:rFonts w:ascii="Arial" w:cs="Arial" w:hAnsi="Arial" w:eastAsiaTheme="majorEastAsia"/>
      <w:sz w:val="24"/>
      <w:szCs w:val="30"/>
    </w:rPr>
  </w:style>
  <w:style w:type="character" w:styleId="Ttulo2Car" w:customStyle="1">
    <w:name w:val="Título 2 Car"/>
    <w:basedOn w:val="Fuentedeprrafopredeter"/>
    <w:link w:val="Ttulo2"/>
    <w:uiPriority w:val="9"/>
    <w:rsid w:val="006D65E5"/>
    <w:rPr>
      <w:rFonts w:ascii="Arial" w:cs="Arial" w:hAnsi="Arial" w:eastAsiaTheme="majorEastAsia"/>
      <w:color w:val="2e74b5" w:themeColor="accent1" w:themeShade="0000BF"/>
      <w:sz w:val="36"/>
      <w:szCs w:val="28"/>
    </w:rPr>
  </w:style>
  <w:style w:type="character" w:styleId="Ttulo3Car" w:customStyle="1">
    <w:name w:val="Título 3 Car"/>
    <w:basedOn w:val="Fuentedeprrafopredeter"/>
    <w:link w:val="Ttulo3"/>
    <w:uiPriority w:val="9"/>
    <w:rsid w:val="000D41AC"/>
    <w:rPr>
      <w:rFonts w:ascii="Arial" w:cs="Arial" w:hAnsi="Arial" w:eastAsiaTheme="majorEastAsia"/>
      <w:color w:val="5b9bd5" w:themeColor="accent1"/>
    </w:rPr>
  </w:style>
  <w:style w:type="character" w:styleId="Ttulo4Car" w:customStyle="1">
    <w:name w:val="Título 4 Car"/>
    <w:basedOn w:val="Fuentedeprrafopredeter"/>
    <w:link w:val="Ttulo4"/>
    <w:uiPriority w:val="9"/>
    <w:rsid w:val="007320A6"/>
    <w:rPr>
      <w:rFonts w:ascii="Arial" w:cs="Arial" w:hAnsi="Arial" w:eastAsiaTheme="majorEastAsia"/>
      <w:color w:val="5b9bd5" w:themeColor="accent1"/>
    </w:rPr>
  </w:style>
  <w:style w:type="character" w:styleId="Ttulo5Car" w:customStyle="1">
    <w:name w:val="Título 5 Car"/>
    <w:basedOn w:val="Fuentedeprrafopredeter"/>
    <w:link w:val="Ttulo5"/>
    <w:uiPriority w:val="9"/>
    <w:rsid w:val="005B4ED0"/>
    <w:rPr>
      <w:rFonts w:asciiTheme="majorHAnsi" w:cstheme="majorBidi" w:eastAsiaTheme="majorEastAsia" w:hAnsiTheme="majorHAnsi"/>
      <w:i w:val="1"/>
      <w:iCs w:val="1"/>
      <w:color w:val="833c0b" w:themeColor="accent2" w:themeShade="000080"/>
      <w:sz w:val="24"/>
      <w:szCs w:val="24"/>
    </w:rPr>
  </w:style>
  <w:style w:type="character" w:styleId="Ttulo6Car" w:customStyle="1">
    <w:name w:val="Título 6 Car"/>
    <w:basedOn w:val="Fuentedeprrafopredeter"/>
    <w:link w:val="Ttulo6"/>
    <w:uiPriority w:val="9"/>
    <w:rsid w:val="005B4ED0"/>
    <w:rPr>
      <w:rFonts w:asciiTheme="majorHAnsi" w:cstheme="majorBidi" w:eastAsiaTheme="majorEastAsia" w:hAnsiTheme="majorHAnsi"/>
      <w:i w:val="1"/>
      <w:iCs w:val="1"/>
      <w:color w:val="385623" w:themeColor="accent6" w:themeShade="000080"/>
      <w:sz w:val="23"/>
      <w:szCs w:val="23"/>
    </w:rPr>
  </w:style>
  <w:style w:type="character" w:styleId="Ttulo7Car" w:customStyle="1">
    <w:name w:val="Título 7 Car"/>
    <w:basedOn w:val="Fuentedeprrafopredeter"/>
    <w:link w:val="Ttulo7"/>
    <w:uiPriority w:val="9"/>
    <w:rsid w:val="005B4ED0"/>
    <w:rPr>
      <w:rFonts w:asciiTheme="majorHAnsi" w:cstheme="majorBidi" w:eastAsiaTheme="majorEastAsia" w:hAnsiTheme="majorHAnsi"/>
      <w:color w:val="1f4e79" w:themeColor="accent1" w:themeShade="000080"/>
    </w:rPr>
  </w:style>
  <w:style w:type="character" w:styleId="Ttulo8Car" w:customStyle="1">
    <w:name w:val="Título 8 Car"/>
    <w:basedOn w:val="Fuentedeprrafopredeter"/>
    <w:link w:val="Ttulo8"/>
    <w:uiPriority w:val="9"/>
    <w:rsid w:val="005B4ED0"/>
    <w:rPr>
      <w:rFonts w:asciiTheme="majorHAnsi" w:cstheme="majorBidi" w:eastAsiaTheme="majorEastAsia" w:hAnsiTheme="majorHAnsi"/>
      <w:color w:val="833c0b" w:themeColor="accent2" w:themeShade="000080"/>
      <w:sz w:val="21"/>
      <w:szCs w:val="21"/>
    </w:rPr>
  </w:style>
  <w:style w:type="character" w:styleId="Ttulo9Car" w:customStyle="1">
    <w:name w:val="Título 9 Car"/>
    <w:basedOn w:val="Fuentedeprrafopredeter"/>
    <w:link w:val="Ttulo9"/>
    <w:uiPriority w:val="9"/>
    <w:rsid w:val="005B4ED0"/>
    <w:rPr>
      <w:rFonts w:asciiTheme="majorHAnsi" w:cstheme="majorBidi" w:eastAsiaTheme="majorEastAsia" w:hAnsiTheme="majorHAnsi"/>
      <w:color w:val="385623" w:themeColor="accent6" w:themeShade="0000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styleId="SangradetextonormalCar" w:customStyle="1">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val="1"/>
    <w:rsid w:val="00261510"/>
    <w:pPr>
      <w:numPr>
        <w:numId w:val="18"/>
      </w:numPr>
      <w:spacing w:after="80"/>
      <w:contextualSpacing w:val="1"/>
    </w:pPr>
    <w:rPr>
      <w:rFonts w:eastAsiaTheme="minorEastAsia"/>
    </w:rPr>
  </w:style>
  <w:style w:type="paragraph" w:styleId="Descripcin">
    <w:name w:val="caption"/>
    <w:basedOn w:val="Normal"/>
    <w:next w:val="Normal"/>
    <w:uiPriority w:val="35"/>
    <w:unhideWhenUsed w:val="1"/>
    <w:qFormat w:val="1"/>
    <w:rsid w:val="005B4ED0"/>
    <w:pPr>
      <w:spacing w:after="80" w:line="240" w:lineRule="auto"/>
    </w:pPr>
    <w:rPr>
      <w:rFonts w:eastAsiaTheme="minorEastAsia"/>
      <w:b w:val="1"/>
      <w:bCs w:val="1"/>
      <w:smallCaps w:val="1"/>
      <w:color w:val="5b9bd5" w:themeColor="accent1"/>
      <w:spacing w:val="6"/>
    </w:rPr>
  </w:style>
  <w:style w:type="paragraph" w:styleId="Ttulo">
    <w:name w:val="Title"/>
    <w:basedOn w:val="Normal"/>
    <w:next w:val="Normal"/>
    <w:link w:val="TtuloCar1"/>
    <w:uiPriority w:val="10"/>
    <w:qFormat w:val="1"/>
    <w:rsid w:val="005B4ED0"/>
    <w:pPr>
      <w:spacing w:after="0" w:line="240" w:lineRule="auto"/>
      <w:contextualSpacing w:val="1"/>
    </w:pPr>
    <w:rPr>
      <w:rFonts w:asciiTheme="majorHAnsi" w:cstheme="majorBidi" w:eastAsiaTheme="majorEastAsia" w:hAnsiTheme="majorHAnsi"/>
      <w:color w:val="2e74b5" w:themeColor="accent1" w:themeShade="0000BF"/>
      <w:spacing w:val="-10"/>
      <w:sz w:val="52"/>
      <w:szCs w:val="52"/>
    </w:rPr>
  </w:style>
  <w:style w:type="character" w:styleId="TtuloCar1" w:customStyle="1">
    <w:name w:val="Título Car1"/>
    <w:basedOn w:val="Fuentedeprrafopredeter"/>
    <w:link w:val="Ttulo"/>
    <w:uiPriority w:val="10"/>
    <w:rsid w:val="005B4ED0"/>
    <w:rPr>
      <w:rFonts w:asciiTheme="majorHAnsi" w:cstheme="majorBidi" w:eastAsiaTheme="majorEastAsia" w:hAnsiTheme="majorHAnsi"/>
      <w:color w:val="2e74b5" w:themeColor="accent1" w:themeShade="0000BF"/>
      <w:spacing w:val="-10"/>
      <w:sz w:val="52"/>
      <w:szCs w:val="52"/>
    </w:rPr>
  </w:style>
  <w:style w:type="paragraph" w:styleId="Subttulo">
    <w:name w:val="Subtitle"/>
    <w:basedOn w:val="Normal"/>
    <w:next w:val="Normal"/>
    <w:link w:val="SubttuloCar"/>
    <w:uiPriority w:val="11"/>
    <w:qFormat w:val="1"/>
    <w:rsid w:val="005B4ED0"/>
    <w:pPr>
      <w:numPr>
        <w:ilvl w:val="1"/>
      </w:numPr>
      <w:spacing w:after="80" w:line="240" w:lineRule="auto"/>
      <w:ind w:firstLine="284"/>
    </w:pPr>
    <w:rPr>
      <w:rFonts w:asciiTheme="majorHAnsi" w:cstheme="majorBidi" w:eastAsiaTheme="majorEastAsia" w:hAnsiTheme="majorHAnsi"/>
    </w:rPr>
  </w:style>
  <w:style w:type="character" w:styleId="SubttuloCar" w:customStyle="1">
    <w:name w:val="Subtítulo Car"/>
    <w:basedOn w:val="Fuentedeprrafopredeter"/>
    <w:link w:val="Subttulo"/>
    <w:uiPriority w:val="11"/>
    <w:rsid w:val="005B4ED0"/>
    <w:rPr>
      <w:rFonts w:asciiTheme="majorHAnsi" w:cstheme="majorBidi" w:eastAsiaTheme="majorEastAsia" w:hAnsiTheme="majorHAnsi"/>
    </w:rPr>
  </w:style>
  <w:style w:type="character" w:styleId="Textoennegrita">
    <w:name w:val="Strong"/>
    <w:basedOn w:val="Fuentedeprrafopredeter"/>
    <w:uiPriority w:val="22"/>
    <w:qFormat w:val="1"/>
    <w:rsid w:val="005B4ED0"/>
    <w:rPr>
      <w:b w:val="1"/>
      <w:bCs w:val="1"/>
    </w:rPr>
  </w:style>
  <w:style w:type="character" w:styleId="nfasis">
    <w:name w:val="Emphasis"/>
    <w:basedOn w:val="Fuentedeprrafopredeter"/>
    <w:uiPriority w:val="20"/>
    <w:qFormat w:val="1"/>
    <w:rsid w:val="005B4ED0"/>
    <w:rPr>
      <w:i w:val="1"/>
      <w:iCs w:val="1"/>
    </w:rPr>
  </w:style>
  <w:style w:type="paragraph" w:styleId="Sinespaciado">
    <w:name w:val="No Spacing"/>
    <w:basedOn w:val="Normal"/>
    <w:next w:val="Normal"/>
    <w:uiPriority w:val="1"/>
    <w:qFormat w:val="1"/>
    <w:rsid w:val="00AC4FA6"/>
    <w:pPr>
      <w:spacing w:after="0"/>
      <w:jc w:val="center"/>
    </w:pPr>
    <w:rPr>
      <w:rFonts w:eastAsiaTheme="minorEastAsia"/>
    </w:rPr>
  </w:style>
  <w:style w:type="paragraph" w:styleId="Cita">
    <w:name w:val="Quote"/>
    <w:basedOn w:val="Normal"/>
    <w:next w:val="Normal"/>
    <w:link w:val="CitaCar"/>
    <w:uiPriority w:val="29"/>
    <w:qFormat w:val="1"/>
    <w:rsid w:val="005B4ED0"/>
    <w:pPr>
      <w:spacing w:after="80" w:before="120" w:line="240" w:lineRule="auto"/>
      <w:ind w:left="720" w:right="720"/>
      <w:jc w:val="center"/>
    </w:pPr>
    <w:rPr>
      <w:rFonts w:eastAsiaTheme="minorEastAsia"/>
      <w:i w:val="1"/>
      <w:iCs w:val="1"/>
    </w:rPr>
  </w:style>
  <w:style w:type="character" w:styleId="CitaCar" w:customStyle="1">
    <w:name w:val="Cita Car"/>
    <w:basedOn w:val="Fuentedeprrafopredeter"/>
    <w:link w:val="Cita"/>
    <w:uiPriority w:val="29"/>
    <w:rsid w:val="005B4ED0"/>
    <w:rPr>
      <w:rFonts w:eastAsiaTheme="minorEastAsia"/>
      <w:i w:val="1"/>
      <w:iCs w:val="1"/>
    </w:rPr>
  </w:style>
  <w:style w:type="paragraph" w:styleId="Citadestacada">
    <w:name w:val="Intense Quote"/>
    <w:basedOn w:val="Normal"/>
    <w:next w:val="Normal"/>
    <w:link w:val="CitadestacadaCar"/>
    <w:uiPriority w:val="30"/>
    <w:qFormat w:val="1"/>
    <w:rsid w:val="005B4ED0"/>
    <w:pPr>
      <w:spacing w:after="80" w:before="120" w:line="300" w:lineRule="auto"/>
      <w:ind w:left="576" w:right="576"/>
      <w:jc w:val="center"/>
    </w:pPr>
    <w:rPr>
      <w:rFonts w:asciiTheme="majorHAnsi" w:cstheme="majorBidi" w:eastAsiaTheme="majorEastAsia" w:hAnsiTheme="majorHAnsi"/>
      <w:color w:val="5b9bd5" w:themeColor="accent1"/>
      <w:sz w:val="24"/>
      <w:szCs w:val="24"/>
    </w:rPr>
  </w:style>
  <w:style w:type="character" w:styleId="CitadestacadaCar" w:customStyle="1">
    <w:name w:val="Cita destacada Car"/>
    <w:basedOn w:val="Fuentedeprrafopredeter"/>
    <w:link w:val="Citadestacada"/>
    <w:uiPriority w:val="30"/>
    <w:rsid w:val="005B4ED0"/>
    <w:rPr>
      <w:rFonts w:asciiTheme="majorHAnsi" w:cstheme="majorBidi" w:eastAsiaTheme="majorEastAsia" w:hAnsiTheme="majorHAnsi"/>
      <w:color w:val="5b9bd5" w:themeColor="accent1"/>
      <w:sz w:val="24"/>
      <w:szCs w:val="24"/>
    </w:rPr>
  </w:style>
  <w:style w:type="character" w:styleId="nfasissutil">
    <w:name w:val="Subtle Emphasis"/>
    <w:basedOn w:val="Fuentedeprrafopredeter"/>
    <w:uiPriority w:val="19"/>
    <w:qFormat w:val="1"/>
    <w:rsid w:val="005B4ED0"/>
    <w:rPr>
      <w:i w:val="1"/>
      <w:iCs w:val="1"/>
      <w:color w:val="404040" w:themeColor="text1" w:themeTint="0000BF"/>
    </w:rPr>
  </w:style>
  <w:style w:type="character" w:styleId="nfasisintenso">
    <w:name w:val="Intense Emphasis"/>
    <w:basedOn w:val="Fuentedeprrafopredeter"/>
    <w:uiPriority w:val="21"/>
    <w:qFormat w:val="1"/>
    <w:rsid w:val="005B4ED0"/>
    <w:rPr>
      <w:b w:val="0"/>
      <w:bCs w:val="0"/>
      <w:i w:val="1"/>
      <w:iCs w:val="1"/>
      <w:color w:val="5b9bd5" w:themeColor="accent1"/>
    </w:rPr>
  </w:style>
  <w:style w:type="character" w:styleId="Referenciasutil">
    <w:name w:val="Subtle Reference"/>
    <w:basedOn w:val="Fuentedeprrafopredeter"/>
    <w:uiPriority w:val="31"/>
    <w:qFormat w:val="1"/>
    <w:rsid w:val="005B4ED0"/>
    <w:rPr>
      <w:smallCaps w:val="1"/>
      <w:color w:val="404040" w:themeColor="text1" w:themeTint="0000BF"/>
      <w:u w:color="7f7f7f" w:themeColor="text1" w:themeTint="000080" w:val="single"/>
    </w:rPr>
  </w:style>
  <w:style w:type="character" w:styleId="Referenciaintensa">
    <w:name w:val="Intense Reference"/>
    <w:basedOn w:val="Fuentedeprrafopredeter"/>
    <w:uiPriority w:val="32"/>
    <w:qFormat w:val="1"/>
    <w:rsid w:val="005B4ED0"/>
    <w:rPr>
      <w:b w:val="1"/>
      <w:bCs w:val="1"/>
      <w:smallCaps w:val="1"/>
      <w:color w:val="5b9bd5" w:themeColor="accent1"/>
      <w:spacing w:val="5"/>
      <w:u w:val="single"/>
    </w:rPr>
  </w:style>
  <w:style w:type="character" w:styleId="Ttulodellibro">
    <w:name w:val="Book Title"/>
    <w:basedOn w:val="Fuentedeprrafopredeter"/>
    <w:uiPriority w:val="33"/>
    <w:qFormat w:val="1"/>
    <w:rsid w:val="005B4ED0"/>
    <w:rPr>
      <w:b w:val="1"/>
      <w:bCs w:val="1"/>
      <w:smallCaps w:val="1"/>
    </w:rPr>
  </w:style>
  <w:style w:type="paragraph" w:styleId="TtuloTDC">
    <w:name w:val="TOC Heading"/>
    <w:basedOn w:val="Ttulo1"/>
    <w:next w:val="Normal"/>
    <w:uiPriority w:val="39"/>
    <w:unhideWhenUsed w:val="1"/>
    <w:qFormat w:val="1"/>
    <w:rsid w:val="005B4ED0"/>
    <w:pPr>
      <w:outlineLvl w:val="9"/>
    </w:pPr>
  </w:style>
  <w:style w:type="paragraph" w:styleId="1" w:customStyle="1">
    <w:name w:val="1"/>
    <w:basedOn w:val="Normal"/>
    <w:next w:val="Ttulo"/>
    <w:rsid w:val="005B4ED0"/>
    <w:pPr>
      <w:spacing w:after="60" w:before="240" w:line="240" w:lineRule="auto"/>
      <w:jc w:val="center"/>
      <w:outlineLvl w:val="0"/>
    </w:pPr>
    <w:rPr>
      <w:rFonts w:cs="Arial" w:eastAsia="Calibri"/>
      <w:b w:val="1"/>
      <w:bCs w:val="1"/>
      <w:kern w:val="28"/>
      <w:sz w:val="32"/>
      <w:szCs w:val="32"/>
      <w:lang w:eastAsia="es-ES"/>
    </w:rPr>
  </w:style>
  <w:style w:type="character" w:styleId="TtuloCar" w:customStyle="1">
    <w:name w:val="Título Car"/>
    <w:basedOn w:val="Fuentedeprrafopredeter"/>
    <w:locked w:val="1"/>
    <w:rsid w:val="005B4ED0"/>
    <w:rPr>
      <w:rFonts w:ascii="Arial" w:cs="Arial" w:hAnsi="Arial"/>
      <w:b w:val="1"/>
      <w:bCs w:val="1"/>
      <w:kern w:val="28"/>
      <w:sz w:val="32"/>
      <w:szCs w:val="32"/>
      <w:lang w:eastAsia="es-ES"/>
    </w:rPr>
  </w:style>
  <w:style w:type="paragraph" w:styleId="t4" w:customStyle="1">
    <w:name w:val="t4"/>
    <w:basedOn w:val="Normal"/>
    <w:uiPriority w:val="99"/>
    <w:semiHidden w:val="1"/>
    <w:rsid w:val="005B4ED0"/>
    <w:pPr>
      <w:widowControl w:val="0"/>
      <w:spacing w:after="0" w:line="240" w:lineRule="atLeast"/>
    </w:pPr>
    <w:rPr>
      <w:rFonts w:ascii="Times New Roman" w:cs="Times New Roman" w:eastAsia="Times New Roman" w:hAnsi="Times New Roman"/>
      <w:sz w:val="24"/>
      <w:lang w:eastAsia="es-ES" w:val="ca-ES"/>
    </w:rPr>
  </w:style>
  <w:style w:type="paragraph" w:styleId="ttulofilete" w:customStyle="1">
    <w:name w:val="título filete"/>
    <w:basedOn w:val="t4"/>
    <w:uiPriority w:val="99"/>
    <w:rsid w:val="005B4ED0"/>
    <w:pPr>
      <w:tabs>
        <w:tab w:val="left" w:pos="8460"/>
      </w:tabs>
    </w:pPr>
    <w:rPr>
      <w:rFonts w:ascii="Arial" w:cs="Arial" w:hAnsi="Arial"/>
      <w:b w:val="1"/>
      <w:szCs w:val="24"/>
      <w:u w:val="single"/>
    </w:rPr>
  </w:style>
  <w:style w:type="paragraph" w:styleId="guinconfrancesa0" w:customStyle="1">
    <w:name w:val="guión con francesa 0"/>
    <w:aliases w:val="38"/>
    <w:basedOn w:val="Normal"/>
    <w:link w:val="38Car"/>
    <w:uiPriority w:val="99"/>
    <w:rsid w:val="005B4ED0"/>
    <w:pPr>
      <w:widowControl w:val="0"/>
      <w:spacing w:after="0" w:line="240" w:lineRule="auto"/>
      <w:ind w:left="215" w:hanging="215"/>
    </w:pPr>
    <w:rPr>
      <w:rFonts w:cs="Times New Roman" w:eastAsia="Times New Roman"/>
      <w:sz w:val="24"/>
      <w:szCs w:val="24"/>
      <w:lang w:eastAsia="es-ES" w:val="es-ES_tradnl"/>
    </w:rPr>
  </w:style>
  <w:style w:type="paragraph" w:styleId="UNIDAD" w:customStyle="1">
    <w:name w:val="UNIDAD"/>
    <w:basedOn w:val="Normal"/>
    <w:uiPriority w:val="99"/>
    <w:rsid w:val="005B4ED0"/>
    <w:pPr>
      <w:widowControl w:val="0"/>
      <w:spacing w:after="0" w:line="240" w:lineRule="auto"/>
      <w:jc w:val="center"/>
    </w:pPr>
    <w:rPr>
      <w:rFonts w:cs="Arial" w:eastAsia="Times New Roman"/>
      <w:b w:val="1"/>
      <w:sz w:val="24"/>
      <w:szCs w:val="24"/>
      <w:lang w:eastAsia="es-ES" w:val="es-ES_tradnl"/>
    </w:rPr>
  </w:style>
  <w:style w:type="paragraph" w:styleId="Objetivos" w:customStyle="1">
    <w:name w:val="Objetivos"/>
    <w:basedOn w:val="Normal"/>
    <w:uiPriority w:val="99"/>
    <w:rsid w:val="005B4ED0"/>
    <w:pPr>
      <w:widowControl w:val="0"/>
      <w:spacing w:after="0" w:line="240" w:lineRule="auto"/>
      <w:ind w:left="454" w:hanging="454"/>
    </w:pPr>
    <w:rPr>
      <w:rFonts w:cs="Times New Roman" w:eastAsia="Times New Roman"/>
      <w:sz w:val="24"/>
      <w:lang w:eastAsia="es-ES" w:val="es-ES_tradnl"/>
    </w:rPr>
  </w:style>
  <w:style w:type="paragraph" w:styleId="Criterios" w:customStyle="1">
    <w:name w:val="Criterios"/>
    <w:basedOn w:val="Normal"/>
    <w:uiPriority w:val="99"/>
    <w:rsid w:val="005B4ED0"/>
    <w:pPr>
      <w:widowControl w:val="0"/>
      <w:spacing w:after="0" w:line="240" w:lineRule="auto"/>
      <w:ind w:left="658" w:hanging="658"/>
    </w:pPr>
    <w:rPr>
      <w:rFonts w:cs="Times New Roman" w:eastAsia="Times New Roman"/>
      <w:sz w:val="24"/>
      <w:szCs w:val="24"/>
      <w:lang w:eastAsia="es-ES" w:val="es-ES_tradnl"/>
    </w:rPr>
  </w:style>
  <w:style w:type="paragraph" w:styleId="singuinysinsangra" w:customStyle="1">
    <w:name w:val="sin guión y sin sangría"/>
    <w:basedOn w:val="UNIDAD"/>
    <w:uiPriority w:val="99"/>
    <w:rsid w:val="005B4ED0"/>
    <w:pPr>
      <w:jc w:val="left"/>
    </w:pPr>
    <w:rPr>
      <w:b w:val="0"/>
    </w:rPr>
  </w:style>
  <w:style w:type="character" w:styleId="38Car" w:customStyle="1">
    <w:name w:val="38 Car"/>
    <w:aliases w:val="guión con francesa 0 Car"/>
    <w:basedOn w:val="Fuentedeprrafopredeter"/>
    <w:link w:val="guinconfrancesa0"/>
    <w:uiPriority w:val="99"/>
    <w:locked w:val="1"/>
    <w:rsid w:val="005B4ED0"/>
    <w:rPr>
      <w:rFonts w:ascii="Arial" w:cs="Times New Roman" w:eastAsia="Times New Roman" w:hAnsi="Arial"/>
      <w:sz w:val="24"/>
      <w:szCs w:val="24"/>
      <w:lang w:eastAsia="es-ES" w:val="es-ES_tradnl"/>
    </w:rPr>
  </w:style>
  <w:style w:type="paragraph" w:styleId="Francesa2" w:customStyle="1">
    <w:name w:val="Francesa 2"/>
    <w:basedOn w:val="guinconfrancesa0"/>
    <w:link w:val="Francesa2Car"/>
    <w:uiPriority w:val="99"/>
    <w:rsid w:val="005B4ED0"/>
    <w:pPr>
      <w:ind w:left="426"/>
    </w:pPr>
    <w:rPr>
      <w:rFonts w:cs="Arial"/>
      <w:lang w:val="es-ES"/>
    </w:rPr>
  </w:style>
  <w:style w:type="character" w:styleId="Francesa2Car" w:customStyle="1">
    <w:name w:val="Francesa 2 Car"/>
    <w:basedOn w:val="Fuentedeprrafopredeter"/>
    <w:link w:val="Francesa2"/>
    <w:uiPriority w:val="99"/>
    <w:locked w:val="1"/>
    <w:rsid w:val="005B4ED0"/>
    <w:rPr>
      <w:rFonts w:ascii="Arial" w:cs="Arial" w:eastAsia="Times New Roman" w:hAnsi="Arial"/>
      <w:sz w:val="24"/>
      <w:szCs w:val="24"/>
      <w:lang w:eastAsia="es-ES"/>
    </w:rPr>
  </w:style>
  <w:style w:type="character" w:styleId="Textodelmarcadordeposicin">
    <w:name w:val="Placeholder Text"/>
    <w:basedOn w:val="Fuentedeprrafopredeter"/>
    <w:uiPriority w:val="99"/>
    <w:semiHidden w:val="1"/>
    <w:rsid w:val="005B4ED0"/>
    <w:rPr>
      <w:color w:val="808080"/>
    </w:rPr>
  </w:style>
  <w:style w:type="paragraph" w:styleId="Textodeglobo">
    <w:name w:val="Balloon Text"/>
    <w:basedOn w:val="Normal"/>
    <w:link w:val="TextodegloboCar"/>
    <w:uiPriority w:val="99"/>
    <w:semiHidden w:val="1"/>
    <w:unhideWhenUsed w:val="1"/>
    <w:rsid w:val="005B4ED0"/>
    <w:pPr>
      <w:spacing w:after="0" w:line="240" w:lineRule="auto"/>
    </w:pPr>
    <w:rPr>
      <w:rFonts w:ascii="Segoe UI" w:cs="Segoe UI" w:hAnsi="Segoe UI" w:eastAsiaTheme="minorEastAsia"/>
      <w:sz w:val="18"/>
      <w:szCs w:val="18"/>
    </w:rPr>
  </w:style>
  <w:style w:type="character" w:styleId="TextodegloboCar" w:customStyle="1">
    <w:name w:val="Texto de globo Car"/>
    <w:basedOn w:val="Fuentedeprrafopredeter"/>
    <w:link w:val="Textodeglobo"/>
    <w:uiPriority w:val="99"/>
    <w:semiHidden w:val="1"/>
    <w:rsid w:val="005B4ED0"/>
    <w:rPr>
      <w:rFonts w:ascii="Segoe UI" w:cs="Segoe UI" w:hAnsi="Segoe UI" w:eastAsiaTheme="minorEastAsia"/>
      <w:sz w:val="18"/>
      <w:szCs w:val="18"/>
    </w:rPr>
  </w:style>
  <w:style w:type="paragraph" w:styleId="Encabezado">
    <w:name w:val="header"/>
    <w:basedOn w:val="Normal"/>
    <w:link w:val="EncabezadoCar"/>
    <w:unhideWhenUsed w:val="1"/>
    <w:rsid w:val="005B4ED0"/>
    <w:pPr>
      <w:tabs>
        <w:tab w:val="center" w:pos="4252"/>
        <w:tab w:val="right" w:pos="8504"/>
      </w:tabs>
      <w:spacing w:after="0" w:line="240" w:lineRule="auto"/>
    </w:pPr>
    <w:rPr>
      <w:rFonts w:eastAsiaTheme="minorEastAsia"/>
    </w:rPr>
  </w:style>
  <w:style w:type="character" w:styleId="EncabezadoCar" w:customStyle="1">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val="1"/>
    <w:rsid w:val="005B4ED0"/>
    <w:pPr>
      <w:tabs>
        <w:tab w:val="center" w:pos="4252"/>
        <w:tab w:val="right" w:pos="8504"/>
      </w:tabs>
      <w:spacing w:after="0" w:line="240" w:lineRule="auto"/>
    </w:pPr>
    <w:rPr>
      <w:rFonts w:eastAsiaTheme="minorEastAsia"/>
    </w:rPr>
  </w:style>
  <w:style w:type="character" w:styleId="PiedepginaCar" w:customStyle="1">
    <w:name w:val="Pie de página Car"/>
    <w:basedOn w:val="Fuentedeprrafopredeter"/>
    <w:link w:val="Piedepgina"/>
    <w:uiPriority w:val="99"/>
    <w:rsid w:val="005B4ED0"/>
    <w:rPr>
      <w:rFonts w:eastAsiaTheme="minorEastAsia"/>
    </w:rPr>
  </w:style>
  <w:style w:type="numbering" w:styleId="memoria" w:customStyle="1">
    <w:name w:val="memoria"/>
    <w:uiPriority w:val="99"/>
    <w:rsid w:val="005B4ED0"/>
    <w:pPr>
      <w:numPr>
        <w:numId w:val="7"/>
      </w:numPr>
    </w:pPr>
  </w:style>
  <w:style w:type="paragraph" w:styleId="TDC1">
    <w:name w:val="toc 1"/>
    <w:basedOn w:val="Normal"/>
    <w:next w:val="Normal"/>
    <w:autoRedefine w:val="1"/>
    <w:uiPriority w:val="39"/>
    <w:unhideWhenUsed w:val="1"/>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val="1"/>
    <w:uiPriority w:val="39"/>
    <w:unhideWhenUsed w:val="1"/>
    <w:rsid w:val="005B4ED0"/>
    <w:pPr>
      <w:spacing w:after="100" w:line="240" w:lineRule="auto"/>
      <w:ind w:left="220"/>
    </w:pPr>
    <w:rPr>
      <w:rFonts w:eastAsiaTheme="minorEastAsia"/>
    </w:rPr>
  </w:style>
  <w:style w:type="character" w:styleId="Hipervnculo">
    <w:name w:val="Hyperlink"/>
    <w:basedOn w:val="Fuentedeprrafopredeter"/>
    <w:uiPriority w:val="99"/>
    <w:unhideWhenUsed w:val="1"/>
    <w:rsid w:val="005B4ED0"/>
    <w:rPr>
      <w:color w:val="0563c1" w:themeColor="hyperlink"/>
      <w:u w:val="single"/>
    </w:rPr>
  </w:style>
  <w:style w:type="character" w:styleId="Nmerodelnea">
    <w:name w:val="line number"/>
    <w:basedOn w:val="Fuentedeprrafopredeter"/>
    <w:uiPriority w:val="99"/>
    <w:semiHidden w:val="1"/>
    <w:unhideWhenUsed w:val="1"/>
    <w:rsid w:val="005B4ED0"/>
  </w:style>
  <w:style w:type="table" w:styleId="Tablaconcuadrcula">
    <w:name w:val="Table Grid"/>
    <w:basedOn w:val="Tablanormal"/>
    <w:uiPriority w:val="39"/>
    <w:rsid w:val="005B4ED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fault" w:customStyle="1">
    <w:name w:val="Default"/>
    <w:rsid w:val="002C0B7B"/>
    <w:pPr>
      <w:widowControl w:val="0"/>
      <w:suppressAutoHyphens w:val="1"/>
      <w:autoSpaceDE w:val="0"/>
      <w:spacing w:after="0" w:line="240" w:lineRule="auto"/>
    </w:pPr>
    <w:rPr>
      <w:rFonts w:ascii="Arial" w:cs="Times New Roman" w:eastAsia="Times New Roman" w:hAnsi="Arial"/>
      <w:color w:val="000000"/>
      <w:sz w:val="24"/>
      <w:szCs w:val="20"/>
      <w:lang w:eastAsia="ar-SA" w:val="es-ES_tradnl"/>
    </w:rPr>
  </w:style>
  <w:style w:type="character" w:styleId="apple-converted-space" w:customStyle="1">
    <w:name w:val="apple-converted-space"/>
    <w:basedOn w:val="Fuentedeprrafopredeter"/>
    <w:rsid w:val="006C5CBB"/>
  </w:style>
  <w:style w:type="character" w:styleId="Hipervnculovisitado">
    <w:name w:val="FollowedHyperlink"/>
    <w:basedOn w:val="Fuentedeprrafopredeter"/>
    <w:uiPriority w:val="99"/>
    <w:semiHidden w:val="1"/>
    <w:unhideWhenUsed w:val="1"/>
    <w:rsid w:val="0009207D"/>
    <w:rPr>
      <w:color w:val="954f72" w:themeColor="followedHyperlink"/>
      <w:u w:val="single"/>
    </w:rPr>
  </w:style>
  <w:style w:type="paragraph" w:styleId="Textoindependiente">
    <w:name w:val="Body Text"/>
    <w:basedOn w:val="Normal"/>
    <w:link w:val="TextoindependienteCar"/>
    <w:uiPriority w:val="99"/>
    <w:semiHidden w:val="1"/>
    <w:unhideWhenUsed w:val="1"/>
    <w:rsid w:val="00BD20F7"/>
    <w:pPr>
      <w:spacing w:after="120"/>
    </w:pPr>
  </w:style>
  <w:style w:type="character" w:styleId="TextoindependienteCar" w:customStyle="1">
    <w:name w:val="Texto independiente Car"/>
    <w:basedOn w:val="Fuentedeprrafopredeter"/>
    <w:link w:val="Textoindependiente"/>
    <w:uiPriority w:val="99"/>
    <w:semiHidden w:val="1"/>
    <w:rsid w:val="00BD20F7"/>
    <w:rPr>
      <w:rFonts w:ascii="Arial" w:hAnsi="Arial"/>
    </w:rPr>
  </w:style>
  <w:style w:type="table" w:styleId="Tablaconcuadrcula1" w:customStyle="1">
    <w:name w:val="Tabla con cuadrícula1"/>
    <w:basedOn w:val="Tablanormal"/>
    <w:next w:val="Tablaconcuadrcula"/>
    <w:uiPriority w:val="39"/>
    <w:rsid w:val="00F816B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11" w:customStyle="1">
    <w:name w:val="Tabla normal 11"/>
    <w:basedOn w:val="Tablanormal"/>
    <w:next w:val="Tablanormal1"/>
    <w:uiPriority w:val="41"/>
    <w:rsid w:val="00F816B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Tabladeilustraciones">
    <w:name w:val="table of figures"/>
    <w:basedOn w:val="Normal"/>
    <w:next w:val="Normal"/>
    <w:uiPriority w:val="99"/>
    <w:unhideWhenUsed w:val="1"/>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paragraph" w:styleId="Prrafonivel1" w:customStyle="1">
    <w:name w:val="Párrafo nivel 1"/>
    <w:basedOn w:val="Normal"/>
    <w:rsid w:val="00492401"/>
    <w:pPr>
      <w:keepLines w:val="1"/>
      <w:spacing w:after="60" w:before="60" w:line="240" w:lineRule="auto"/>
      <w:ind w:firstLine="0"/>
    </w:pPr>
    <w:rPr>
      <w:rFonts w:ascii="Tahoma" w:cs="Times New Roman" w:eastAsia="Times New Roman" w:hAnsi="Tahoma"/>
      <w:sz w:val="20"/>
      <w:szCs w:val="20"/>
      <w:lang w:eastAsia="es-ES" w:val="es-ES_tradnl"/>
    </w:r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fmolgar2@alum.us.es" TargetMode="External"/><Relationship Id="rId26" Type="http://schemas.openxmlformats.org/officeDocument/2006/relationships/header" Target="header4.xml"/><Relationship Id="rId25" Type="http://schemas.openxmlformats.org/officeDocument/2006/relationships/image" Target="media/image12.png"/><Relationship Id="rId27"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github.com/DiViToXiC/Acme-SF-D01" TargetMode="External"/><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header" Target="header3.xm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image" Target="media/image4.jpg"/><Relationship Id="rId16" Type="http://schemas.openxmlformats.org/officeDocument/2006/relationships/image" Target="media/image13.jpg"/><Relationship Id="rId19" Type="http://schemas.openxmlformats.org/officeDocument/2006/relationships/image" Target="media/image3.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mHllcvXlxuFq49JLHPAMQgi3ww==">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2015-06-08T19:48:00Z</dcterms:created>
  <dc:creator>Castañeda</dc:creator>
</cp:coreProperties>
</file>