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state-of-play--2026-09-23"/>
      <w:r>
        <w:t xml:space="preserve">State of play — 2026-09-23</w:t>
      </w:r>
      <w:bookmarkEnd w:id="20"/>
    </w:p>
    <w:p>
      <w:pPr>
        <w:pStyle w:val="FirstParagraph"/>
      </w:pPr>
      <w:r>
        <w:rPr>
          <w:b/>
        </w:rPr>
        <w:t xml:space="preserve">Reading version (renders correctly anywhere, phone included):</w:t>
      </w:r>
      <w:r>
        <w:t xml:space="preserve"> </w:t>
      </w:r>
      <w:hyperlink r:id="rId21">
        <w:r>
          <w:rPr>
            <w:rStyle w:val="Hyperlink"/>
          </w:rPr>
          <w:t xml:space="preserve">https://claude.ai/artifact/TtBzBoVTTQoKobmXfTS4h9</w:t>
        </w:r>
      </w:hyperlink>
    </w:p>
    <w:p>
      <w:pPr>
        <w:pStyle w:val="BodyText"/>
      </w:pPr>
      <w:r>
        <w:rPr>
          <w:b/>
        </w:rPr>
        <w:t xml:space="preserve">Supersedes</w:t>
      </w:r>
      <w:r>
        <w:rPr>
          <w:b/>
        </w:rPr>
        <w:t xml:space="preserve"> </w:t>
      </w:r>
      <w:r>
        <w:rPr>
          <w:rStyle w:val="VerbatimChar"/>
          <w:b/>
        </w:rPr>
        <w:t xml:space="preserve">docs/handoffs/2026-09-20-state-of-play.md</w:t>
      </w:r>
      <w:r>
        <w:rPr>
          <w:b/>
        </w:rPr>
        <w:t xml:space="preserve">.</w:t>
      </w:r>
      <w:r>
        <w:t xml:space="preserve"> </w:t>
      </w:r>
      <w:r>
        <w:t xml:space="preserve">Branch:</w:t>
      </w:r>
      <w:r>
        <w:t xml:space="preserve"> </w:t>
      </w:r>
      <w:r>
        <w:rPr>
          <w:rStyle w:val="VerbatimChar"/>
        </w:rPr>
        <w:t xml:space="preserve">sweep/db-corpus-baseline</w:t>
      </w:r>
      <w:r>
        <w:t xml:space="preserve">. Layer 2 (analyst) work.</w:t>
      </w:r>
    </w:p>
    <w:p>
      <w:pPr>
        <w:pStyle w:val="BodyText"/>
      </w:pPr>
      <w:r>
        <w:rPr>
          <w:b/>
        </w:rPr>
        <w:t xml:space="preserve">If you read one thing:</w:t>
      </w:r>
      <w:r>
        <w:t xml:space="preserve"> </w:t>
      </w:r>
      <w:r>
        <w:t xml:space="preserve">consensus-estimate data is stalled — the vendor did</w:t>
      </w:r>
      <w:r>
        <w:t xml:space="preserve"> </w:t>
      </w:r>
      <w:r>
        <w:t xml:space="preserve">not answer the evaluation request, and there is no free path to it.</w:t>
      </w:r>
      <w:r>
        <w:t xml:space="preserve"> </w:t>
      </w:r>
      <w:r>
        <w:rPr>
          <w:b/>
        </w:rPr>
        <w:t xml:space="preserve">The</w:t>
      </w:r>
      <w:r>
        <w:rPr>
          <w:b/>
        </w:rPr>
        <w:t xml:space="preserve"> </w:t>
      </w:r>
      <w:r>
        <w:rPr>
          <w:b/>
        </w:rPr>
        <w:t xml:space="preserve">findings in the 2026-09-20 document all stand; only the next action changes.</w:t>
      </w:r>
      <w:r>
        <w:t xml:space="preserve"> </w:t>
      </w:r>
      <w:r>
        <w:t xml:space="preserve">This document exists to answer one question: what can be done to improve the</w:t>
      </w:r>
      <w:r>
        <w:t xml:space="preserve"> </w:t>
      </w:r>
      <w:r>
        <w:t xml:space="preserve">analyst without buying anything. There are six candidates, none has been tried,</w:t>
      </w:r>
      <w:r>
        <w:t xml:space="preserve"> </w:t>
      </w:r>
      <w:r>
        <w:t xml:space="preserve">and three need no new data at all. Start at §3.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3b1de86aac2742d4a94a1060cd390423e678f9c"/>
      <w:r>
        <w:t xml:space="preserve">§0 — Defined terms</w:t>
      </w:r>
      <w:bookmarkEnd w:id="22"/>
    </w:p>
    <w:p>
      <w:pPr>
        <w:pStyle w:val="FirstParagraph"/>
      </w:pPr>
      <w:r>
        <w:t xml:space="preserve">Carried from 2026-09-20; read that document's §0 for the full set. The terms</w:t>
      </w:r>
      <w:r>
        <w:t xml:space="preserve"> </w:t>
      </w:r>
      <w:r>
        <w:t xml:space="preserve">this one leans on: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Accuracy.</w:t>
      </w:r>
      <w:r>
        <w:t xml:space="preserve"> </w:t>
      </w:r>
      <w:r>
        <w:t xml:space="preserve">Was the call right — did the stock end more than 5% behind or</w:t>
      </w:r>
      <w:r>
        <w:t xml:space="preserve"> </w:t>
      </w:r>
      <w:r>
        <w:t xml:space="preserve">ahead of the S&amp;P after about six months.</w:t>
      </w:r>
      <w:r>
        <w:t xml:space="preserve"> </w:t>
      </w:r>
      <w:r>
        <w:rPr>
          <w:b/>
        </w:rPr>
        <w:t xml:space="preserve">A 6% drift and a 60% collapse</w:t>
      </w:r>
      <w:r>
        <w:rPr>
          <w:b/>
        </w:rPr>
        <w:t xml:space="preserve"> </w:t>
      </w:r>
      <w:r>
        <w:rPr>
          <w:b/>
        </w:rPr>
        <w:t xml:space="preserve">count identically.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Money.</w:t>
      </w:r>
      <w:r>
        <w:t xml:space="preserve"> </w:t>
      </w:r>
      <w:r>
        <w:t xml:space="preserve">How far the stock actually moved.</w:t>
      </w:r>
      <w:r>
        <w:t xml:space="preserve"> </w:t>
      </w:r>
      <w:r>
        <w:rPr>
          <w:b/>
        </w:rPr>
        <w:t xml:space="preserve">Since 2026-09-20 this is the</w:t>
      </w:r>
      <w:r>
        <w:rPr>
          <w:b/>
        </w:rPr>
        <w:t xml:space="preserve"> </w:t>
      </w:r>
      <w:r>
        <w:rPr>
          <w:b/>
        </w:rPr>
        <w:t xml:space="preserve">measure of record; accuracy is a footnote.</w:t>
      </w:r>
      <w:r>
        <w:t xml:space="preserve"> </w:t>
      </w:r>
      <w:r>
        <w:t xml:space="preserve">The two came apart, and that</w:t>
      </w:r>
      <w:r>
        <w:t xml:space="preserve"> </w:t>
      </w:r>
      <w:r>
        <w:t xml:space="preserve">change is what unblocks one of the candidates below.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Edge.</w:t>
      </w:r>
      <w:r>
        <w:t xml:space="preserve"> </w:t>
      </w:r>
      <w:r>
        <w:t xml:space="preserve">Hit rate minus the base rate for that answer, in points.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Median versus mean.</w:t>
      </w:r>
      <w:r>
        <w:t xml:space="preserve"> </w:t>
      </w:r>
      <w:r>
        <w:t xml:space="preserve">The median is the typical case; the mean is dragged</w:t>
      </w:r>
      <w:r>
        <w:t xml:space="preserve"> </w:t>
      </w:r>
      <w:r>
        <w:t xml:space="preserve">by extremes. For bearish calls: median −10.09%, mean −1.24%.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Tradeable entry.</w:t>
      </w:r>
      <w:r>
        <w:t xml:space="preserve"> </w:t>
      </w:r>
      <w:r>
        <w:t xml:space="preserve">The closing price the day</w:t>
      </w:r>
      <w:r>
        <w:t xml:space="preserve"> </w:t>
      </w:r>
      <w:r>
        <w:rPr>
          <w:i/>
        </w:rPr>
        <w:t xml:space="preserve">after</w:t>
      </w:r>
      <w:r>
        <w:t xml:space="preserve"> </w:t>
      </w:r>
      <w:r>
        <w:t xml:space="preserve">the call — the first</w:t>
      </w:r>
      <w:r>
        <w:t xml:space="preserve"> </w:t>
      </w:r>
      <w:r>
        <w:t xml:space="preserve">price a transcript reader could reach. All money figures use it.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three answers.</w:t>
      </w:r>
      <w:r>
        <w:t xml:space="preserve"> </w:t>
      </w:r>
      <w:r>
        <w:t xml:space="preserve">Bearish = Trim or Exit. Bullish = Add. Neutral = Hold.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Candidate.</w:t>
      </w:r>
      <w:r>
        <w:t xml:space="preserve"> </w:t>
      </w:r>
      <w:r>
        <w:t xml:space="preserve">A proposed change to the analyst's prompt, pre-registered</w:t>
      </w:r>
      <w:r>
        <w:t xml:space="preserve"> </w:t>
      </w:r>
      <w:r>
        <w:t xml:space="preserve">before it runs, scored against v6 on the train companies and confirmed on</w:t>
      </w:r>
      <w:r>
        <w:t xml:space="preserve"> </w:t>
      </w:r>
      <w:r>
        <w:t xml:space="preserve">tune only if it clears.</w:t>
      </w:r>
    </w:p>
    <w:p>
      <w:pPr>
        <w:pStyle w:val="FirstParagraph"/>
      </w:pPr>
      <w:r>
        <w:rPr>
          <w:b/>
        </w:rPr>
        <w:t xml:space="preserve">Plain-English summary before any identifier appears.</w:t>
      </w:r>
      <w:r>
        <w:t xml:space="preserve"> </w:t>
      </w:r>
      <w:r>
        <w:t xml:space="preserve">The analyst has a</w:t>
      </w:r>
      <w:r>
        <w:t xml:space="preserve"> </w:t>
      </w:r>
      <w:r>
        <w:t xml:space="preserve">real but narrow skill: when it says a stock will do badly it is right about</w:t>
      </w:r>
      <w:r>
        <w:t xml:space="preserve"> </w:t>
      </w:r>
      <w:r>
        <w:t xml:space="preserve">59% of the time against a 47% base rate, and the typical flagged stock lags by</w:t>
      </w:r>
      <w:r>
        <w:t xml:space="preserve"> </w:t>
      </w:r>
      <w:r>
        <w:t xml:space="preserve">10%. It says so on 7% of calls. Its neutral answers — 58% of everything it</w:t>
      </w:r>
      <w:r>
        <w:t xml:space="preserve"> </w:t>
      </w:r>
      <w:r>
        <w:t xml:space="preserve">says — carry no information at all. Buying analyst-consensus data was the plan</w:t>
      </w:r>
      <w:r>
        <w:t xml:space="preserve"> </w:t>
      </w:r>
      <w:r>
        <w:t xml:space="preserve">to improve it; that is stalled. What remains is a set of changes to the prompt</w:t>
      </w:r>
      <w:r>
        <w:t xml:space="preserve"> </w:t>
      </w:r>
      <w:r>
        <w:t xml:space="preserve">itself, none of which has ever been tried.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25033c4746010787ab09efaf0ef546644662b6c"/>
      <w:r>
        <w:t xml:space="preserve">§1 What changed since 2026-09-20</w:t>
      </w:r>
      <w:bookmarkEnd w:id="23"/>
    </w:p>
    <w:p>
      <w:pPr>
        <w:pStyle w:val="FirstParagraph"/>
      </w:pPr>
      <w:r>
        <w:rPr>
          <w:b/>
        </w:rPr>
        <w:t xml:space="preserve">One thing: the consensus path stalled.</w:t>
      </w:r>
    </w:p>
    <w:p>
      <w:pPr>
        <w:numPr>
          <w:ilvl w:val="0"/>
          <w:numId w:val="1002"/>
        </w:numPr>
        <w:pStyle w:val="Compact"/>
      </w:pPr>
      <w:r>
        <w:t xml:space="preserve">The free vendor probe established the data exists in the right shape for</w:t>
      </w:r>
      <w:r>
        <w:t xml:space="preserve"> </w:t>
      </w:r>
      <w:r>
        <w:t xml:space="preserve">106 of 108 companies, but only</w:t>
      </w:r>
      <w:r>
        <w:t xml:space="preserve"> </w:t>
      </w:r>
      <w:r>
        <w:rPr>
          <w:b/>
        </w:rPr>
        <w:t xml:space="preserve">four quarters deep</w:t>
      </w:r>
      <w:r>
        <w:t xml:space="preserve"> </w:t>
      </w:r>
      <w:r>
        <w:t xml:space="preserve">— the corpus needs</w:t>
      </w:r>
      <w:r>
        <w:t xml:space="preserve"> </w:t>
      </w:r>
      <w:r>
        <w:t xml:space="preserve">twenty-four. Forward earnings, revenue estimates and price targets are all</w:t>
      </w:r>
      <w:r>
        <w:t xml:space="preserve"> </w:t>
      </w:r>
      <w:r>
        <w:t xml:space="preserve">behind the paywall.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$75/month Estimate-1 tier has everything needed</w:t>
      </w:r>
      <w:r>
        <w:t xml:space="preserve">: EPS surprises and</w:t>
      </w:r>
      <w:r>
        <w:t xml:space="preserve"> </w:t>
      </w:r>
      <w:r>
        <w:t xml:space="preserve">revenue estimates both 10 years historical, an earnings calendar with report</w:t>
      </w:r>
      <w:r>
        <w:t xml:space="preserve"> </w:t>
      </w:r>
      <w:r>
        <w:t xml:space="preserve">dates and before/after-market timing. Billing shows quarterly, so the real</w:t>
      </w:r>
      <w:r>
        <w:t xml:space="preserve"> </w:t>
      </w:r>
      <w:r>
        <w:t xml:space="preserve">commitment may be</w:t>
      </w:r>
      <w:r>
        <w:t xml:space="preserve"> </w:t>
      </w:r>
      <w:r>
        <w:rPr>
          <w:b/>
        </w:rPr>
        <w:t xml:space="preserve">$225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An evaluation-licence request went unanswered.</w:t>
      </w:r>
      <w:r>
        <w:t xml:space="preserve"> </w:t>
      </w:r>
      <w:r>
        <w:t xml:space="preserve">No reply.</w:t>
      </w:r>
    </w:p>
    <w:p>
      <w:pPr>
        <w:pStyle w:val="FirstParagraph"/>
      </w:pPr>
      <w:r>
        <w:rPr>
          <w:b/>
        </w:rPr>
        <w:t xml:space="preserve">Two questions remain unanswered for every vendor</w:t>
      </w:r>
      <w:r>
        <w:t xml:space="preserve">, and they matter more</w:t>
      </w:r>
      <w:r>
        <w:t xml:space="preserve"> </w:t>
      </w:r>
      <w:r>
        <w:t xml:space="preserve">than the price: whether the historical estimate is</w:t>
      </w:r>
      <w:r>
        <w:t xml:space="preserve"> </w:t>
      </w:r>
      <w:r>
        <w:rPr>
          <w:b/>
        </w:rPr>
        <w:t xml:space="preserve">point-in-time</w:t>
      </w:r>
      <w:r>
        <w:t xml:space="preserve"> </w:t>
      </w:r>
      <w:r>
        <w:t xml:space="preserve">(the</w:t>
      </w:r>
      <w:r>
        <w:t xml:space="preserve"> </w:t>
      </w:r>
      <w:r>
        <w:t xml:space="preserve">value as it stood before the report, not revised since — a revised figure</w:t>
      </w:r>
      <w:r>
        <w:t xml:space="preserve"> </w:t>
      </w:r>
      <w:r>
        <w:t xml:space="preserve">leaks the answer), and whether the estimate and the actual sit on the</w:t>
      </w:r>
      <w:r>
        <w:t xml:space="preserve"> </w:t>
      </w:r>
      <w:r>
        <w:rPr>
          <w:b/>
        </w:rPr>
        <w:t xml:space="preserve">same</w:t>
      </w:r>
      <w:r>
        <w:rPr>
          <w:b/>
        </w:rPr>
        <w:t xml:space="preserve"> </w:t>
      </w:r>
      <w:r>
        <w:rPr>
          <w:b/>
        </w:rPr>
        <w:t xml:space="preserve">accounting basis</w:t>
      </w:r>
      <w:r>
        <w:t xml:space="preserve">. The free probe found pairs that look inconsistent — Eos</w:t>
      </w:r>
      <w:r>
        <w:t xml:space="preserve"> </w:t>
      </w:r>
      <w:r>
        <w:t xml:space="preserve">Energy at an estimate of −$0.23 against an actual of −$4.91.</w:t>
      </w:r>
    </w:p>
    <w:p>
      <w:pPr>
        <w:pStyle w:val="BodyText"/>
      </w:pPr>
      <w:r>
        <w:rPr>
          <w:b/>
        </w:rPr>
        <w:t xml:space="preserve">Nothing else moved.</w:t>
      </w:r>
      <w:r>
        <w:t xml:space="preserve"> </w:t>
      </w:r>
      <w:r>
        <w:t xml:space="preserve">No runs, no spend.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360dd9008a3d47526c6f739b48545c1f8cdfa4a"/>
      <w:r>
        <w:t xml:space="preserve">§2 The evidence, in brief — all carried forward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bearish calls</w:t>
            </w:r>
          </w:p>
        </w:tc>
        <w:tc>
          <w:p>
            <w:pPr>
              <w:pStyle w:val="Compact"/>
              <w:jc w:val="left"/>
            </w:pPr>
            <w:r>
              <w:t xml:space="preserve">7.4% of calls, edge</w:t>
            </w:r>
            <w:r>
              <w:t xml:space="preserve"> </w:t>
            </w:r>
            <w:r>
              <w:rPr>
                <w:b/>
              </w:rPr>
              <w:t xml:space="preserve">+12.3</w:t>
            </w:r>
            <w:r>
              <w:t xml:space="preserve">, median</w:t>
            </w:r>
            <w:r>
              <w:t xml:space="preserve"> </w:t>
            </w:r>
            <w:r>
              <w:rPr>
                <w:b/>
              </w:rPr>
              <w:t xml:space="preserve">−10.09%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bullish calls</w:t>
            </w:r>
          </w:p>
        </w:tc>
        <w:tc>
          <w:p>
            <w:pPr>
              <w:pStyle w:val="Compact"/>
              <w:jc w:val="left"/>
            </w:pPr>
            <w:r>
              <w:t xml:space="preserve">34.3% of calls, edge</w:t>
            </w:r>
            <w:r>
              <w:t xml:space="preserve"> </w:t>
            </w:r>
            <w:r>
              <w:rPr>
                <w:b/>
              </w:rPr>
              <w:t xml:space="preserve">+4.4</w:t>
            </w:r>
            <w:r>
              <w:t xml:space="preserve">, median −1.43%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neutral calls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58.3% of calls, edge +0.0</w:t>
            </w:r>
            <w:r>
              <w:t xml:space="preserve"> </w:t>
            </w:r>
            <w:r>
              <w:t xml:space="preserve">— replicated on both halves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selling on a bearish call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0.0%</w:t>
            </w:r>
            <w:r>
              <w:t xml:space="preserve"> </w:t>
            </w:r>
            <w:r>
              <w:t xml:space="preserve">against holding, range −8.7 to +8.7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sell bearish, buy bullish</w:t>
            </w:r>
          </w:p>
        </w:tc>
        <w:tc>
          <w:p>
            <w:pPr>
              <w:pStyle w:val="Compact"/>
              <w:jc w:val="left"/>
            </w:pPr>
            <w:r>
              <w:t xml:space="preserve">+2.4 on means,</w:t>
            </w:r>
            <w:r>
              <w:t xml:space="preserve"> </w:t>
            </w:r>
            <w:r>
              <w:rPr>
                <w:b/>
              </w:rPr>
              <w:t xml:space="preserve">+8.7 on medians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analyst vs the market's own reaction</w:t>
            </w:r>
          </w:p>
        </w:tc>
        <w:tc>
          <w:p>
            <w:pPr>
              <w:pStyle w:val="Compact"/>
              <w:jc w:val="left"/>
            </w:pPr>
            <w:r>
              <w:t xml:space="preserve">−10.37% against −3.47%, on a −3.37% baseline</w:t>
            </w:r>
          </w:p>
        </w:tc>
      </w:tr>
    </w:tbl>
    <w:p>
      <w:pPr>
        <w:pStyle w:val="BodyText"/>
      </w:pPr>
      <w:r>
        <w:rPr>
          <w:b/>
        </w:rPr>
        <w:t xml:space="preserve">Closed and not to be re-opened:</w:t>
      </w:r>
      <w:r>
        <w:t xml:space="preserve"> </w:t>
      </w:r>
      <w:r>
        <w:t xml:space="preserve">guided misses carry no forward signal;</w:t>
      </w:r>
      <w:r>
        <w:t xml:space="preserve"> </w:t>
      </w:r>
      <w:r>
        <w:t xml:space="preserve">waiting for a second bearish call buys nothing; nine features fail to spot the</w:t>
      </w:r>
      <w:r>
        <w:t xml:space="preserve"> </w:t>
      </w:r>
      <w:r>
        <w:t xml:space="preserve">catastrophes in advance; the horizon does not matter once the entry price is</w:t>
      </w:r>
      <w:r>
        <w:t xml:space="preserve"> </w:t>
      </w:r>
      <w:r>
        <w:t xml:space="preserve">fixed; voting across repeated runs does not help; the market's own reaction is</w:t>
      </w:r>
      <w:r>
        <w:t xml:space="preserve"> </w:t>
      </w:r>
      <w:r>
        <w:t xml:space="preserve">not a substitute for the analyst.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526423669b9dcb146d74fa27b72d98e230e669f"/>
      <w:r>
        <w:t xml:space="preserve">§3 Six ways to iterate the prompt — none has been tried</w:t>
      </w:r>
      <w:bookmarkEnd w:id="25"/>
    </w:p>
    <w:p>
      <w:pPr>
        <w:pStyle w:val="FirstParagraph"/>
      </w:pPr>
      <w:r>
        <w:t xml:space="preserve">Ranked by expected value against effort.</w:t>
      </w:r>
      <w:r>
        <w:t xml:space="preserve"> </w:t>
      </w:r>
      <w:r>
        <w:rPr>
          <w:b/>
        </w:rPr>
        <w:t xml:space="preserve">Every one is measured in money,</w:t>
      </w:r>
      <w:r>
        <w:rPr>
          <w:b/>
        </w:rPr>
        <w:t xml:space="preserve"> </w:t>
      </w:r>
      <w:r>
        <w:rPr>
          <w:b/>
        </w:rPr>
        <w:t xml:space="preserve">with accuracy reported alongside.</w:t>
      </w:r>
      <w:r>
        <w:t xml:space="preserve"> </w:t>
      </w:r>
      <w:r>
        <w:t xml:space="preserve">A scoring round is about $45 plus a</w:t>
      </w:r>
      <w:r>
        <w:t xml:space="preserve"> </w:t>
      </w:r>
      <w:r>
        <w:t xml:space="preserve">noise-floor arm.</w:t>
      </w:r>
    </w:p>
    <w:p>
      <w:pPr>
        <w:pStyle w:val="Heading3"/>
      </w:pPr>
      <w:bookmarkStart w:id="26" w:name="X8adb81e63ed9a997b94ed9f46a7c3d483631a95"/>
      <w:r>
        <w:t xml:space="preserve">1. The neutral pile — the largest untouched block</w:t>
      </w:r>
      <w:bookmarkEnd w:id="26"/>
    </w:p>
    <w:p>
      <w:pPr>
        <w:pStyle w:val="FirstParagraph"/>
      </w:pPr>
      <w:r>
        <w:rPr>
          <w:b/>
        </w:rPr>
        <w:t xml:space="preserve">58% of the analyst's answers carry zero edge over their own base rate</w:t>
      </w:r>
      <w:r>
        <w:t xml:space="preserve">, on</w:t>
      </w:r>
      <w:r>
        <w:t xml:space="preserve"> </w:t>
      </w:r>
      <w:r>
        <w:t xml:space="preserve">both halves of the data independently. That is 1,390 calls of 2,385 producing</w:t>
      </w:r>
      <w:r>
        <w:t xml:space="preserve"> </w:t>
      </w:r>
      <w:r>
        <w:t xml:space="preserve">nothing.</w:t>
      </w:r>
    </w:p>
    <w:p>
      <w:pPr>
        <w:pStyle w:val="BodyText"/>
      </w:pPr>
      <w:r>
        <w:rPr>
          <w:b/>
        </w:rPr>
        <w:t xml:space="preserve">This is not the retired "over-calls neutral" argument.</w:t>
      </w:r>
      <w:r>
        <w:t xml:space="preserve"> </w:t>
      </w:r>
      <w:r>
        <w:t xml:space="preserve">That one was a</w:t>
      </w:r>
      <w:r>
        <w:t xml:space="preserve"> </w:t>
      </w:r>
      <w:r>
        <w:t xml:space="preserve">dead-band artifact and was correctly retired. This is different: measured</w:t>
      </w:r>
      <w:r>
        <w:t xml:space="preserve"> </w:t>
      </w:r>
      <w:r>
        <w:t xml:space="preserve">against neutral's</w:t>
      </w:r>
      <w:r>
        <w:t xml:space="preserve"> </w:t>
      </w:r>
      <w:r>
        <w:rPr>
          <w:i/>
        </w:rPr>
        <w:t xml:space="preserve">own</w:t>
      </w:r>
      <w:r>
        <w:t xml:space="preserve"> </w:t>
      </w:r>
      <w:r>
        <w:t xml:space="preserve">base rate, at the same band, the edge is exactly zero.</w:t>
      </w:r>
      <w:r>
        <w:t xml:space="preserve"> </w:t>
      </w:r>
      <w:r>
        <w:t xml:space="preserve">The analyst is not hedging toward a defensible middle — when it says Hold it</w:t>
      </w:r>
      <w:r>
        <w:t xml:space="preserve"> </w:t>
      </w:r>
      <w:r>
        <w:t xml:space="preserve">knows nothing.</w:t>
      </w:r>
    </w:p>
    <w:p>
      <w:pPr>
        <w:pStyle w:val="BodyText"/>
      </w:pPr>
      <w:r>
        <w:rPr>
          <w:b/>
        </w:rPr>
        <w:t xml:space="preserve">The candidate:</w:t>
      </w:r>
      <w:r>
        <w:t xml:space="preserve"> </w:t>
      </w:r>
      <w:r>
        <w:t xml:space="preserve">press the analyst to say Hold only when it genuinely has no</w:t>
      </w:r>
      <w:r>
        <w:t xml:space="preserve"> </w:t>
      </w:r>
      <w:r>
        <w:t xml:space="preserve">read, and to commit otherwise.</w:t>
      </w:r>
      <w:r>
        <w:t xml:space="preserve"> </w:t>
      </w:r>
      <w:r>
        <w:rPr>
          <w:b/>
        </w:rPr>
        <w:t xml:space="preserve">Distinct from the earlier P1</w:t>
      </w:r>
      <w:r>
        <w:t xml:space="preserve">, which pushed</w:t>
      </w:r>
      <w:r>
        <w:t xml:space="preserve"> </w:t>
      </w:r>
      <w:r>
        <w:t xml:space="preserve">it toward bearish specifically; this is direction-agnostic and targets the</w:t>
      </w:r>
      <w:r>
        <w:t xml:space="preserve"> </w:t>
      </w:r>
      <w:r>
        <w:t xml:space="preserve">answer that is demonstrably empty.</w:t>
      </w:r>
    </w:p>
    <w:p>
      <w:pPr>
        <w:pStyle w:val="BodyText"/>
      </w:pPr>
      <w:r>
        <w:rPr>
          <w:i/>
        </w:rPr>
        <w:t xml:space="preserve">No new data. Largest available block. Never attempted.</w:t>
      </w:r>
    </w:p>
    <w:p>
      <w:pPr>
        <w:pStyle w:val="Heading3"/>
      </w:pPr>
      <w:bookmarkStart w:id="27" w:name="X2c84311d523ef6d65c7c712bcd0f7f09dfa27cd"/>
      <w:r>
        <w:t xml:space="preserve">2. The bullish leg — never had a candidate at all</w:t>
      </w:r>
      <w:bookmarkEnd w:id="27"/>
    </w:p>
    <w:p>
      <w:pPr>
        <w:pStyle w:val="FirstParagraph"/>
      </w:pPr>
      <w:r>
        <w:t xml:space="preserve">Every candidate this project has written — P1, the guidance ledger, the</w:t>
      </w:r>
      <w:r>
        <w:t xml:space="preserve"> </w:t>
      </w:r>
      <w:r>
        <w:t xml:space="preserve">ranking test, the repeat test — has been about bearish calls.</w:t>
      </w:r>
      <w:r>
        <w:t xml:space="preserve"> </w:t>
      </w:r>
      <w:r>
        <w:rPr>
          <w:b/>
        </w:rPr>
        <w:t xml:space="preserve">The bullish</w:t>
      </w:r>
      <w:r>
        <w:rPr>
          <w:b/>
        </w:rPr>
        <w:t xml:space="preserve"> </w:t>
      </w:r>
      <w:r>
        <w:rPr>
          <w:b/>
        </w:rPr>
        <w:t xml:space="preserve">side has never been touched.</w:t>
      </w:r>
    </w:p>
    <w:p>
      <w:pPr>
        <w:pStyle w:val="BodyText"/>
      </w:pPr>
      <w:r>
        <w:t xml:space="preserve">It matters because of the swap. Selling a flagged stock and buying a</w:t>
      </w:r>
      <w:r>
        <w:t xml:space="preserve"> </w:t>
      </w:r>
      <w:r>
        <w:t xml:space="preserve">bullish-flagged one is worth +2.4 points on means, and</w:t>
      </w:r>
      <w:r>
        <w:t xml:space="preserve"> </w:t>
      </w:r>
      <w:r>
        <w:rPr>
          <w:b/>
        </w:rPr>
        <w:t xml:space="preserve">roughly half of that</w:t>
      </w:r>
      <w:r>
        <w:rPr>
          <w:b/>
        </w:rPr>
        <w:t xml:space="preserve"> </w:t>
      </w:r>
      <w:r>
        <w:rPr>
          <w:b/>
        </w:rPr>
        <w:t xml:space="preserve">comes from each leg</w:t>
      </w:r>
      <w:r>
        <w:t xml:space="preserve">. The bullish leg beats the index by only 1.17%.</w:t>
      </w:r>
      <w:r>
        <w:t xml:space="preserve"> </w:t>
      </w:r>
      <w:r>
        <w:rPr>
          <w:b/>
        </w:rPr>
        <w:t xml:space="preserve">Improving bearish calls alone caps how much the swap can ever be worth.</w:t>
      </w:r>
    </w:p>
    <w:p>
      <w:pPr>
        <w:pStyle w:val="BodyText"/>
      </w:pPr>
      <w:r>
        <w:rPr>
          <w:i/>
        </w:rPr>
        <w:t xml:space="preserve">No new data. Addresses a structural ceiling nothing else can lift.</w:t>
      </w:r>
    </w:p>
    <w:p>
      <w:pPr>
        <w:pStyle w:val="Heading3"/>
      </w:pPr>
      <w:bookmarkStart w:id="28" w:name="X8b4b2564eadc312d33a4c0852bed6b62f8c3c59"/>
      <w:r>
        <w:t xml:space="preserve">3. Severity grading — the measurement change unblocked it</w:t>
      </w:r>
      <w:bookmarkEnd w:id="28"/>
    </w:p>
    <w:p>
      <w:pPr>
        <w:pStyle w:val="FirstParagraph"/>
      </w:pPr>
      <w:r>
        <w:t xml:space="preserve">Across 187 bearish calls the analyst said</w:t>
      </w:r>
      <w:r>
        <w:t xml:space="preserve"> </w:t>
      </w:r>
      <w:r>
        <w:rPr>
          <w:b/>
        </w:rPr>
        <w:t xml:space="preserve">"Exit" once</w:t>
      </w:r>
      <w:r>
        <w:t xml:space="preserve"> </w:t>
      </w:r>
      <w:r>
        <w:t xml:space="preserve">and called a thesis</w:t>
      </w:r>
      <w:r>
        <w:t xml:space="preserve"> </w:t>
      </w:r>
      <w:r>
        <w:rPr>
          <w:b/>
        </w:rPr>
        <w:t xml:space="preserve">"Broken" twice</w:t>
      </w:r>
      <w:r>
        <w:t xml:space="preserve">. It has a four-level scale and uses one level. That is an</w:t>
      </w:r>
      <w:r>
        <w:t xml:space="preserve"> </w:t>
      </w:r>
      <w:r>
        <w:t xml:space="preserve">unused vocabulary, not a missing signal.</w:t>
      </w:r>
    </w:p>
    <w:p>
      <w:pPr>
        <w:pStyle w:val="BodyText"/>
      </w:pPr>
      <w:r>
        <w:rPr>
          <w:b/>
        </w:rPr>
        <w:t xml:space="preserve">This candidate was previously unrunnable and now is not.</w:t>
      </w:r>
      <w:r>
        <w:t xml:space="preserve"> </w:t>
      </w:r>
      <w:r>
        <w:t xml:space="preserve">Changing a call</w:t>
      </w:r>
      <w:r>
        <w:t xml:space="preserve"> </w:t>
      </w:r>
      <w:r>
        <w:t xml:space="preserve">from Trim to Exit does not change its</w:t>
      </w:r>
      <w:r>
        <w:t xml:space="preserve"> </w:t>
      </w:r>
      <w:r>
        <w:rPr>
          <w:i/>
        </w:rPr>
        <w:t xml:space="preserve">direction</w:t>
      </w:r>
      <w:r>
        <w:t xml:space="preserve">, so under the old</w:t>
      </w:r>
      <w:r>
        <w:t xml:space="preserve"> </w:t>
      </w:r>
      <w:r>
        <w:t xml:space="preserve">accuracy-based ruler it flipped zero calls and was invisible.</w:t>
      </w:r>
      <w:r>
        <w:t xml:space="preserve"> </w:t>
      </w:r>
      <w:r>
        <w:rPr>
          <w:b/>
        </w:rPr>
        <w:t xml:space="preserve">Money is</w:t>
      </w:r>
      <w:r>
        <w:rPr>
          <w:b/>
        </w:rPr>
        <w:t xml:space="preserve"> </w:t>
      </w:r>
      <w:r>
        <w:rPr>
          <w:b/>
        </w:rPr>
        <w:t xml:space="preserve">sensitive to magnitude</w:t>
      </w:r>
      <w:r>
        <w:t xml:space="preserve">, so a severity field that tracks how far a stock</w:t>
      </w:r>
      <w:r>
        <w:t xml:space="preserve"> </w:t>
      </w:r>
      <w:r>
        <w:t xml:space="preserve">falls is now measurable. The measure change did this, not any new data.</w:t>
      </w:r>
    </w:p>
    <w:p>
      <w:pPr>
        <w:pStyle w:val="BodyText"/>
      </w:pPr>
      <w:r>
        <w:rPr>
          <w:i/>
        </w:rPr>
        <w:t xml:space="preserve">No new data. Was blocked by the ruler; the ruler moved.</w:t>
      </w:r>
    </w:p>
    <w:p>
      <w:pPr>
        <w:pStyle w:val="Heading3"/>
      </w:pPr>
      <w:bookmarkStart w:id="29" w:name="Xc7b824726abad11c85def585277aaba4cdcf8c5"/>
      <w:r>
        <w:t xml:space="preserve">4. The auto-iterate loop — a hypothesis generator, nearly free</w:t>
      </w:r>
      <w:bookmarkEnd w:id="29"/>
    </w:p>
    <w:p>
      <w:pPr>
        <w:pStyle w:val="FirstParagraph"/>
      </w:pPr>
      <w:r>
        <w:rPr>
          <w:rStyle w:val="VerbatimChar"/>
        </w:rPr>
        <w:t xml:space="preserve">PROMPT_ARCHITECTURE.md</w:t>
      </w:r>
      <w:r>
        <w:t xml:space="preserve"> </w:t>
      </w:r>
      <w:r>
        <w:t xml:space="preserve">§2.6 describes it and it was never built: feed the</w:t>
      </w:r>
      <w:r>
        <w:t xml:space="preserve"> </w:t>
      </w:r>
      <w:r>
        <w:t xml:space="preserve">model its own wrong calls plus what actually happened, and ask what pattern it</w:t>
      </w:r>
      <w:r>
        <w:t xml:space="preserve"> </w:t>
      </w:r>
      <w:r>
        <w:t xml:space="preserve">missed. It uses eval files already on disk and makes no scoring calls.</w:t>
      </w:r>
    </w:p>
    <w:p>
      <w:pPr>
        <w:pStyle w:val="BodyText"/>
      </w:pPr>
      <w:r>
        <w:rPr>
          <w:b/>
        </w:rPr>
        <w:t xml:space="preserve">It must never also select.</w:t>
      </w:r>
      <w:r>
        <w:t xml:space="preserve"> </w:t>
      </w:r>
      <w:r>
        <w:t xml:space="preserve">§2.6's own design holds: it iterates on half of</w:t>
      </w:r>
      <w:r>
        <w:t xml:space="preserve"> </w:t>
      </w:r>
      <w:r>
        <w:t xml:space="preserve">train, survivors are screened on the other half, and only what survives both</w:t>
      </w:r>
      <w:r>
        <w:t xml:space="preserve"> </w:t>
      </w:r>
      <w:r>
        <w:t xml:space="preserve">reaches tune. Tune evaluations stay hand-counted and pre-registered.</w:t>
      </w:r>
    </w:p>
    <w:p>
      <w:pPr>
        <w:pStyle w:val="BodyText"/>
      </w:pPr>
      <w:r>
        <w:rPr>
          <w:i/>
        </w:rPr>
        <w:t xml:space="preserve">Nearly free. Produces candidates rather than being one.</w:t>
      </w:r>
    </w:p>
    <w:p>
      <w:pPr>
        <w:pStyle w:val="Heading3"/>
      </w:pPr>
      <w:bookmarkStart w:id="30" w:name="X2d43dcaa9d029543afb41f8a410cb86054541d7"/>
      <w:r>
        <w:t xml:space="preserve">5. Peer read-through — P5, never started</w:t>
      </w:r>
      <w:bookmarkEnd w:id="30"/>
    </w:p>
    <w:p>
      <w:pPr>
        <w:pStyle w:val="FirstParagraph"/>
      </w:pPr>
      <w:r>
        <w:t xml:space="preserve">Read a company's call against what its cohort peers said the same quarter. All</w:t>
      </w:r>
      <w:r>
        <w:t xml:space="preserve"> </w:t>
      </w:r>
      <w:r>
        <w:t xml:space="preserve">transcripts are on disk.</w:t>
      </w:r>
    </w:p>
    <w:p>
      <w:pPr>
        <w:pStyle w:val="BodyText"/>
      </w:pPr>
      <w:r>
        <w:rPr>
          <w:i/>
        </w:rPr>
        <w:t xml:space="preserve">No new data. Untried. No reason recorded for why it was never picked up.</w:t>
      </w:r>
    </w:p>
    <w:p>
      <w:pPr>
        <w:pStyle w:val="Heading3"/>
      </w:pPr>
      <w:bookmarkStart w:id="31" w:name="X0203aa1ae01ead97de9beed03f59c75b2c11fe5"/>
      <w:r>
        <w:t xml:space="preserve">6. Tier-conditioned financial facts — P4, and</w:t>
      </w:r>
      <w:r>
        <w:t xml:space="preserve"> </w:t>
      </w:r>
      <w:r>
        <w:rPr>
          <w:b/>
        </w:rPr>
        <w:t xml:space="preserve">its blocker is gone</w:t>
      </w:r>
      <w:bookmarkEnd w:id="31"/>
    </w:p>
    <w:p>
      <w:pPr>
        <w:pStyle w:val="FirstParagraph"/>
      </w:pPr>
      <w:r>
        <w:t xml:space="preserve">P4 was "blocked by P3."</w:t>
      </w:r>
      <w:r>
        <w:t xml:space="preserve"> </w:t>
      </w:r>
      <w:r>
        <w:rPr>
          <w:b/>
        </w:rPr>
        <w:t xml:space="preserve">The guidance ledger ran and is dead, so P4 is</w:t>
      </w:r>
      <w:r>
        <w:rPr>
          <w:b/>
        </w:rPr>
        <w:t xml:space="preserve"> </w:t>
      </w:r>
      <w:r>
        <w:rPr>
          <w:b/>
        </w:rPr>
        <w:t xml:space="preserve">unblocked.</w:t>
      </w:r>
      <w:r>
        <w:t xml:space="preserve"> </w:t>
      </w:r>
      <w:r>
        <w:t xml:space="preserve">It needs an XBRL build — structured financial facts — and</w:t>
      </w:r>
      <w:r>
        <w:t xml:space="preserve"> </w:t>
      </w:r>
      <w:r>
        <w:rPr>
          <w:rStyle w:val="VerbatimChar"/>
        </w:rPr>
        <w:t xml:space="preserve">PROMPT_ARCHITECTURE.md</w:t>
      </w:r>
      <w:r>
        <w:t xml:space="preserve"> </w:t>
      </w:r>
      <w:r>
        <w:t xml:space="preserve">§1.4 explicitly permits filings and XBRL without</w:t>
      </w:r>
      <w:r>
        <w:t xml:space="preserve"> </w:t>
      </w:r>
      <w:r>
        <w:t xml:space="preserve">breaching the firewall.</w:t>
      </w:r>
    </w:p>
    <w:p>
      <w:pPr>
        <w:pStyle w:val="BodyText"/>
      </w:pPr>
      <w:r>
        <w:rPr>
          <w:b/>
        </w:rPr>
        <w:t xml:space="preserve">The data is free.</w:t>
      </w:r>
      <w:r>
        <w:t xml:space="preserve"> </w:t>
      </w:r>
      <w:r>
        <w:t xml:space="preserve">SEC EDGAR publishes XBRL company facts at no cost. This</w:t>
      </w:r>
      <w:r>
        <w:t xml:space="preserve"> </w:t>
      </w:r>
      <w:r>
        <w:t xml:space="preserve">is the one candidate that adds a genuinely new input without a subscription.</w:t>
      </w:r>
      <w:r>
        <w:t xml:space="preserve"> </w:t>
      </w:r>
      <w:r>
        <w:t xml:space="preserve">The cost is engineering, not money.</w:t>
      </w:r>
    </w:p>
    <w:p>
      <w:pPr>
        <w:pStyle w:val="BodyText"/>
      </w:pPr>
      <w:r>
        <w:rPr>
          <w:i/>
        </w:rPr>
        <w:t xml:space="preserve">Free data, real engineering. The only new-input candidate that does not need</w:t>
      </w:r>
      <w:r>
        <w:rPr>
          <w:i/>
        </w:rPr>
        <w:t xml:space="preserve"> </w:t>
      </w:r>
      <w:r>
        <w:rPr>
          <w:i/>
        </w:rPr>
        <w:t xml:space="preserve">a vendor.</w:t>
      </w:r>
    </w:p>
    <w:p>
      <w:pPr>
        <w:pStyle w:val="Heading3"/>
      </w:pPr>
      <w:bookmarkStart w:id="32" w:name="downgraded-p2-post-call-reaction"/>
      <w:r>
        <w:t xml:space="preserve">Downgraded: P2, post-call reaction</w:t>
      </w:r>
      <w:bookmarkEnd w:id="32"/>
    </w:p>
    <w:p>
      <w:pPr>
        <w:pStyle w:val="FirstParagraph"/>
      </w:pPr>
      <w:r>
        <w:t xml:space="preserve">P2 would feed the market's post-call price move to the analyst as an input.</w:t>
      </w:r>
      <w:r>
        <w:t xml:space="preserve"> </w:t>
      </w:r>
      <w:r>
        <w:rPr>
          <w:b/>
        </w:rPr>
        <w:t xml:space="preserve">The market-reaction analysis on 2026-09-20 weakens it considerably</w:t>
      </w:r>
      <w:r>
        <w:t xml:space="preserve">: that</w:t>
      </w:r>
      <w:r>
        <w:t xml:space="preserve"> </w:t>
      </w:r>
      <w:r>
        <w:t xml:space="preserve">move is not ordered against forward returns — stocks that fell 5–10% did</w:t>
      </w:r>
      <w:r>
        <w:t xml:space="preserve"> </w:t>
      </w:r>
      <w:r>
        <w:t xml:space="preserve">better afterwards than stocks that fell 0–5% — and a large move in either</w:t>
      </w:r>
      <w:r>
        <w:t xml:space="preserve"> </w:t>
      </w:r>
      <w:r>
        <w:t xml:space="preserve">direction signals volatility rather than direction. It also remains blocked on</w:t>
      </w:r>
      <w:r>
        <w:t xml:space="preserve"> </w:t>
      </w:r>
      <w:r>
        <w:t xml:space="preserve">the §3.1a R3 grading-window decision, which is free to make and has not been</w:t>
      </w:r>
      <w:r>
        <w:t xml:space="preserve"> </w:t>
      </w:r>
      <w:r>
        <w:t xml:space="preserve">made.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baa24afb57a86c189cbfea45a99cffb27c509b8"/>
      <w:r>
        <w:t xml:space="preserve">§4 The instrument — unchanged, and still carrying five defects</w:t>
      </w:r>
      <w:bookmarkEnd w:id="3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Paramount excluded</w:t>
      </w:r>
      <w:r>
        <w:t xml:space="preserve"> </w:t>
      </w:r>
      <w:r>
        <w:t xml:space="preserve">(corrupt price series). Headline edge is</w:t>
      </w:r>
      <w:r>
        <w:t xml:space="preserve"> </w:t>
      </w:r>
      <w:r>
        <w:rPr>
          <w:b/>
        </w:rPr>
        <w:t xml:space="preserve">+12.3</w:t>
      </w:r>
      <w:r>
        <w:t xml:space="preserve">,</w:t>
      </w:r>
      <w:r>
        <w:t xml:space="preserve"> </w:t>
      </w:r>
      <w:r>
        <w:t xml:space="preserve">not +13.3.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The flip-count rules sit below the noise floor.</w:t>
      </w:r>
      <w:r>
        <w:t xml:space="preserve"> </w:t>
      </w:r>
      <w:r>
        <w:t xml:space="preserve">The analyst disagrees</w:t>
      </w:r>
      <w:r>
        <w:t xml:space="preserve"> </w:t>
      </w:r>
      <w:r>
        <w:t xml:space="preserve">with itself on ~12.8% of calls, about 152 of 1,184.</w:t>
      </w:r>
      <w:r>
        <w:t xml:space="preserve"> </w:t>
      </w:r>
      <w:r>
        <w:rPr>
          <w:rStyle w:val="VerbatimChar"/>
        </w:rPr>
        <w:t xml:space="preserve">PROMPT_ARCHITECTURE.md</w:t>
      </w:r>
      <w:r>
        <w:t xml:space="preserve"> </w:t>
      </w:r>
      <w:r>
        <w:t xml:space="preserve">§2.5's 100-flip floor is</w:t>
      </w:r>
      <w:r>
        <w:t xml:space="preserve"> </w:t>
      </w:r>
      <w:r>
        <w:rPr>
          <w:i/>
        </w:rPr>
        <w:t xml:space="preserve">below</w:t>
      </w:r>
      <w:r>
        <w:t xml:space="preserve"> </w:t>
      </w:r>
      <w:r>
        <w:t xml:space="preserve">that and §2.4's ceiling table is computed</w:t>
      </w:r>
      <w:r>
        <w:t xml:space="preserve"> </w:t>
      </w:r>
      <w:r>
        <w:t xml:space="preserve">on raw flips.</w:t>
      </w:r>
      <w:r>
        <w:t xml:space="preserve"> </w:t>
      </w:r>
      <w:r>
        <w:rPr>
          <w:b/>
        </w:rPr>
        <w:t xml:space="preserve">Both mislead every candidate in §3. Correcting them is free</w:t>
      </w:r>
      <w:r>
        <w:rPr>
          <w:b/>
        </w:rPr>
        <w:t xml:space="preserve"> </w:t>
      </w:r>
      <w:r>
        <w:rPr>
          <w:b/>
        </w:rPr>
        <w:t xml:space="preserve">and should happen before the next round runs.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On bearish calls consistency is 67%, not 87%.</w:t>
      </w:r>
      <w:r>
        <w:t xml:space="preserve"> </w:t>
      </w:r>
      <w:r>
        <w:t xml:space="preserve">One bearish call in three</w:t>
      </w:r>
      <w:r>
        <w:t xml:space="preserve"> </w:t>
      </w:r>
      <w:r>
        <w:t xml:space="preserve">it will not repeat.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The corpus has hit its resolution limit for subset questions.</w:t>
      </w:r>
      <w:r>
        <w:t xml:space="preserve"> </w:t>
      </w:r>
      <w:r>
        <w:t xml:space="preserve">177</w:t>
      </w:r>
      <w:r>
        <w:t xml:space="preserve"> </w:t>
      </w:r>
      <w:r>
        <w:t xml:space="preserve">bearish calls; telling a 12-point difference apart needs ~190 per group.</w:t>
      </w:r>
      <w:r>
        <w:t xml:space="preserve"> </w:t>
      </w:r>
      <w:r>
        <w:rPr>
          <w:b/>
        </w:rPr>
        <w:t xml:space="preserve">Every candidate in §3 inherits this</w:t>
      </w:r>
      <w:r>
        <w:t xml:space="preserve"> </w:t>
      </w:r>
      <w:r>
        <w:t xml:space="preserve">— a real improvement may be</w:t>
      </w:r>
      <w:r>
        <w:t xml:space="preserve"> </w:t>
      </w:r>
      <w:r>
        <w:t xml:space="preserve">unprovable on this corpus.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Returns ignore dividends.</w:t>
      </w:r>
      <w:r>
        <w:t xml:space="preserve"> </w:t>
      </w:r>
      <w:r>
        <w:t xml:space="preserve">Tabled by decision; the holdings in question</w:t>
      </w:r>
      <w:r>
        <w:t xml:space="preserve"> </w:t>
      </w:r>
      <w:r>
        <w:t xml:space="preserve">rarely pay dividends, so the effect on this portfolio is small. Recorded,</w:t>
      </w:r>
      <w:r>
        <w:t xml:space="preserve"> </w:t>
      </w:r>
      <w:r>
        <w:t xml:space="preserve">not pursued.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fce64a969a10240e35d508988a08b17f10e9357"/>
      <w:r>
        <w:t xml:space="preserve">§5 Next action</w:t>
      </w:r>
      <w:bookmarkEnd w:id="34"/>
    </w:p>
    <w:p>
      <w:pPr>
        <w:pStyle w:val="FirstParagraph"/>
      </w:pPr>
      <w:r>
        <w:rPr>
          <w:b/>
        </w:rPr>
        <w:t xml:space="preserve">Fix the flip-count rules first (§4.2). It is free, it takes one edit, and</w:t>
      </w:r>
      <w:r>
        <w:rPr>
          <w:b/>
        </w:rPr>
        <w:t xml:space="preserve"> </w:t>
      </w:r>
      <w:r>
        <w:rPr>
          <w:b/>
        </w:rPr>
        <w:t xml:space="preserve">every candidate below is scored against a floor that is currently wrong.</w:t>
      </w:r>
    </w:p>
    <w:p>
      <w:pPr>
        <w:pStyle w:val="BodyText"/>
      </w:pPr>
      <w:r>
        <w:t xml:space="preserve">Then pick one candidate.</w:t>
      </w:r>
      <w:r>
        <w:t xml:space="preserve"> </w:t>
      </w:r>
      <w:r>
        <w:rPr>
          <w:b/>
        </w:rPr>
        <w:t xml:space="preserve">The neutral pile (§3.1) is the recommendation</w:t>
      </w:r>
      <w:r>
        <w:t xml:space="preserve"> </w:t>
      </w:r>
      <w:r>
        <w:t xml:space="preserve">—</w:t>
      </w:r>
      <w:r>
        <w:t xml:space="preserve"> </w:t>
      </w:r>
      <w:r>
        <w:t xml:space="preserve">largest block, no new data, a finding that replicated on both halves, and</w:t>
      </w:r>
      <w:r>
        <w:t xml:space="preserve"> </w:t>
      </w:r>
      <w:r>
        <w:t xml:space="preserve">nothing has ever targeted it.</w:t>
      </w:r>
    </w:p>
    <w:p>
      <w:pPr>
        <w:pStyle w:val="BodyText"/>
      </w:pPr>
      <w:r>
        <w:rPr>
          <w:b/>
        </w:rPr>
        <w:t xml:space="preserve">If a second is wanted in the same round, the bullish leg (§3.2)</w:t>
      </w:r>
      <w:r>
        <w:t xml:space="preserve"> </w:t>
      </w:r>
      <w:r>
        <w:t xml:space="preserve">addresses</w:t>
      </w:r>
      <w:r>
        <w:t xml:space="preserve"> </w:t>
      </w:r>
      <w:r>
        <w:t xml:space="preserve">the ceiling that caps everything else. Two candidates pre-registered together</w:t>
      </w:r>
      <w:r>
        <w:t xml:space="preserve"> </w:t>
      </w:r>
      <w:r>
        <w:t xml:space="preserve">is within</w:t>
      </w:r>
      <w:r>
        <w:t xml:space="preserve"> </w:t>
      </w:r>
      <w:r>
        <w:rPr>
          <w:rStyle w:val="VerbatimChar"/>
        </w:rPr>
        <w:t xml:space="preserve">PROMPT_ARCHITECTURE.md</w:t>
      </w:r>
      <w:r>
        <w:t xml:space="preserve"> </w:t>
      </w:r>
      <w:r>
        <w:t xml:space="preserve">§2.3's "name two or three before running</w:t>
      </w:r>
      <w:r>
        <w:t xml:space="preserve"> </w:t>
      </w:r>
      <w:r>
        <w:t xml:space="preserve">any."</w:t>
      </w:r>
    </w:p>
    <w:p>
      <w:pPr>
        <w:pStyle w:val="BodyText"/>
      </w:pPr>
      <w:r>
        <w:rPr>
          <w:b/>
        </w:rPr>
        <w:t xml:space="preserve">On consensus data:</w:t>
      </w:r>
      <w:r>
        <w:t xml:space="preserve"> </w:t>
      </w:r>
      <w:r>
        <w:t xml:space="preserve">the $75 tier still answers the question the free tier</w:t>
      </w:r>
      <w:r>
        <w:t xml:space="preserve"> </w:t>
      </w:r>
      <w:r>
        <w:t xml:space="preserve">could not, and $900 a year needs to produce 0.09% on a $1M portfolio to pay</w:t>
      </w:r>
      <w:r>
        <w:t xml:space="preserve"> </w:t>
      </w:r>
      <w:r>
        <w:t xml:space="preserve">for itself. It is not a close call on price. It is stalled on a non-reply and</w:t>
      </w:r>
      <w:r>
        <w:t xml:space="preserve"> </w:t>
      </w:r>
      <w:r>
        <w:t xml:space="preserve">on two unanswered technical questions.</w:t>
      </w:r>
      <w:r>
        <w:t xml:space="preserve"> </w:t>
      </w:r>
      <w:r>
        <w:rPr>
          <w:b/>
        </w:rPr>
        <w:t xml:space="preserve">Leaving it open costs nothing while</w:t>
      </w:r>
      <w:r>
        <w:rPr>
          <w:b/>
        </w:rPr>
        <w:t xml:space="preserve"> </w:t>
      </w:r>
      <w:r>
        <w:rPr>
          <w:b/>
        </w:rPr>
        <w:t xml:space="preserve">the §3 candidates run.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67b56015c8457dd6bcb952b87b4791868d1200a"/>
      <w:r>
        <w:t xml:space="preserve">§6 Open, not scheduled</w:t>
      </w:r>
      <w:bookmarkEnd w:id="35"/>
    </w:p>
    <w:p>
      <w:pPr>
        <w:numPr>
          <w:ilvl w:val="0"/>
          <w:numId w:val="1004"/>
        </w:numPr>
        <w:pStyle w:val="Compact"/>
      </w:pPr>
      <w:r>
        <w:t xml:space="preserve">Simulate the allocator with the real caps and the profit-take rule. Every</w:t>
      </w:r>
      <w:r>
        <w:t xml:space="preserve"> </w:t>
      </w:r>
      <w:r>
        <w:t xml:space="preserve">money figure so far is a simple average assuming full upside capture; the</w:t>
      </w:r>
      <w:r>
        <w:t xml:space="preserve"> </w:t>
      </w:r>
      <w:r>
        <w:t xml:space="preserve">portfolio's own rules would have trimmed the rockets.</w:t>
      </w:r>
      <w:r>
        <w:t xml:space="preserve"> </w:t>
      </w:r>
      <w:r>
        <w:rPr>
          <w:b/>
        </w:rPr>
        <w:t xml:space="preserve">Still the</w:t>
      </w:r>
      <w:r>
        <w:rPr>
          <w:b/>
        </w:rPr>
        <w:t xml:space="preserve"> </w:t>
      </w:r>
      <w:r>
        <w:rPr>
          <w:b/>
        </w:rPr>
        <w:t xml:space="preserve">measurement never done on the thing this project keeps trying to improve.</w:t>
      </w:r>
    </w:p>
    <w:p>
      <w:pPr>
        <w:numPr>
          <w:ilvl w:val="0"/>
          <w:numId w:val="1004"/>
        </w:numPr>
        <w:pStyle w:val="Compact"/>
      </w:pPr>
      <w:r>
        <w:t xml:space="preserve">Settle §3.1a R3, which unblocks P2 for free whatever its merit.</w:t>
      </w:r>
    </w:p>
    <w:p>
      <w:pPr>
        <w:numPr>
          <w:ilvl w:val="0"/>
          <w:numId w:val="1004"/>
        </w:numPr>
        <w:pStyle w:val="Compact"/>
      </w:pPr>
      <w:r>
        <w:t xml:space="preserve">Why did the analyst's un-repeated bearish calls</w:t>
      </w:r>
      <w:r>
        <w:t xml:space="preserve"> </w:t>
      </w:r>
      <w:r>
        <w:rPr>
          <w:i/>
        </w:rPr>
        <w:t xml:space="preserve">beat</w:t>
      </w:r>
      <w:r>
        <w:t xml:space="preserve"> </w:t>
      </w:r>
      <w:r>
        <w:t xml:space="preserve">the market by 13.7%</w:t>
      </w:r>
      <w:r>
        <w:t xml:space="preserve"> </w:t>
      </w:r>
      <w:r>
        <w:t xml:space="preserve">on average? Unexplained.</w:t>
      </w:r>
    </w:p>
    <w:p>
      <w:pPr>
        <w:numPr>
          <w:ilvl w:val="0"/>
          <w:numId w:val="1004"/>
        </w:numPr>
        <w:pStyle w:val="Compact"/>
      </w:pPr>
      <w:r>
        <w:t xml:space="preserve">Consensus vendors: point-in-time and accounting-basis questions unanswered.</w:t>
      </w:r>
    </w:p>
    <w:p>
      <w:pPr>
        <w:numPr>
          <w:ilvl w:val="0"/>
          <w:numId w:val="1004"/>
        </w:numPr>
        <w:pStyle w:val="Compact"/>
      </w:pPr>
      <w:r>
        <w:t xml:space="preserve">The ratchet field is null on 26% of bearish calls, against Key Design</w:t>
      </w:r>
      <w:r>
        <w:t xml:space="preserve"> </w:t>
      </w:r>
      <w:r>
        <w:t xml:space="preserve">Decision #3.</w:t>
      </w:r>
    </w:p>
    <w:p>
      <w:pPr>
        <w:numPr>
          <w:ilvl w:val="0"/>
          <w:numId w:val="1004"/>
        </w:numPr>
        <w:pStyle w:val="Compact"/>
      </w:pPr>
      <w:r>
        <w:t xml:space="preserve">Pool-vs-split policy for candidates beyond v6.</w:t>
      </w:r>
    </w:p>
    <w:p>
      <w:pPr>
        <w:numPr>
          <w:ilvl w:val="0"/>
          <w:numId w:val="1004"/>
        </w:numPr>
        <w:pStyle w:val="Compact"/>
      </w:pPr>
      <w:r>
        <w:t xml:space="preserve">Terminal-value grading for delisted companies.</w:t>
      </w:r>
    </w:p>
    <w:p>
      <w:pPr>
        <w:numPr>
          <w:ilvl w:val="0"/>
          <w:numId w:val="1004"/>
        </w:numPr>
        <w:pStyle w:val="Compact"/>
      </w:pPr>
      <w:r>
        <w:t xml:space="preserve">BK/BNY pre-rebrand history.</w:t>
      </w:r>
    </w:p>
    <w:p>
      <w:pPr>
        <w:numPr>
          <w:ilvl w:val="0"/>
          <w:numId w:val="1004"/>
        </w:numPr>
        <w:pStyle w:val="Compact"/>
      </w:pPr>
      <w:r>
        <w:t xml:space="preserve">Trend-layer override rate, never measured.</w:t>
      </w:r>
    </w:p>
    <w:p>
      <w:pPr>
        <w:numPr>
          <w:ilvl w:val="0"/>
          <w:numId w:val="1004"/>
        </w:numPr>
        <w:pStyle w:val="Compact"/>
      </w:pPr>
      <w:r>
        <w:t xml:space="preserve">Rule 3 removal and a guard for falling speculative positions.</w:t>
      </w:r>
    </w:p>
    <w:p>
      <w:pPr>
        <w:numPr>
          <w:ilvl w:val="0"/>
          <w:numId w:val="1004"/>
        </w:numPr>
        <w:pStyle w:val="Compact"/>
      </w:pPr>
      <w:r>
        <w:t xml:space="preserve">The state dashboard.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claude.ai/artifact/TtBzBoVTTQoKobmXfTS4h9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claude.ai/artifact/TtBzBoVTTQoKobmXfTS4h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2026-09-24T00:17:30Z</dcterms:created>
  <dcterms:modified xsi:type="dcterms:W3CDTF">2026-09-24T00:17:30Z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