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ate-of-play--2026-09-03"/>
      <w:r>
        <w:t xml:space="preserve">State of Play — 2026-09-03</w:t>
      </w:r>
      <w:bookmarkEnd w:id="20"/>
    </w:p>
    <w:p>
      <w:pPr>
        <w:pStyle w:val="FirstParagraph"/>
      </w:pPr>
      <w:r>
        <w:rPr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sweep/db-corpus-baseline</w:t>
      </w:r>
      <w:r>
        <w:t xml:space="preserve"> </w:t>
      </w:r>
      <w:r>
        <w:t xml:space="preserve">(pushed) ·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(pushed,</w:t>
      </w:r>
      <w:r>
        <w:t xml:space="preserve"> </w:t>
      </w:r>
      <w:r>
        <w:rPr>
          <w:rStyle w:val="VerbatimChar"/>
        </w:rPr>
        <w:t xml:space="preserve">c514ae1</w:t>
      </w:r>
      <w:r>
        <w:t xml:space="preserve">)</w:t>
      </w:r>
      <w:r>
        <w:t xml:space="preserve"> </w:t>
      </w:r>
      <w:r>
        <w:rPr>
          <w:b/>
        </w:rPr>
        <w:t xml:space="preserve">Read first on return:</w:t>
      </w:r>
      <w:r>
        <w:t xml:space="preserve"> </w:t>
      </w:r>
      <w:r>
        <w:t xml:space="preserve">this document, then §7's test plan. The two spec</w:t>
      </w:r>
      <w:r>
        <w:t xml:space="preserve"> </w:t>
      </w:r>
      <w:r>
        <w:t xml:space="preserve">documents written today (</w:t>
      </w:r>
      <w:r>
        <w:rPr>
          <w:rStyle w:val="VerbatimChar"/>
        </w:rPr>
        <w:t xml:space="preserve">PROMOTION_GATE.md</w:t>
      </w:r>
      <w:r>
        <w:t xml:space="preserve"> </w:t>
      </w:r>
      <w:r>
        <w:t xml:space="preserve">§2.3,</w:t>
      </w:r>
      <w:r>
        <w:t xml:space="preserve"> </w:t>
      </w:r>
      <w:r>
        <w:rPr>
          <w:rStyle w:val="VerbatimChar"/>
        </w:rPr>
        <w:t xml:space="preserve">CONFORMANCE_FIXTURES.md</w:t>
      </w:r>
      <w:r>
        <w:t xml:space="preserve">)</w:t>
      </w:r>
      <w:r>
        <w:t xml:space="preserve"> </w:t>
      </w:r>
      <w:r>
        <w:t xml:space="preserve">are the build-side output; everything else here is validation.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a60c09a18eaa0d9fbd52340683e179261b1fadc"/>
      <w:r>
        <w:t xml:space="preserve">1. Where things stand in one paragraph</w:t>
      </w:r>
      <w:bookmarkEnd w:id="21"/>
    </w:p>
    <w:p>
      <w:pPr>
        <w:pStyle w:val="FirstParagraph"/>
      </w:pPr>
      <w:r>
        <w:t xml:space="preserve">The allocator configuration settled on 2026-09-01 is unchanged and its backtest</w:t>
      </w:r>
      <w:r>
        <w:t xml:space="preserve"> </w:t>
      </w:r>
      <w:r>
        <w:t xml:space="preserve">corpus was confirmed clean today. Two defects were found and one was fixed: the</w:t>
      </w:r>
      <w:r>
        <w:t xml:space="preserve"> </w:t>
      </w:r>
      <w:r>
        <w:t xml:space="preserve">production analyst was running an ungated prompt while labelling its output as</w:t>
      </w:r>
      <w:r>
        <w:t xml:space="preserve"> </w:t>
      </w:r>
      <w:r>
        <w:t xml:space="preserve">the gated one (</w:t>
      </w:r>
      <w:r>
        <w:rPr>
          <w:b/>
        </w:rPr>
        <w:t xml:space="preserve">fixed</w:t>
      </w:r>
      <w:r>
        <w:t xml:space="preserve">, rolled back), and production is pinned to a model a</w:t>
      </w:r>
      <w:r>
        <w:t xml:space="preserve"> </w:t>
      </w:r>
      <w:r>
        <w:t xml:space="preserve">gate run explicitly rejected (</w:t>
      </w:r>
      <w:r>
        <w:rPr>
          <w:b/>
        </w:rPr>
        <w:t xml:space="preserve">open</w:t>
      </w:r>
      <w:r>
        <w:t xml:space="preserve">, needs a decision). Separately, the</w:t>
      </w:r>
      <w:r>
        <w:t xml:space="preserve"> </w:t>
      </w:r>
      <w:r>
        <w:t xml:space="preserve">promotion gate was extended to cover a class of change it never addressed —</w:t>
      </w:r>
      <w:r>
        <w:t xml:space="preserve"> </w:t>
      </w:r>
      <w:r>
        <w:t xml:space="preserve">whether the app actually implements the design that was validated. The session</w:t>
      </w:r>
      <w:r>
        <w:t xml:space="preserve"> </w:t>
      </w:r>
      <w:r>
        <w:t xml:space="preserve">closed by looking at what the simulated portfolio actually held, which raised two</w:t>
      </w:r>
      <w:r>
        <w:t xml:space="preserve"> </w:t>
      </w:r>
      <w:r>
        <w:t xml:space="preserve">questions about the backtest itself that are now a queued test plan (§7).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4329d4c62ba97da4db555ee4f1791117f458a8b"/>
      <w:r>
        <w:t xml:space="preserve">2. Settled configuration — unchanged</w:t>
      </w:r>
      <w:bookmarkEnd w:id="22"/>
    </w:p>
    <w:p>
      <w:pPr>
        <w:pStyle w:val="FirstParagraph"/>
      </w:pPr>
      <w:r>
        <w:rPr>
          <w:rStyle w:val="VerbatimChar"/>
        </w:rPr>
        <w:t xml:space="preserve">swap_funding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</w:t>
      </w:r>
      <w:r>
        <w:t xml:space="preserve">=30,</w:t>
      </w:r>
      <w:r>
        <w:t xml:space="preserve"> </w:t>
      </w:r>
      <w:r>
        <w:rPr>
          <w:rStyle w:val="VerbatimChar"/>
        </w:rPr>
        <w:t xml:space="preserve">new_calls_only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=2.5pp,</w:t>
      </w:r>
      <w:r>
        <w:t xml:space="preserve"> </w:t>
      </w:r>
      <w:r>
        <w:rPr>
          <w:rStyle w:val="VerbatimChar"/>
        </w:rPr>
        <w:t xml:space="preserve">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per_event_date</w:t>
      </w:r>
      <w:r>
        <w:t xml:space="preserve">.</w:t>
      </w:r>
    </w:p>
    <w:p>
      <w:pPr>
        <w:pStyle w:val="BodyText"/>
      </w:pPr>
      <w:r>
        <w:t xml:space="preserve">Published figures (</w:t>
      </w:r>
      <w:r>
        <w:rPr>
          <w:rStyle w:val="VerbatimChar"/>
        </w:rPr>
        <w:t xml:space="preserve">docs/handoffs/2026-09-01-allocator-state-of-play.md</w:t>
      </w:r>
      <w:r>
        <w:t xml:space="preserve">):</w:t>
      </w:r>
      <w:r>
        <w:t xml:space="preserve"> </w:t>
      </w:r>
      <w:r>
        <w:rPr>
          <w:b/>
        </w:rPr>
        <w:t xml:space="preserve">$184,819 final value, 17.32% max drawdown</w:t>
      </w:r>
      <w:r>
        <w:t xml:space="preserve">, versus SPY $113,980/25.36%,</w:t>
      </w:r>
      <w:r>
        <w:t xml:space="preserve"> </w:t>
      </w:r>
      <w:r>
        <w:t xml:space="preserve">QQQ $119,178/35.25%, TMFC $120,512/32.99%, EW $120,427/42.76%.</w:t>
      </w:r>
    </w:p>
    <w:p>
      <w:pPr>
        <w:pStyle w:val="BodyText"/>
      </w:pPr>
      <w:r>
        <w:rPr>
          <w:b/>
        </w:rPr>
        <w:t xml:space="preserve">Nothing found today disturbs these.</w:t>
      </w:r>
      <w:r>
        <w:t xml:space="preserve"> </w:t>
      </w:r>
      <w:r>
        <w:t xml:space="preserve">See §4.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37375de92142fd207bf5ad7e00b5df57fd27e0a"/>
      <w:r>
        <w:t xml:space="preserve">3. Promotion gate extended — implementation fidelity</w:t>
      </w:r>
      <w:bookmarkEnd w:id="23"/>
    </w:p>
    <w:p>
      <w:pPr>
        <w:pStyle w:val="FirstParagraph"/>
      </w:pPr>
      <w:r>
        <w:rPr>
          <w:rStyle w:val="VerbatimChar"/>
        </w:rPr>
        <w:t xml:space="preserve">PROMOTION_GATE.md</w:t>
      </w:r>
      <w:r>
        <w:t xml:space="preserve"> </w:t>
      </w:r>
      <w:r>
        <w:t xml:space="preserve">as locked answered</w:t>
      </w:r>
      <w:r>
        <w:t xml:space="preserve"> </w:t>
      </w:r>
      <w:r>
        <w:rPr>
          <w:i/>
        </w:rPr>
        <w:t xml:space="preserve">"should we adopt this design?"</w:t>
      </w:r>
      <w:r>
        <w:t xml:space="preserve"> </w:t>
      </w:r>
      <w:r>
        <w:t xml:space="preserve">and never</w:t>
      </w:r>
      <w:r>
        <w:t xml:space="preserve"> </w:t>
      </w:r>
      <w:r>
        <w:t xml:space="preserve">asked</w:t>
      </w:r>
      <w:r>
        <w:t xml:space="preserve"> </w:t>
      </w:r>
      <w:r>
        <w:rPr>
          <w:i/>
        </w:rPr>
        <w:t xml:space="preserve">"did we build the design we adopted?"</w:t>
      </w:r>
      <w:r>
        <w:t xml:space="preserve"> </w:t>
      </w:r>
      <w:r>
        <w:t xml:space="preserve">§2.1 runs the simulator against the</w:t>
      </w:r>
      <w:r>
        <w:t xml:space="preserve"> </w:t>
      </w:r>
      <w:r>
        <w:t xml:space="preserve">frozen evaluation cache and never executes production code, so task #77's 11x</w:t>
      </w:r>
      <w:r>
        <w:t xml:space="preserve"> </w:t>
      </w:r>
      <w:r>
        <w:t xml:space="preserve">sizing divergence would have passed it unchanged.</w:t>
      </w:r>
    </w:p>
    <w:p>
      <w:pPr>
        <w:pStyle w:val="BodyText"/>
      </w:pPr>
      <w:r>
        <w:t xml:space="preserve">Added (commit</w:t>
      </w:r>
      <w:r>
        <w:t xml:space="preserve"> </w:t>
      </w:r>
      <w:r>
        <w:rPr>
          <w:rStyle w:val="VerbatimChar"/>
        </w:rPr>
        <w:t xml:space="preserve">d51d005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§2.3, implementation-layer changes</w:t>
      </w:r>
      <w:r>
        <w:t xml:space="preserve">, fidelity hurdle. Comparison is on the</w:t>
      </w:r>
      <w:r>
        <w:t xml:space="preserve"> </w:t>
      </w:r>
      <w:r>
        <w:rPr>
          <w:b/>
        </w:rPr>
        <w:t xml:space="preserve">decision stream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(session date, ticker, side, shares, account)</w:t>
      </w:r>
      <w:r>
        <w:t xml:space="preserve"> </w:t>
      </w:r>
      <w:r>
        <w:t xml:space="preserve">— not</w:t>
      </w:r>
      <w:r>
        <w:t xml:space="preserve"> </w:t>
      </w:r>
      <w:r>
        <w:t xml:space="preserve">dollars. Python-to-JavaScript bit-exactness is unachievable, and a trade-list</w:t>
      </w:r>
      <w:r>
        <w:t xml:space="preserve"> </w:t>
      </w:r>
      <w:r>
        <w:t xml:space="preserve">diff localizes a defect where a dollar gap does not; this project has already</w:t>
      </w:r>
      <w:r>
        <w:t xml:space="preserve"> </w:t>
      </w:r>
      <w:r>
        <w:t xml:space="preserve">paid two CLI sessions for that lesson.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§5d</w:t>
      </w:r>
      <w:r>
        <w:t xml:space="preserve">, binary</w:t>
      </w:r>
      <w:r>
        <w:t xml:space="preserve"> </w:t>
      </w:r>
      <w:r>
        <w:rPr>
          <w:b/>
        </w:rPr>
        <w:t xml:space="preserve">CONFORM / DIVERGE</w:t>
      </w:r>
      <w:r>
        <w:t xml:space="preserve">. There is no EQUIVALENT for fidelity.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Two headless tiers, neither of them a UI: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Catches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golden fixtures</w:t>
            </w:r>
          </w:p>
        </w:tc>
        <w:tc>
          <w:p>
            <w:pPr>
              <w:pStyle w:val="Compact"/>
              <w:jc w:val="left"/>
            </w:pPr>
            <w:r>
              <w:t xml:space="preserve">state the fixture supplies</w:t>
            </w:r>
          </w:p>
        </w:tc>
        <w:tc>
          <w:p>
            <w:pPr>
              <w:pStyle w:val="Compact"/>
              <w:jc w:val="left"/>
            </w:pPr>
            <w:r>
              <w:t xml:space="preserve">the decision function diverging from the validated model</w:t>
            </w:r>
          </w:p>
        </w:tc>
        <w:tc>
          <w:p>
            <w:pPr>
              <w:pStyle w:val="Compact"/>
              <w:jc w:val="left"/>
            </w:pPr>
            <w:r>
              <w:t xml:space="preserve">CI, every 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headless replay driver</w:t>
            </w:r>
          </w:p>
        </w:tc>
        <w:tc>
          <w:p>
            <w:pPr>
              <w:pStyle w:val="Compact"/>
              <w:jc w:val="left"/>
            </w:pPr>
            <w:r>
              <w:t xml:space="preserve">state the app assembles itself, seeded DB, advanced date by date</w:t>
            </w:r>
          </w:p>
        </w:tc>
        <w:tc>
          <w:p>
            <w:pPr>
              <w:pStyle w:val="Compact"/>
              <w:jc w:val="left"/>
            </w:pPr>
            <w:r>
              <w:t xml:space="preserve">input assembly: stale cash, per-account mis-aggregation, drift across sessions</w:t>
            </w:r>
          </w:p>
        </w:tc>
        <w:tc>
          <w:p>
            <w:pPr>
              <w:pStyle w:val="Compact"/>
              <w:jc w:val="left"/>
            </w:pPr>
            <w:r>
              <w:t xml:space="preserve">per release</w:t>
            </w:r>
          </w:p>
        </w:tc>
      </w:tr>
    </w:tbl>
    <w:p>
      <w:pPr>
        <w:pStyle w:val="BodyText"/>
      </w:pPr>
      <w:r>
        <w:t xml:space="preserve">Tier 2 exists because tier 1 is blind by construction to exactly where §9</w:t>
      </w:r>
      <w:r>
        <w:t xml:space="preserve"> </w:t>
      </w:r>
      <w:r>
        <w:t xml:space="preserve">invariant #5 and §11 defect #2 live.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§8</w:t>
      </w:r>
      <w:r>
        <w:t xml:space="preserve"> </w:t>
      </w:r>
      <w:r>
        <w:t xml:space="preserve">fixture version discipline;</w:t>
      </w:r>
      <w:r>
        <w:t xml:space="preserve"> </w:t>
      </w:r>
      <w:r>
        <w:rPr>
          <w:b/>
        </w:rPr>
        <w:t xml:space="preserve">§9.6–9.7</w:t>
      </w:r>
      <w:r>
        <w:t xml:space="preserve"> </w:t>
      </w:r>
      <w:r>
        <w:t xml:space="preserve">build steps, both prerequisites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Step 8(a);</w:t>
      </w:r>
      <w:r>
        <w:t xml:space="preserve"> </w:t>
      </w:r>
      <w:r>
        <w:rPr>
          <w:b/>
        </w:rPr>
        <w:t xml:space="preserve">§10</w:t>
      </w:r>
      <w:r>
        <w:t xml:space="preserve"> </w:t>
      </w:r>
      <w:r>
        <w:t xml:space="preserve">records the instrumentation UI as a deferred</w:t>
      </w:r>
      <w:r>
        <w:t xml:space="preserve"> </w:t>
      </w:r>
      <w:r>
        <w:t xml:space="preserve">product feature, bound to §2.1's pre-registration so a knob panel cannot select</w:t>
      </w:r>
      <w:r>
        <w:t xml:space="preserve"> </w:t>
      </w:r>
      <w:r>
        <w:t xml:space="preserve">settings on its own.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CONFORMANCE_FIXTURES.md</w:t>
      </w:r>
      <w:r>
        <w:t xml:space="preserve"> </w:t>
      </w:r>
      <w:r>
        <w:t xml:space="preserve">— the mechanics: fixture schema, manifest, the</w:t>
      </w:r>
      <w:r>
        <w:t xml:space="preserve"> </w:t>
      </w:r>
      <w:r>
        <w:t xml:space="preserve">§8 coverage census, failure reporting, and the regeneration policy.</w:t>
      </w:r>
    </w:p>
    <w:p>
      <w:pPr>
        <w:pStyle w:val="FirstParagraph"/>
      </w:pPr>
      <w:r>
        <w:rPr>
          <w:b/>
        </w:rPr>
        <w:t xml:space="preserve">This is still the next build work, ahead of Step 8(a).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7a47abf5faa6a90d2386a0dffb627541a63812e"/>
      <w:r>
        <w:t xml:space="preserve">4. Prompt- and model-version drift</w:t>
      </w:r>
      <w:bookmarkEnd w:id="24"/>
    </w:p>
    <w:p>
      <w:pPr>
        <w:pStyle w:val="FirstParagraph"/>
      </w:pPr>
      <w:r>
        <w:t xml:space="preserve">Full investigation:</w:t>
      </w:r>
      <w:r>
        <w:t xml:space="preserve"> </w:t>
      </w:r>
      <w:r>
        <w:rPr>
          <w:rStyle w:val="VerbatimChar"/>
        </w:rPr>
        <w:t xml:space="preserve">docs/handoffs/2026-09-03-prompt-version-drift.md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).</w:t>
      </w:r>
    </w:p>
    <w:p>
      <w:pPr>
        <w:pStyle w:val="Heading3"/>
      </w:pPr>
      <w:bookmarkStart w:id="25" w:name="Xa2c5a45b92103636d8a82ad4cf46de387a1ce8d"/>
      <w:r>
        <w:t xml:space="preserve">4.1 What was wrong</w:t>
      </w:r>
      <w:bookmarkEnd w:id="25"/>
    </w:p>
    <w:p>
      <w:pPr>
        <w:pStyle w:val="FirstParagraph"/>
      </w:pPr>
      <w:r>
        <w:rPr>
          <w:rStyle w:val="VerbatimChar"/>
        </w:rPr>
        <w:t xml:space="preserve">evaluate.js:12-13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docs/EVALUATION_PROMPT.md</w:t>
      </w:r>
      <w:r>
        <w:t xml:space="preserve"> </w:t>
      </w:r>
      <w:r>
        <w:t xml:space="preserve">directly at module load;</w:t>
      </w:r>
      <w:r>
        <w:t xml:space="preserve"> </w:t>
      </w:r>
      <w:r>
        <w:rPr>
          <w:rStyle w:val="VerbatimChar"/>
        </w:rPr>
        <w:t xml:space="preserve">versions.js:18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PROMPT_VERSION = 'v6'</w:t>
      </w:r>
      <w:r>
        <w:t xml:space="preserve">. The label and the content</w:t>
      </w:r>
      <w:r>
        <w:t xml:space="preserve"> </w:t>
      </w:r>
      <w:r>
        <w:t xml:space="preserve">were never connected. Since</w:t>
      </w:r>
      <w:r>
        <w:t xml:space="preserve"> </w:t>
      </w:r>
      <w:r>
        <w:rPr>
          <w:rStyle w:val="VerbatimChar"/>
        </w:rPr>
        <w:t xml:space="preserve">87bcfaa</w:t>
      </w:r>
      <w:r>
        <w:t xml:space="preserve"> </w:t>
      </w:r>
      <w:r>
        <w:t xml:space="preserve">(2026-08-01) the file declared</w:t>
      </w:r>
      <w:r>
        <w:t xml:space="preserve"> </w:t>
      </w:r>
      <w:r>
        <w:rPr>
          <w:rStyle w:val="VerbatimChar"/>
        </w:rPr>
        <w:t xml:space="preserve">v10+auto1 (auto-iterate candidate — pending gate)</w:t>
      </w:r>
      <w:r>
        <w:t xml:space="preserve"> </w:t>
      </w:r>
      <w:r>
        <w:t xml:space="preserve">while every row was stamped</w:t>
      </w:r>
      <w:r>
        <w:t xml:space="preserve"> </w:t>
      </w:r>
      <w:r>
        <w:rPr>
          <w:rStyle w:val="VerbatimChar"/>
        </w:rPr>
        <w:t xml:space="preserve">v6</w:t>
      </w:r>
      <w:r>
        <w:t xml:space="preserve">.</w:t>
      </w:r>
    </w:p>
    <w:p>
      <w:pPr>
        <w:pStyle w:val="Heading3"/>
      </w:pPr>
      <w:bookmarkStart w:id="26" w:name="X9d022c22f3052dacddfc29e11a10487e4f8668c"/>
      <w:r>
        <w:t xml:space="preserve">4.2 Fixed today</w:t>
      </w:r>
      <w:bookmarkEnd w:id="26"/>
    </w:p>
    <w:p>
      <w:pPr>
        <w:pStyle w:val="FirstParagraph"/>
      </w:pPr>
      <w:r>
        <w:t xml:space="preserve">Rolled back on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  <w:b/>
        </w:rPr>
        <w:t xml:space="preserve">c514ae1</w:t>
      </w:r>
      <w:r>
        <w:t xml:space="preserve"> </w:t>
      </w:r>
      <w:r>
        <w:t xml:space="preserve">to the file's content at</w:t>
      </w:r>
      <w:r>
        <w:t xml:space="preserve"> </w:t>
      </w:r>
      <w:r>
        <w:rPr>
          <w:rStyle w:val="VerbatimChar"/>
        </w:rPr>
        <w:t xml:space="preserve">7063465</w:t>
      </w:r>
      <w:r>
        <w:t xml:space="preserve">,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357b6b0b8c2f33cc75d519ee9ad0a875ec632bb6dd18487a2a1935498b906e9b</w:t>
      </w:r>
      <w:r>
        <w:t xml:space="preserve">,</w:t>
      </w:r>
      <w:r>
        <w:t xml:space="preserve"> </w:t>
      </w:r>
      <w:r>
        <w:t xml:space="preserve">verified byte-identical.</w:t>
      </w:r>
      <w:r>
        <w:t xml:space="preserve"> </w:t>
      </w:r>
      <w:r>
        <w:rPr>
          <w:rStyle w:val="VerbatimChar"/>
        </w:rPr>
        <w:t xml:space="preserve">versions.js</w:t>
      </w:r>
      <w:r>
        <w:t xml:space="preserve"> </w:t>
      </w:r>
      <w:r>
        <w:t xml:space="preserve">needed no change —</w:t>
      </w:r>
      <w:r>
        <w:t xml:space="preserve"> </w:t>
      </w:r>
      <w:r>
        <w:rPr>
          <w:rStyle w:val="VerbatimChar"/>
        </w:rPr>
        <w:t xml:space="preserve">PROMPT_VERSION = 'v6'</w:t>
      </w:r>
      <w:r>
        <w:t xml:space="preserve"> </w:t>
      </w:r>
      <w:r>
        <w:t xml:space="preserve">is true again. v10+auto1 remains at</w:t>
      </w:r>
      <w:r>
        <w:t xml:space="preserve"> </w:t>
      </w:r>
      <w:r>
        <w:rPr>
          <w:rStyle w:val="VerbatimChar"/>
        </w:rPr>
        <w:t xml:space="preserve">87bcfaa</w:t>
      </w:r>
      <w:r>
        <w:t xml:space="preserve"> </w:t>
      </w:r>
      <w:r>
        <w:t xml:space="preserve">as an ungated candidate; its own</w:t>
      </w:r>
      <w:r>
        <w:t xml:space="preserve"> </w:t>
      </w:r>
      <w:r>
        <w:t xml:space="preserve">log records that v9 failed its stated gate (69.0% unstable vs v6's 21.4%) and</w:t>
      </w:r>
      <w:r>
        <w:t xml:space="preserve"> </w:t>
      </w:r>
      <w:r>
        <w:t xml:space="preserve">that v10's gate was never run.</w:t>
      </w:r>
    </w:p>
    <w:p>
      <w:pPr>
        <w:pStyle w:val="Heading3"/>
      </w:pPr>
      <w:bookmarkStart w:id="27" w:name="Xaf669bb3f0f1e27ceb5866ea83428265632dcfa"/>
      <w:r>
        <w:t xml:space="preserve">4.3 Blast radius</w:t>
      </w:r>
      <w:bookmarkEnd w:id="27"/>
    </w:p>
    <w:p>
      <w:pPr>
        <w:pStyle w:val="FirstParagraph"/>
      </w:pPr>
      <w:r>
        <w:rPr>
          <w:b/>
        </w:rPr>
        <w:t xml:space="preserve">18 Analysis rows</w:t>
      </w:r>
      <w:r>
        <w:t xml:space="preserve"> </w:t>
      </w:r>
      <w:r>
        <w:t xml:space="preserve">— everything created in August. The original report said one</w:t>
      </w:r>
      <w:r>
        <w:t xml:space="preserve"> </w:t>
      </w:r>
      <w:r>
        <w:t xml:space="preserve">row because it anchored to the most recent deploy; Railway retains only 20</w:t>
      </w:r>
      <w:r>
        <w:t xml:space="preserve"> </w:t>
      </w:r>
      <w:r>
        <w:t xml:space="preserve">deployment records (earliest</w:t>
      </w:r>
      <w:r>
        <w:t xml:space="preserve"> </w:t>
      </w:r>
      <w:r>
        <w:rPr>
          <w:rStyle w:val="VerbatimChar"/>
        </w:rPr>
        <w:t xml:space="preserve">2026-08-22T18:02:05Z</w:t>
      </w:r>
      <w:r>
        <w:t xml:space="preserve">), so the first drifted deploy</w:t>
      </w:r>
      <w:r>
        <w:t xml:space="preserve"> </w:t>
      </w:r>
      <w:r>
        <w:t xml:space="preserve">cannot be dated from Railway.</w:t>
      </w:r>
      <w:r>
        <w:t xml:space="preserve"> </w:t>
      </w:r>
      <w:r>
        <w:rPr>
          <w:rStyle w:val="VerbatimChar"/>
        </w:rPr>
        <w:t xml:space="preserve">87bcfaa</w:t>
      </w:r>
      <w:r>
        <w:t xml:space="preserve"> </w:t>
      </w:r>
      <w:r>
        <w:t xml:space="preserve">is itself a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commit and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took</w:t>
      </w:r>
      <w:r>
        <w:t xml:space="preserve"> </w:t>
      </w:r>
      <w:r>
        <w:t xml:space="preserve">44 commits between 2026-08-01 and 2026-08-23, so with deploy-on-push the drifted</w:t>
      </w:r>
      <w:r>
        <w:t xml:space="preserve"> </w:t>
      </w:r>
      <w:r>
        <w:t xml:space="preserve">build went live within days of 2026-08-01. Report corrected at</w:t>
      </w:r>
      <w:r>
        <w:t xml:space="preserve"> </w:t>
      </w:r>
      <w:r>
        <w:rPr>
          <w:rStyle w:val="VerbatimChar"/>
        </w:rPr>
        <w:t xml:space="preserve">3efbf29</w:t>
      </w:r>
      <w:r>
        <w:t xml:space="preserve">.</w:t>
      </w:r>
    </w:p>
    <w:p>
      <w:pPr>
        <w:pStyle w:val="Heading3"/>
      </w:pPr>
      <w:bookmarkStart w:id="28" w:name="X260235f391265ef34f1083640de1139358945a9"/>
      <w:r>
        <w:t xml:space="preserve">4.4 Corpus verdict — clean</w:t>
      </w:r>
      <w:bookmarkEnd w:id="28"/>
    </w:p>
    <w:p>
      <w:pPr>
        <w:pStyle w:val="FirstParagraph"/>
      </w:pPr>
      <w:r>
        <w:t xml:space="preserve">The question that mattered. Every version-stamped row is outside the simulation</w:t>
      </w:r>
      <w:r>
        <w:t xml:space="preserve"> </w:t>
      </w:r>
      <w:r>
        <w:t xml:space="preserve">window:</w:t>
      </w:r>
    </w:p>
    <w:p>
      <w:pPr>
        <w:pStyle w:val="SourceCode"/>
      </w:pPr>
      <w:r>
        <w:rPr>
          <w:rStyle w:val="VerbatimChar"/>
        </w:rPr>
        <w:t xml:space="preserve"> promptVersion |       modelVersion       | rows | earliest_call | latest_call | inside_backtest</w:t>
      </w:r>
      <w:r>
        <w:br/>
      </w:r>
      <w:r>
        <w:rPr>
          <w:rStyle w:val="VerbatimChar"/>
        </w:rPr>
        <w:t xml:space="preserve">---------------+--------------------------+------+---------------+-------------+-----------------</w:t>
      </w:r>
      <w:r>
        <w:br/>
      </w:r>
      <w:r>
        <w:rPr>
          <w:rStyle w:val="VerbatimChar"/>
        </w:rPr>
        <w:t xml:space="preserve"> v6            | claude-sonnet-4-20250514 |    6 | 2026-05-06    | 2026-06-11  |               0</w:t>
      </w:r>
      <w:r>
        <w:br/>
      </w:r>
      <w:r>
        <w:rPr>
          <w:rStyle w:val="VerbatimChar"/>
        </w:rPr>
        <w:t xml:space="preserve"> v6            | claude-sonnet-4-6        |   36 | 2025-08-05    | 2026-08-26  |               0</w:t>
      </w:r>
    </w:p>
    <w:p>
      <w:pPr>
        <w:pStyle w:val="FirstParagraph"/>
      </w:pPr>
      <w:r>
        <w:rPr>
          <w:rStyle w:val="VerbatimChar"/>
        </w:rPr>
        <w:t xml:space="preserve">inside_backtest</w:t>
      </w:r>
      <w:r>
        <w:t xml:space="preserve"> </w:t>
      </w:r>
      <w:r>
        <w:t xml:space="preserve">counts rows the simulator actually loads (call date in</w:t>
      </w:r>
      <w:r>
        <w:t xml:space="preserve"> </w:t>
      </w:r>
      <w:r>
        <w:t xml:space="preserve">2022-01-01 – 2024-06-12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ticker in ALL16). Zero for both. The earliest</w:t>
      </w:r>
      <w:r>
        <w:t xml:space="preserve"> </w:t>
      </w:r>
      <w:r>
        <w:t xml:space="preserve">call date on any stamped row is 2025-08-05, over a year after the window closes.</w:t>
      </w:r>
    </w:p>
    <w:p>
      <w:pPr>
        <w:pStyle w:val="BodyText"/>
      </w:pPr>
      <w:r>
        <w:t xml:space="preserve">The 764 unstamped rows are explained:</w:t>
      </w:r>
      <w:r>
        <w:t xml:space="preserve"> </w:t>
      </w:r>
      <w:r>
        <w:rPr>
          <w:rStyle w:val="VerbatimChar"/>
        </w:rPr>
        <w:t xml:space="preserve">rebackfill_v6_analyses.py</w:t>
      </w:r>
      <w:r>
        <w:t xml:space="preserve"> </w:t>
      </w:r>
      <w:r>
        <w:t xml:space="preserve">was committed</w:t>
      </w:r>
      <w:r>
        <w:t xml:space="preserve"> </w:t>
      </w:r>
      <w:r>
        <w:t xml:space="preserve">2026-05-02, three weeks before the</w:t>
      </w:r>
      <w:r>
        <w:t xml:space="preserve"> </w:t>
      </w:r>
      <w:r>
        <w:rPr>
          <w:rStyle w:val="VerbatimChar"/>
        </w:rPr>
        <w:t xml:space="preserve">add_version_columns</w:t>
      </w:r>
      <w:r>
        <w:t xml:space="preserve"> </w:t>
      </w:r>
      <w:r>
        <w:t xml:space="preserve">migration, so it had no</w:t>
      </w:r>
      <w:r>
        <w:t xml:space="preserve"> </w:t>
      </w:r>
      <w:r>
        <w:t xml:space="preserve">columns to populate. It regenerated wholesale from a single</w:t>
      </w:r>
      <w:r>
        <w:t xml:space="preserve"> </w:t>
      </w:r>
      <w:r>
        <w:rPr>
          <w:rStyle w:val="VerbatimChar"/>
        </w:rPr>
        <w:t xml:space="preserve">data/evals/v6/</w:t>
      </w:r>
      <w:r>
        <w:t xml:space="preserve"> </w:t>
      </w:r>
      <w:r>
        <w:t xml:space="preserve">cache directory — v6 by construction of its input. That directory has since been</w:t>
      </w:r>
      <w:r>
        <w:t xml:space="preserve"> </w:t>
      </w:r>
      <w:r>
        <w:t xml:space="preserve">deleted, so this remains circumstantial, not provable. The one attempt to</w:t>
      </w:r>
      <w:r>
        <w:t xml:space="preserve"> </w:t>
      </w:r>
      <w:r>
        <w:t xml:space="preserve">regenerate it stopped without spending anything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wrap-ups/regen-v6-eval-cache-and-run-sweep-out.md</w:t>
      </w:r>
      <w:r>
        <w:t xml:space="preserve">:</w:t>
      </w:r>
      <w:r>
        <w:t xml:space="preserve"> </w:t>
      </w:r>
      <w:r>
        <w:rPr>
          <w:i/>
        </w:rPr>
        <w:t xml:space="preserve">"No sweep run. No cache</w:t>
      </w:r>
      <w:r>
        <w:rPr>
          <w:i/>
        </w:rPr>
        <w:t xml:space="preserve"> </w:t>
      </w:r>
      <w:r>
        <w:rPr>
          <w:i/>
        </w:rPr>
        <w:t xml:space="preserve">regenerated. $0 spent."</w:t>
      </w:r>
      <w:r>
        <w:t xml:space="preserve">).</w:t>
      </w:r>
    </w:p>
    <w:p>
      <w:pPr>
        <w:pStyle w:val="Heading3"/>
      </w:pPr>
      <w:bookmarkStart w:id="29" w:name="Xba94511feedf9cb7ffd5abb99e767a19229ad57"/>
      <w:r>
        <w:t xml:space="preserve">4.5 Model version — still open</w:t>
      </w:r>
      <w:bookmarkEnd w:id="29"/>
    </w:p>
    <w:p>
      <w:pPr>
        <w:pStyle w:val="FirstParagraph"/>
      </w:pPr>
      <w:r>
        <w:rPr>
          <w:rStyle w:val="VerbatimChar"/>
        </w:rPr>
        <w:t xml:space="preserve">versions.js:19</w:t>
      </w:r>
      <w:r>
        <w:t xml:space="preserve"> </w:t>
      </w:r>
      <w:r>
        <w:t xml:space="preserve">pins</w:t>
      </w:r>
      <w:r>
        <w:t xml:space="preserve"> </w:t>
      </w:r>
      <w:r>
        <w:rPr>
          <w:rStyle w:val="VerbatimChar"/>
        </w:rPr>
        <w:t xml:space="preserve">claude-sonnet-4-6</w:t>
      </w:r>
      <w:r>
        <w:t xml:space="preserve">.</w:t>
      </w:r>
      <w:r>
        <w:t xml:space="preserve"> </w:t>
      </w:r>
      <w:r>
        <w:rPr>
          <w:rStyle w:val="VerbatimChar"/>
        </w:rPr>
        <w:t xml:space="preserve">gate_ledger.json</w:t>
      </w:r>
      <w:r>
        <w:t xml:space="preserve"> </w:t>
      </w:r>
      <w:r>
        <w:t xml:space="preserve">entry 1 records</w:t>
      </w:r>
      <w:r>
        <w:t xml:space="preserve"> </w:t>
      </w:r>
      <w:r>
        <w:t xml:space="preserve">champion</w:t>
      </w:r>
      <w:r>
        <w:t xml:space="preserve"> </w:t>
      </w:r>
      <w:r>
        <w:rPr>
          <w:rStyle w:val="VerbatimChar"/>
        </w:rPr>
        <w:t xml:space="preserve">v6_sonnet-4-20250514</w:t>
      </w:r>
      <w:r>
        <w:t xml:space="preserve">, challenger</w:t>
      </w:r>
      <w:r>
        <w:t xml:space="preserve"> </w:t>
      </w:r>
      <w:r>
        <w:rPr>
          <w:rStyle w:val="VerbatimChar"/>
        </w:rPr>
        <w:t xml:space="preserve">v6_sonnet-4-6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delta_pp -7.44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noise_std_pp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robustness_ok false</w:t>
      </w:r>
      <w:r>
        <w:t xml:space="preserve">, verdict</w:t>
      </w:r>
      <w:r>
        <w:t xml:space="preserve"> </w:t>
      </w:r>
      <w:r>
        <w:rPr>
          <w:b/>
        </w:rPr>
        <w:t xml:space="preserve">HOLD</w:t>
      </w:r>
      <w:r>
        <w:t xml:space="preserve">. The</w:t>
      </w:r>
      <w:r>
        <w:t xml:space="preserve"> </w:t>
      </w:r>
      <w:r>
        <w:t xml:space="preserve">substitution was reintroduced at</w:t>
      </w:r>
      <w:r>
        <w:t xml:space="preserve"> </w:t>
      </w:r>
      <w:r>
        <w:rPr>
          <w:rStyle w:val="VerbatimChar"/>
        </w:rPr>
        <w:t xml:space="preserve">9028d0e</w:t>
      </w:r>
      <w:r>
        <w:t xml:space="preserve"> </w:t>
      </w:r>
      <w:r>
        <w:t xml:space="preserve">(2026-06-27) with a code comment</w:t>
      </w:r>
      <w:r>
        <w:t xml:space="preserve"> </w:t>
      </w:r>
      <w:r>
        <w:t xml:space="preserve">claiming the dated snapshot was retired — never verified, never logged as a</w:t>
      </w:r>
      <w:r>
        <w:t xml:space="preserve"> </w:t>
      </w:r>
      <w:r>
        <w:t xml:space="preserve">process exception. 36 analyses have been scored by the rejected model.</w:t>
      </w:r>
    </w:p>
    <w:p>
      <w:pPr>
        <w:pStyle w:val="BodyText"/>
      </w:pPr>
      <w:r>
        <w:rPr>
          <w:b/>
        </w:rPr>
        <w:t xml:space="preserve">Accepted reality:</w:t>
      </w:r>
      <w:r>
        <w:t xml:space="preserve"> </w:t>
      </w:r>
      <w:r>
        <w:t xml:space="preserve">model retirement will force migrations indefinitely.</w:t>
      </w:r>
      <w:r>
        <w:t xml:space="preserve"> </w:t>
      </w:r>
      <w:r>
        <w:t xml:space="preserve">Prompt tuning is not the answer — v7 through v10 attempted it four times and</w:t>
      </w:r>
      <w:r>
        <w:t xml:space="preserve"> </w:t>
      </w:r>
      <w:r>
        <w:t xml:space="preserve">every measured attempt regressed. The response is §7's Test 1 plus a scheduled</w:t>
      </w:r>
      <w:r>
        <w:t xml:space="preserve"> </w:t>
      </w:r>
      <w:r>
        <w:t xml:space="preserve">§2.2b gate run, not a constant edited under pressure.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c5cfa0c31d10540400232117cafdf451343c196"/>
      <w:r>
        <w:t xml:space="preserve">5. Portfolio composition — what the simulation actually held</w:t>
      </w:r>
      <w:bookmarkEnd w:id="30"/>
    </w:p>
    <w:p>
      <w:pPr>
        <w:pStyle w:val="FirstParagraph"/>
      </w:pPr>
      <w:r>
        <w:rPr>
          <w:rStyle w:val="VerbatimChar"/>
        </w:rPr>
        <w:t xml:space="preserve">analysis/quarterly_composition.py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48c055a</w:t>
      </w:r>
      <w:r>
        <w:t xml:space="preserve">), output</w:t>
      </w:r>
      <w:r>
        <w:t xml:space="preserve"> </w:t>
      </w:r>
      <w:r>
        <w:rPr>
          <w:rStyle w:val="VerbatimChar"/>
        </w:rPr>
        <w:t xml:space="preserve">analysis/data/quarterly_composition/runs.json</w:t>
      </w:r>
      <w:r>
        <w:t xml:space="preserve">, generated at</w:t>
      </w:r>
      <w:r>
        <w:t xml:space="preserve"> </w:t>
      </w:r>
      <w:r>
        <w:rPr>
          <w:rStyle w:val="VerbatimChar"/>
        </w:rPr>
        <w:t xml:space="preserve">3efbf29</w:t>
      </w:r>
      <w:r>
        <w:t xml:space="preserve">,</w:t>
      </w:r>
      <w:r>
        <w:t xml:space="preserve"> </w:t>
      </w:r>
      <w:r>
        <w:rPr>
          <w:rStyle w:val="VerbatimChar"/>
        </w:rPr>
        <w:t xml:space="preserve">git_dirty: false</w:t>
      </w:r>
      <w:r>
        <w:t xml:space="preserve">.</w:t>
      </w:r>
    </w:p>
    <w:p>
      <w:pPr>
        <w:pStyle w:val="BodyText"/>
      </w:pPr>
      <w:r>
        <w:t xml:space="preserve">Median weight, percent of total portfolio, phase 0:</w:t>
      </w:r>
    </w:p>
    <w:p>
      <w:pPr>
        <w:pStyle w:val="SourceCode"/>
      </w:pPr>
      <w:r>
        <w:rPr>
          <w:rStyle w:val="VerbatimChar"/>
        </w:rPr>
        <w:t xml:space="preserve">        22-03  22-06  22-09  22-12  23-03  23-06  23-09  23-12  24-03  24-06</w:t>
      </w:r>
      <w:r>
        <w:br/>
      </w:r>
      <w:r>
        <w:rPr>
          <w:rStyle w:val="VerbatimChar"/>
        </w:rPr>
        <w:t xml:space="preserve">AVGO       -    4.5    6.6   11.4   13.4   17.0   17.9   21.5   21.0   20.3</w:t>
      </w:r>
      <w:r>
        <w:br/>
      </w:r>
      <w:r>
        <w:rPr>
          <w:rStyle w:val="VerbatimChar"/>
        </w:rPr>
        <w:t xml:space="preserve">NVDA     2.5    4.0    1.6    2.0    5.9   10.2   10.5   13.3   20.3   24.0</w:t>
      </w:r>
      <w:r>
        <w:br/>
      </w:r>
      <w:r>
        <w:rPr>
          <w:rStyle w:val="VerbatimChar"/>
        </w:rPr>
        <w:t xml:space="preserve">ORCL       -    5.0    6.7   12.4   14.1   17.1   18.0   17.5   17.3   16.2</w:t>
      </w:r>
      <w:r>
        <w:br/>
      </w:r>
      <w:r>
        <w:rPr>
          <w:rStyle w:val="VerbatimChar"/>
        </w:rPr>
        <w:t xml:space="preserve">TTD      2.5    3.6    7.8    8.6   12.5   15.7   16.5   14.0   13.2   13.1</w:t>
      </w:r>
      <w:r>
        <w:br/>
      </w:r>
      <w:r>
        <w:rPr>
          <w:rStyle w:val="VerbatimChar"/>
        </w:rPr>
        <w:t xml:space="preserve">AMD      2.5    3.9    5.3    5.1    5.0    5.5    7.5    9.6   10.0    7.7</w:t>
      </w:r>
      <w:r>
        <w:br/>
      </w:r>
      <w:r>
        <w:rPr>
          <w:rStyle w:val="VerbatimChar"/>
        </w:rPr>
        <w:t xml:space="preserve">MSFT     2.4    4.9    3.2    6.4    4.7    7.0    7.0    7.3    6.8    6.0</w:t>
      </w:r>
      <w:r>
        <w:br/>
      </w:r>
      <w:r>
        <w:rPr>
          <w:rStyle w:val="VerbatimChar"/>
        </w:rPr>
        <w:t xml:space="preserve">GOOGL    2.5    1.7    0.8    0.5    0.3    2.7    5.5    5.3    4.5    4.7</w:t>
      </w:r>
      <w:r>
        <w:br/>
      </w:r>
      <w:r>
        <w:rPr>
          <w:rStyle w:val="VerbatimChar"/>
        </w:rPr>
        <w:t xml:space="preserve">ENVX       -    3.8    9.8    3.2    2.2    4.3    3.9    2.2    2.5    3.3</w:t>
      </w:r>
      <w:r>
        <w:br/>
      </w:r>
      <w:r>
        <w:rPr>
          <w:rStyle w:val="VerbatimChar"/>
        </w:rPr>
        <w:t xml:space="preserve">FSLR     2.5    1.6    2.2    2.8    5.8    3.1    2.2    2.1    1.5    2.6</w:t>
      </w:r>
      <w:r>
        <w:br/>
      </w:r>
      <w:r>
        <w:rPr>
          <w:rStyle w:val="VerbatimChar"/>
        </w:rPr>
        <w:t xml:space="preserve">AAPL     2.4    4.6    3.5    5.8    4.5    6.3    3.5    3.4    0.9    1.0</w:t>
      </w:r>
      <w:r>
        <w:br/>
      </w:r>
      <w:r>
        <w:rPr>
          <w:rStyle w:val="VerbatimChar"/>
        </w:rPr>
        <w:t xml:space="preserve">AMPX       -      -      -      -    2.5    0.9    0.4    0.3    0.9    0.7</w:t>
      </w:r>
      <w:r>
        <w:br/>
      </w:r>
      <w:r>
        <w:rPr>
          <w:rStyle w:val="VerbatimChar"/>
        </w:rPr>
        <w:t xml:space="preserve">TSLA     2.4    4.2    7.5    4.6    9.5    5.9    5.9    3.0    0.9    0.3</w:t>
      </w:r>
      <w:r>
        <w:br/>
      </w:r>
      <w:r>
        <w:rPr>
          <w:rStyle w:val="VerbatimChar"/>
        </w:rPr>
        <w:t xml:space="preserve">EOSE     2.5    0.7    3.2    1.7    1.5    2.1    0.4    0.1      -      -</w:t>
      </w:r>
      <w:r>
        <w:br/>
      </w:r>
      <w:r>
        <w:rPr>
          <w:rStyle w:val="VerbatimChar"/>
        </w:rPr>
        <w:t xml:space="preserve">QS       2.5    1.2    0.9    0.3    0.4    0.3    0.1    0.1      -      -</w:t>
      </w:r>
      <w:r>
        <w:br/>
      </w:r>
      <w:r>
        <w:rPr>
          <w:rStyle w:val="VerbatimChar"/>
        </w:rPr>
        <w:t xml:space="preserve">RUN      2.5    1.3    1.2    3.1    3.9    2.0    0.7    0.3    0.1      -</w:t>
      </w:r>
      <w:r>
        <w:br/>
      </w:r>
      <w:r>
        <w:rPr>
          <w:rStyle w:val="VerbatimChar"/>
        </w:rPr>
        <w:t xml:space="preserve">CASH    72.8   55.1   39.9   32.3   13.8    0.0    0.0    0.0    0.0    0.0</w:t>
      </w:r>
      <w:r>
        <w:br/>
      </w:r>
      <w:r>
        <w:rPr>
          <w:rStyle w:val="VerbatimChar"/>
        </w:rPr>
        <w:t xml:space="preserve">#names    11     14     14     14     15     15     15     15     15     15</w:t>
      </w:r>
    </w:p>
    <w:p>
      <w:pPr>
        <w:pStyle w:val="FirstParagraph"/>
      </w:pPr>
      <w:r>
        <w:t xml:space="preserve">Concentration: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Quarter end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Largest position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 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 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2022-03-31</w:t>
            </w:r>
          </w:p>
        </w:tc>
        <w:tc>
          <w:p>
            <w:pPr>
              <w:pStyle w:val="Compact"/>
              <w:jc w:val="left"/>
            </w:pPr>
            <w:r>
              <w:t xml:space="preserve">2.5%</w:t>
            </w:r>
          </w:p>
        </w:tc>
        <w:tc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p>
            <w:pPr>
              <w:pStyle w:val="Compact"/>
              <w:jc w:val="left"/>
            </w:pPr>
            <w:r>
              <w:t xml:space="preserve">12.5%</w:t>
            </w:r>
          </w:p>
        </w:tc>
        <w:tc>
          <w:p>
            <w:pPr>
              <w:pStyle w:val="Compact"/>
              <w:jc w:val="left"/>
            </w:pPr>
            <w:r>
              <w:t xml:space="preserve">67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2022-12-31</w:t>
            </w:r>
          </w:p>
        </w:tc>
        <w:tc>
          <w:p>
            <w:pPr>
              <w:pStyle w:val="Compact"/>
              <w:jc w:val="left"/>
            </w:pPr>
            <w:r>
              <w:t xml:space="preserve">12.4%</w:t>
            </w:r>
          </w:p>
        </w:tc>
        <w:tc>
          <w:p>
            <w:pPr>
              <w:pStyle w:val="Compact"/>
              <w:jc w:val="left"/>
            </w:pPr>
            <w:r>
              <w:t xml:space="preserve">32.3%</w:t>
            </w:r>
          </w:p>
        </w:tc>
        <w:tc>
          <w:p>
            <w:pPr>
              <w:pStyle w:val="Compact"/>
              <w:jc w:val="left"/>
            </w:pPr>
            <w:r>
              <w:t xml:space="preserve">44.5%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2023-06-30</w:t>
            </w:r>
          </w:p>
        </w:tc>
        <w:tc>
          <w:p>
            <w:pPr>
              <w:pStyle w:val="Compact"/>
              <w:jc w:val="left"/>
            </w:pPr>
            <w:r>
              <w:t xml:space="preserve">17.1%</w:t>
            </w:r>
          </w:p>
        </w:tc>
        <w:tc>
          <w:p>
            <w:pPr>
              <w:pStyle w:val="Compact"/>
              <w:jc w:val="left"/>
            </w:pPr>
            <w:r>
              <w:t xml:space="preserve">49.7%</w:t>
            </w:r>
          </w:p>
        </w:tc>
        <w:tc>
          <w:p>
            <w:pPr>
              <w:pStyle w:val="Compact"/>
              <w:jc w:val="left"/>
            </w:pPr>
            <w:r>
              <w:t xml:space="preserve">66.9%</w:t>
            </w:r>
          </w:p>
        </w:tc>
        <w:tc>
          <w:p>
            <w:pPr>
              <w:pStyle w:val="Compact"/>
              <w:jc w:val="left"/>
            </w:pPr>
            <w:r>
              <w:t xml:space="preserve">1126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2023-12-31</w:t>
            </w:r>
          </w:p>
        </w:tc>
        <w:tc>
          <w:p>
            <w:pPr>
              <w:pStyle w:val="Compact"/>
              <w:jc w:val="left"/>
            </w:pPr>
            <w:r>
              <w:t xml:space="preserve">21.5%</w:t>
            </w:r>
          </w:p>
        </w:tc>
        <w:tc>
          <w:p>
            <w:pPr>
              <w:pStyle w:val="Compact"/>
              <w:jc w:val="left"/>
            </w:pPr>
            <w:r>
              <w:t xml:space="preserve">53.0%</w:t>
            </w:r>
          </w:p>
        </w:tc>
        <w:tc>
          <w:p>
            <w:pPr>
              <w:pStyle w:val="Compact"/>
              <w:jc w:val="left"/>
            </w:pPr>
            <w:r>
              <w:t xml:space="preserve">75.9%</w:t>
            </w:r>
          </w:p>
        </w:tc>
        <w:tc>
          <w:p>
            <w:pPr>
              <w:pStyle w:val="Compact"/>
              <w:jc w:val="left"/>
            </w:pPr>
            <w:r>
              <w:t xml:space="preserve">1345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2024-06-12</w:t>
            </w:r>
          </w:p>
        </w:tc>
        <w:tc>
          <w:p>
            <w:pPr>
              <w:pStyle w:val="Compact"/>
              <w:jc w:val="left"/>
            </w:pPr>
            <w:r>
              <w:t xml:space="preserve">24.0%</w:t>
            </w:r>
          </w:p>
        </w:tc>
        <w:tc>
          <w:p>
            <w:pPr>
              <w:pStyle w:val="Compact"/>
              <w:jc w:val="left"/>
            </w:pPr>
            <w:r>
              <w:t xml:space="preserve">60.5%</w:t>
            </w:r>
          </w:p>
        </w:tc>
        <w:tc>
          <w:p>
            <w:pPr>
              <w:pStyle w:val="Compact"/>
              <w:jc w:val="left"/>
            </w:pPr>
            <w:r>
              <w:t xml:space="preserve">81.3%</w:t>
            </w:r>
          </w:p>
        </w:tc>
        <w:tc>
          <w:p>
            <w:pPr>
              <w:pStyle w:val="Compact"/>
              <w:jc w:val="left"/>
            </w:pPr>
            <w:r>
              <w:t xml:space="preserve">1557</w:t>
            </w:r>
          </w:p>
        </w:tc>
      </w:tr>
    </w:tbl>
    <w:p>
      <w:pPr>
        <w:pStyle w:val="Heading3"/>
      </w:pPr>
      <w:bookmarkStart w:id="31" w:name="X2feba53296723f8e5766f1e447c45248788a070"/>
      <w:r>
        <w:t xml:space="preserve">5.1 What it shows</w:t>
      </w:r>
      <w:bookmarkEnd w:id="31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It does not select; it weights.</w:t>
      </w:r>
      <w:r>
        <w:t xml:space="preserve"> </w:t>
      </w:r>
      <w:r>
        <w:t xml:space="preserve">15 of 16 names held from Q1 2023 onward.</w:t>
      </w:r>
      <w:r>
        <w:t xml:space="preserve"> </w:t>
      </w:r>
      <w:r>
        <w:t xml:space="preserve">The only genuine rejection is</w:t>
      </w:r>
      <w:r>
        <w:t xml:space="preserve"> </w:t>
      </w:r>
      <w:r>
        <w:rPr>
          <w:b/>
        </w:rPr>
        <w:t xml:space="preserve">SPWR — never held, in any draw, at any point.</w:t>
      </w:r>
      <w:r>
        <w:t xml:space="preserve"> </w:t>
      </w:r>
      <w:r>
        <w:t xml:space="preserve">SunPower filed for bankruptcy in August 2024, after the window closed. Worth</w:t>
      </w:r>
      <w:r>
        <w:t xml:space="preserve"> </w:t>
      </w:r>
      <w:r>
        <w:t xml:space="preserve">confirming SPWR had scoreable events in the window rather than being excluded</w:t>
      </w:r>
      <w:r>
        <w:t xml:space="preserve"> </w:t>
      </w:r>
      <w:r>
        <w:t xml:space="preserve">for a data reason; if it was a real decline, it is the most encouraging single</w:t>
      </w:r>
      <w:r>
        <w:t xml:space="preserve"> </w:t>
      </w:r>
      <w:r>
        <w:t xml:space="preserve">fact in this table.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Early positions carry no signal.</w:t>
      </w:r>
      <w:r>
        <w:t xml:space="preserve"> </w:t>
      </w:r>
      <w:r>
        <w:t xml:space="preserve">Everything opens at exactly 2.5% — one</w:t>
      </w:r>
      <w:r>
        <w:t xml:space="preserve"> </w:t>
      </w:r>
      <w:r>
        <w:t xml:space="preserve">session's maximum under</w:t>
      </w:r>
      <w:r>
        <w:t xml:space="preserve"> </w:t>
      </w:r>
      <w:r>
        <w:rPr>
          <w:rStyle w:val="VerbatimChar"/>
        </w:rPr>
        <w:t xml:space="preserve">X</w:t>
      </w:r>
      <w:r>
        <w:t xml:space="preserve">. Conviction only appears through repeated adds.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Four names are the portfolio:</w:t>
      </w:r>
      <w:r>
        <w:t xml:space="preserve"> </w:t>
      </w:r>
      <w:r>
        <w:t xml:space="preserve">AVGO, NVDA, ORCL, TTD ≈ 73% by the window's</w:t>
      </w:r>
      <w:r>
        <w:t xml:space="preserve"> </w:t>
      </w:r>
      <w:r>
        <w:t xml:space="preserve">end. AVGO and ORCL do the most work and are the least-discussed.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Tier caps never bound.</w:t>
      </w:r>
      <w:r>
        <w:t xml:space="preserve"> </w:t>
      </w:r>
      <w:r>
        <w:t xml:space="preserve">Largest position ever is 24%, against a 35% Type A</w:t>
      </w:r>
      <w:r>
        <w:t xml:space="preserve"> </w:t>
      </w:r>
      <w:r>
        <w:t xml:space="preserve">and 50% Type B cap. The binding constraint throughout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chosen for</w:t>
      </w:r>
      <w:r>
        <w:t xml:space="preserve"> </w:t>
      </w:r>
      <w:r>
        <w:t xml:space="preserve">risk-adjusted return — not the concentration rules.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73% cash through the 2022 drawdown.</w:t>
      </w:r>
      <w:r>
        <w:t xml:space="preserve"> </w:t>
      </w:r>
      <w:r>
        <w:t xml:space="preserve">Full deployment takes until mid-2023,</w:t>
      </w:r>
      <w:r>
        <w:t xml:space="preserve"> </w:t>
      </w:r>
      <w:r>
        <w:t xml:space="preserve">because 2.5pp per month from all-cash is slow.</w:t>
      </w:r>
      <w:r>
        <w:t xml:space="preserve"> </w:t>
      </w:r>
      <w:r>
        <w:rPr>
          <w:b/>
        </w:rPr>
        <w:t xml:space="preserve">A material part of the 17.32%</w:t>
      </w:r>
      <w:r>
        <w:rPr>
          <w:b/>
        </w:rPr>
        <w:t xml:space="preserve"> </w:t>
      </w:r>
      <w:r>
        <w:rPr>
          <w:b/>
        </w:rPr>
        <w:t xml:space="preserve">drawdown advantage over SPY's 25.36% may be this start-date artifact rather</w:t>
      </w:r>
      <w:r>
        <w:rPr>
          <w:b/>
        </w:rPr>
        <w:t xml:space="preserve"> </w:t>
      </w:r>
      <w:r>
        <w:rPr>
          <w:b/>
        </w:rPr>
        <w:t xml:space="preserve">than better decisions</w:t>
      </w:r>
      <w:r>
        <w:t xml:space="preserve">, and it would not repeat for someone starting fully</w:t>
      </w:r>
      <w:r>
        <w:t xml:space="preserve"> </w:t>
      </w:r>
      <w:r>
        <w:t xml:space="preserve">invested. Not yet quantified.</w:t>
      </w:r>
    </w:p>
    <w:p>
      <w:pPr>
        <w:pStyle w:val="Heading3"/>
      </w:pPr>
      <w:bookmarkStart w:id="32" w:name="Xbc7761b54c876e9411889ea38177005dffc3f14"/>
      <w:r>
        <w:t xml:space="preserve">5.2 Two anomalies found while producing this — both need follow-up</w:t>
      </w:r>
      <w:bookmarkEnd w:id="32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All 15 draws returned identical results.</w:t>
      </w:r>
      <w:r>
        <w:t xml:space="preserve"> </w:t>
      </w:r>
      <w:r>
        <w:t xml:space="preserve">Final value $179,945 and 20.85%</w:t>
      </w:r>
      <w:r>
        <w:t xml:space="preserve"> </w:t>
      </w:r>
      <w:r>
        <w:t xml:space="preserve">drawdown for min, median and max; every quarterly weight identical across</w:t>
      </w:r>
      <w:r>
        <w:t xml:space="preserve"> </w:t>
      </w:r>
      <w:r>
        <w:t xml:space="preserve">draws. The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parameter had no effect at this cell. That is</w:t>
      </w:r>
      <w:r>
        <w:t xml:space="preserve"> </w:t>
      </w:r>
      <w:r>
        <w:rPr>
          <w:i/>
        </w:rPr>
        <w:t xml:space="preserve">plausible</w:t>
      </w:r>
      <w:r>
        <w:t xml:space="preserve"> </w:t>
      </w:r>
      <w:r>
        <w:t xml:space="preserve">—</w:t>
      </w:r>
      <w:r>
        <w:t xml:space="preserve"> </w:t>
      </w:r>
      <w:r>
        <w:t xml:space="preserve">seeds break ties, and there may be no ties here — but it means the "15-draw</w:t>
      </w:r>
      <w:r>
        <w:t xml:space="preserve"> </w:t>
      </w:r>
      <w:r>
        <w:t xml:space="preserve">range" reported for this configuration is a single point, and Rule 2's</w:t>
      </w:r>
      <w:r>
        <w:t xml:space="preserve"> </w:t>
      </w:r>
      <w:r>
        <w:t xml:space="preserve">overlapping-range test has nothing to compare.</w:t>
      </w:r>
      <w:r>
        <w:t xml:space="preserve"> </w:t>
      </w:r>
      <w:r>
        <w:rPr>
          <w:b/>
        </w:rPr>
        <w:t xml:space="preserve">Verify whether this is</w:t>
      </w:r>
      <w:r>
        <w:rPr>
          <w:b/>
        </w:rPr>
        <w:t xml:space="preserve"> </w:t>
      </w:r>
      <w:r>
        <w:rPr>
          <w:b/>
        </w:rPr>
        <w:t xml:space="preserve">correct behaviour or a seed that is not being threaded through.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0 alone gives $179,945 / 20.85%, against the published</w:t>
      </w:r>
      <w:r>
        <w:rPr>
          <w:b/>
        </w:rPr>
        <w:t xml:space="preserve"> </w:t>
      </w:r>
      <w:r>
        <w:rPr>
          <w:b/>
        </w:rPr>
        <w:t xml:space="preserve">$184,819 / 17.32%.</w:t>
      </w:r>
      <w:r>
        <w:t xml:space="preserve"> </w:t>
      </w:r>
      <w:r>
        <w:t xml:space="preserve">The published figures are phase-averaged across three</w:t>
      </w:r>
      <w:r>
        <w:t xml:space="preserve"> </w:t>
      </w:r>
      <w:r>
        <w:t xml:space="preserve">offsets; this run used phase 0 only. If that is the whole explanation, then</w:t>
      </w:r>
      <w:r>
        <w:t xml:space="preserve"> </w:t>
      </w:r>
      <w:r>
        <w:rPr>
          <w:i/>
        </w:rPr>
        <w:t xml:space="preserve">which day of the month you trade</w:t>
      </w:r>
      <w:r>
        <w:t xml:space="preserve"> </w:t>
      </w:r>
      <w:r>
        <w:t xml:space="preserve">moves drawdown by</w:t>
      </w:r>
      <w:r>
        <w:t xml:space="preserve"> </w:t>
      </w:r>
      <w:r>
        <w:rPr>
          <w:b/>
        </w:rPr>
        <w:t xml:space="preserve">3.5 percentage</w:t>
      </w:r>
      <w:r>
        <w:rPr>
          <w:b/>
        </w:rPr>
        <w:t xml:space="preserve"> </w:t>
      </w:r>
      <w:r>
        <w:rPr>
          <w:b/>
        </w:rPr>
        <w:t xml:space="preserve">points</w:t>
      </w:r>
      <w:r>
        <w:t xml:space="preserve"> </w:t>
      </w:r>
      <w:r>
        <w:t xml:space="preserve">— a larger phase sensitivity than has been acknowledged anywhere.</w:t>
      </w:r>
      <w:r>
        <w:t xml:space="preserve"> </w:t>
      </w:r>
      <w:r>
        <w:rPr>
          <w:b/>
        </w:rPr>
        <w:t xml:space="preserve">Reconcile before either number is quoted again.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9e4782b3ba599cbbd96489f776698578f853583"/>
      <w:r>
        <w:t xml:space="preserve">6. Two questions about the backtest itself</w:t>
      </w:r>
      <w:bookmarkEnd w:id="33"/>
    </w:p>
    <w:p>
      <w:pPr>
        <w:pStyle w:val="Heading3"/>
      </w:pPr>
      <w:bookmarkStart w:id="34" w:name="X2767f7317be8e927150c61ac358786818106162"/>
      <w:r>
        <w:t xml:space="preserve">6.1 The universe — open</w:t>
      </w:r>
      <w:bookmarkEnd w:id="34"/>
    </w:p>
    <w:p>
      <w:pPr>
        <w:pStyle w:val="FirstParagraph"/>
      </w:pPr>
      <w:r>
        <w:t xml:space="preserve">Every sweep uses</w:t>
      </w:r>
      <w:r>
        <w:t xml:space="preserve"> </w:t>
      </w:r>
      <w:r>
        <w:rPr>
          <w:rStyle w:val="VerbatimChar"/>
        </w:rPr>
        <w:t xml:space="preserve">ESTABLISHED = [AAPL, AMD, AVGO, GOOGL, MSFT, NVDA, ORCL, TSLA]</w:t>
      </w:r>
      <w:r>
        <w:t xml:space="preserve"> </w:t>
      </w:r>
      <w:r>
        <w:t xml:space="preserve">plus eight speculatives. A genuine point-in-time list exists in the repo —</w:t>
      </w:r>
      <w:r>
        <w:t xml:space="preserve"> </w:t>
      </w:r>
      <w:r>
        <w:rPr>
          <w:rStyle w:val="VerbatimChar"/>
        </w:rPr>
        <w:t xml:space="preserve">verify_top20_2021_loaded.py</w:t>
      </w:r>
      <w:r>
        <w:t xml:space="preserve">:</w:t>
      </w:r>
      <w:r>
        <w:t xml:space="preserve"> </w:t>
      </w:r>
      <w:r>
        <w:rPr>
          <w:i/>
        </w:rPr>
        <w:t xml:space="preserve">"Top 20 S&amp;P 500 from Jan 2021, ADBE substituted</w:t>
      </w:r>
      <w:r>
        <w:rPr>
          <w:i/>
        </w:rPr>
        <w:t xml:space="preserve"> </w:t>
      </w:r>
      <w:r>
        <w:rPr>
          <w:i/>
        </w:rPr>
        <w:t xml:space="preserve">for BRK.B"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</w:rPr>
        <w:t xml:space="preserve">the backtest did not use it</w:t>
      </w:r>
      <w:r>
        <w:t xml:space="preserve">. Only five names overlap</w:t>
      </w:r>
      <w:r>
        <w:t xml:space="preserve"> </w:t>
      </w:r>
      <w:r>
        <w:t xml:space="preserve">(AAPL, MSFT, GOOGL, TSLA, NVDA).</w:t>
      </w:r>
    </w:p>
    <w:p>
      <w:pPr>
        <w:numPr>
          <w:ilvl w:val="0"/>
          <w:numId w:val="1005"/>
        </w:numPr>
        <w:pStyle w:val="Compact"/>
      </w:pPr>
      <w:r>
        <w:t xml:space="preserve">Dropped: AMZN, META, ADBE, NFLX, V, JNJ, WMT, JPM, PG, UNH, DIS, MA, HD, PYPL, BAC</w:t>
      </w:r>
    </w:p>
    <w:p>
      <w:pPr>
        <w:numPr>
          <w:ilvl w:val="0"/>
          <w:numId w:val="1005"/>
        </w:numPr>
        <w:pStyle w:val="Compact"/>
      </w:pPr>
      <w:r>
        <w:t xml:space="preserve">Added: AMD, AVGO, ORCL</w:t>
      </w:r>
    </w:p>
    <w:p>
      <w:pPr>
        <w:pStyle w:val="FirstParagraph"/>
      </w:pPr>
      <w:r>
        <w:t xml:space="preserve">The circle of competence explains eleven of the fifteen drops on a principled</w:t>
      </w:r>
      <w:r>
        <w:t xml:space="preserve"> </w:t>
      </w:r>
      <w:r>
        <w:t xml:space="preserve">rule (banks, healthcare, retail, payments, consumer are out of domain). 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explain dropping AMZN, META, NFLX and ADBE, all Tier 2 by</w:t>
      </w:r>
      <w:r>
        <w:t xml:space="preserve"> </w:t>
      </w:r>
      <w:r>
        <w:rPr>
          <w:rStyle w:val="VerbatimChar"/>
        </w:rPr>
        <w:t xml:space="preserve">DOMAIN.md</w:t>
      </w:r>
      <w:r>
        <w:t xml:space="preserve">, nor adding AMD, AVGO and ORCL. The eight-name list first appears</w:t>
      </w:r>
      <w:r>
        <w:t xml:space="preserve"> </w:t>
      </w:r>
      <w:r>
        <w:t xml:space="preserve">2026-05-23 (</w:t>
      </w:r>
      <w:r>
        <w:rPr>
          <w:rStyle w:val="VerbatimChar"/>
        </w:rPr>
        <w:t xml:space="preserve">e35f978</w:t>
      </w:r>
      <w:r>
        <w:t xml:space="preserve">) with no recorded rationale in any commit, spec or handoff.</w:t>
      </w:r>
    </w:p>
    <w:p>
      <w:pPr>
        <w:pStyle w:val="BodyText"/>
      </w:pPr>
      <w:r>
        <w:rPr>
          <w:b/>
        </w:rPr>
        <w:t xml:space="preserve">No conclusion is drawn.</w:t>
      </w:r>
      <w:r>
        <w:t xml:space="preserve"> </w:t>
      </w:r>
      <w:r>
        <w:t xml:space="preserve">The cause is unknown and may be entirely reasonable.</w:t>
      </w:r>
      <w:r>
        <w:t xml:space="preserve"> </w:t>
      </w:r>
      <w:r>
        <w:t xml:space="preserve">Test 5 measures the consequence either way, which is why the provenance question</w:t>
      </w:r>
      <w:r>
        <w:t xml:space="preserve"> </w:t>
      </w:r>
      <w:r>
        <w:t xml:space="preserve">does not need resolving first.</w:t>
      </w:r>
    </w:p>
    <w:p>
      <w:pPr>
        <w:pStyle w:val="Heading3"/>
      </w:pPr>
      <w:bookmarkStart w:id="35" w:name="Xda3d85fa8b406db69c91a59f41b9cdbf10c8d1b"/>
      <w:r>
        <w:t xml:space="preserve">6.2 Look-ahead — documented, not ignored</w:t>
      </w:r>
      <w:bookmarkEnd w:id="35"/>
    </w:p>
    <w:p>
      <w:pPr>
        <w:pStyle w:val="FirstParagraph"/>
      </w:pPr>
      <w:r>
        <w:rPr>
          <w:rStyle w:val="VerbatimChar"/>
        </w:rPr>
        <w:t xml:space="preserve">DESIGN_PRINCIPLES.md</w:t>
      </w:r>
      <w:r>
        <w:t xml:space="preserve"> </w:t>
      </w:r>
      <w:r>
        <w:t xml:space="preserve">§4 records this explicitly: anonymization was attempted</w:t>
      </w:r>
      <w:r>
        <w:t xml:space="preserve"> </w:t>
      </w:r>
      <w:r>
        <w:t xml:space="preserve">and abandoned April 2026 because companies are re-identifiable from financial</w:t>
      </w:r>
      <w:r>
        <w:t xml:space="preserve"> </w:t>
      </w:r>
      <w:r>
        <w:t xml:space="preserve">structure alone; the pipeline survives commented out in</w:t>
      </w:r>
      <w:r>
        <w:t xml:space="preserve"> </w:t>
      </w:r>
      <w:r>
        <w:rPr>
          <w:rStyle w:val="VerbatimChar"/>
        </w:rPr>
        <w:t xml:space="preserve">backtest_runner.py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ANON_PROMPT.md</w:t>
      </w:r>
      <w:r>
        <w:t xml:space="preserve"> </w:t>
      </w:r>
      <w:r>
        <w:t xml:space="preserve">preserved.</w:t>
      </w:r>
      <w:r>
        <w:t xml:space="preserve"> </w:t>
      </w:r>
      <w:r>
        <w:rPr>
          <w:i/>
        </w:rPr>
        <w:t xml:space="preserve">"Backtests run with company identity known,</w:t>
      </w:r>
      <w:r>
        <w:rPr>
          <w:i/>
        </w:rPr>
        <w:t xml:space="preserve"> </w:t>
      </w:r>
      <w:r>
        <w:rPr>
          <w:i/>
        </w:rPr>
        <w:t xml:space="preserve">which matches production conditions. This is a documented limitation, not an</w:t>
      </w:r>
      <w:r>
        <w:rPr>
          <w:i/>
        </w:rPr>
        <w:t xml:space="preserve"> </w:t>
      </w:r>
      <w:r>
        <w:rPr>
          <w:i/>
        </w:rPr>
        <w:t xml:space="preserve">oversight."</w:t>
      </w:r>
    </w:p>
    <w:p>
      <w:pPr>
        <w:pStyle w:val="BodyText"/>
      </w:pPr>
      <w:r>
        <w:rPr>
          <w:b/>
        </w:rPr>
        <w:t xml:space="preserve">One spec inconsistency to fix.</w:t>
      </w:r>
      <w:r>
        <w:t xml:space="preserve"> </w:t>
      </w:r>
      <w:r>
        <w:t xml:space="preserve">§1 of the same document claims the</w:t>
      </w:r>
      <w:r>
        <w:t xml:space="preserve"> </w:t>
      </w:r>
      <w:r>
        <w:t xml:space="preserve">analyst/allocator firewall is</w:t>
      </w:r>
      <w:r>
        <w:t xml:space="preserve"> </w:t>
      </w:r>
      <w:r>
        <w:rPr>
          <w:i/>
        </w:rPr>
        <w:t xml:space="preserve">"the primary structural defense against look-ahead</w:t>
      </w:r>
      <w:r>
        <w:rPr>
          <w:i/>
        </w:rPr>
        <w:t xml:space="preserve"> </w:t>
      </w:r>
      <w:r>
        <w:rPr>
          <w:i/>
        </w:rPr>
        <w:t xml:space="preserve">bias."</w:t>
      </w:r>
      <w:r>
        <w:t xml:space="preserve"> </w:t>
      </w:r>
      <w:r>
        <w:t xml:space="preserve">It is not, and §4 concedes as much. The firewall stops portfolio-aware</w:t>
      </w:r>
      <w:r>
        <w:t xml:space="preserve"> </w:t>
      </w:r>
      <w:r>
        <w:t xml:space="preserve">scoring; it does nothing about the analyst recognising a company and recalling</w:t>
      </w:r>
      <w:r>
        <w:t xml:space="preserve"> </w:t>
      </w:r>
      <w:r>
        <w:t xml:space="preserve">what followed, and because the allocator's only input is the score, a</w:t>
      </w:r>
      <w:r>
        <w:t xml:space="preserve"> </w:t>
      </w:r>
      <w:r>
        <w:t xml:space="preserve">contaminated score passes through perfectly. §1 should be narrowed to</w:t>
      </w:r>
      <w:r>
        <w:t xml:space="preserve"> </w:t>
      </w:r>
      <w:r>
        <w:t xml:space="preserve">portfolio-aware scoring and point at §4 for look-ahead.</w:t>
      </w:r>
    </w:p>
    <w:p>
      <w:pPr>
        <w:pStyle w:val="BodyText"/>
      </w:pPr>
      <w:r>
        <w:rPr>
          <w:b/>
        </w:rPr>
        <w:t xml:space="preserve">Counter-evidence worth keeping in view.</w:t>
      </w:r>
      <w:r>
        <w:t xml:space="preserve"> </w:t>
      </w:r>
      <w:r>
        <w:rPr>
          <w:rStyle w:val="VerbatimChar"/>
        </w:rPr>
        <w:t xml:space="preserve">gate_ledger.json</w:t>
      </w:r>
      <w:r>
        <w:t xml:space="preserve"> </w:t>
      </w:r>
      <w:r>
        <w:t xml:space="preserve">entry 1: the</w:t>
      </w:r>
      <w:r>
        <w:t xml:space="preserve"> </w:t>
      </w:r>
      <w:r>
        <w:rPr>
          <w:i/>
        </w:rPr>
        <w:t xml:space="preserve">newer</w:t>
      </w:r>
      <w:r>
        <w:t xml:space="preserve"> </w:t>
      </w:r>
      <w:r>
        <w:t xml:space="preserve">model, with a later training cutoff and therefore more knowledge of how</w:t>
      </w:r>
      <w:r>
        <w:t xml:space="preserve"> </w:t>
      </w:r>
      <w:r>
        <w:t xml:space="preserve">2022–2024 resolved, scored</w:t>
      </w:r>
      <w:r>
        <w:t xml:space="preserve"> </w:t>
      </w:r>
      <w:r>
        <w:rPr>
          <w:b/>
        </w:rPr>
        <w:t xml:space="preserve">worse</w:t>
      </w:r>
      <w:r>
        <w:t xml:space="preserve"> </w:t>
      </w:r>
      <w:r>
        <w:t xml:space="preserve">(4.94pp lift to −2.5pp). If look-ahead were</w:t>
      </w:r>
      <w:r>
        <w:t xml:space="preserve"> </w:t>
      </w:r>
      <w:r>
        <w:t xml:space="preserve">the dominant driver, it should have scored better. The analyst's measured hit</w:t>
      </w:r>
      <w:r>
        <w:t xml:space="preserve"> </w:t>
      </w:r>
      <w:r>
        <w:t xml:space="preserve">rate is also only 60% (9/15). Neither is proof, but both point away from</w:t>
      </w:r>
      <w:r>
        <w:t xml:space="preserve"> </w:t>
      </w:r>
      <w:r>
        <w:t xml:space="preserve">leakage being what drives these results.</w:t>
      </w:r>
    </w:p>
    <w:p>
      <w:pPr>
        <w:pStyle w:val="BodyText"/>
      </w:pPr>
      <w:r>
        <w:t xml:space="preserve">The prompt already carries</w:t>
      </w:r>
      <w:r>
        <w:t xml:space="preserve"> </w:t>
      </w:r>
      <w:r>
        <w:rPr>
          <w:rStyle w:val="VerbatimChar"/>
        </w:rPr>
        <w:t xml:space="preserve">- Reference only information in the transcript</w:t>
      </w:r>
      <w:r>
        <w:t xml:space="preserve"> </w:t>
      </w:r>
      <w:r>
        <w:t xml:space="preserve">(v6, line 168). That governs citation, not judgement.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0ee5f5735f8934c471d4c1d08d15854e8ac32e7"/>
      <w:r>
        <w:t xml:space="preserve">7. Test plan — ordered, with dependencies</w:t>
      </w:r>
      <w:bookmarkEnd w:id="36"/>
    </w:p>
    <w:p>
      <w:pPr>
        <w:pStyle w:val="FirstParagraph"/>
      </w:pPr>
      <w:r>
        <w:t xml:space="preserve">Ordering is by cost and by what blocks what, not by interest.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Blocked by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Analyst-quality sensitivity</w:t>
            </w:r>
          </w:p>
        </w:tc>
        <w:tc>
          <w:p>
            <w:pPr>
              <w:pStyle w:val="Compact"/>
              <w:jc w:val="left"/>
            </w:pPr>
            <w:r>
              <w:t xml:space="preserve">none (simulator only)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Hit rate by year</w:t>
            </w:r>
          </w:p>
        </w:tc>
        <w:tc>
          <w:p>
            <w:pPr>
              <w:pStyle w:val="Compact"/>
              <w:jc w:val="left"/>
            </w:pPr>
            <w:r>
              <w:t xml:space="preserve">none (existing scores + price cache)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Transcript ingestion fidelity (AV vs hand-entered)</w:t>
            </w:r>
          </w:p>
        </w:tc>
        <w:tc>
          <w:p>
            <w:pPr>
              <w:pStyle w:val="Compact"/>
              <w:jc w:val="left"/>
            </w:pPr>
            <w:r>
              <w:t xml:space="preserve">AV API calls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Analyst noise floor</w:t>
            </w:r>
          </w:p>
        </w:tc>
        <w:tc>
          <w:p>
            <w:pPr>
              <w:pStyle w:val="Compact"/>
              <w:jc w:val="left"/>
            </w:pPr>
            <w:r>
              <w:t xml:space="preserve">re-scoring, N runs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Universe substitution</w:t>
            </w:r>
          </w:p>
        </w:tc>
        <w:tc>
          <w:p>
            <w:pPr>
              <w:pStyle w:val="Compact"/>
              <w:jc w:val="left"/>
            </w:pPr>
            <w:r>
              <w:t xml:space="preserve">transcript load + scoring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Look-ahead prohibition probe</w:t>
            </w:r>
          </w:p>
        </w:tc>
        <w:tc>
          <w:p>
            <w:pPr>
              <w:pStyle w:val="Compact"/>
              <w:jc w:val="left"/>
            </w:pPr>
            <w:r>
              <w:t xml:space="preserve">full corpus re-score</w:t>
            </w:r>
          </w:p>
        </w:tc>
        <w:tc>
          <w:p>
            <w:pPr>
              <w:pStyle w:val="Compact"/>
              <w:jc w:val="left"/>
            </w:pPr>
            <w:r>
              <w:t xml:space="preserve">3, 4</w:t>
            </w:r>
          </w:p>
        </w:tc>
      </w:tr>
    </w:tbl>
    <w:p>
      <w:pPr>
        <w:pStyle w:val="Heading3"/>
      </w:pPr>
      <w:bookmarkStart w:id="37" w:name="Xda0a4e07c718ffad4d2c4b79e8fab03e5eae900"/>
      <w:r>
        <w:t xml:space="preserve">Test 1 — how much does analyst quality actually matter</w:t>
      </w:r>
      <w:bookmarkEnd w:id="37"/>
    </w:p>
    <w:p>
      <w:pPr>
        <w:pStyle w:val="FirstParagraph"/>
      </w:pPr>
      <w:r>
        <w:t xml:space="preserve">Degrade the scores inside the backtest deliberately — flip a percentage of</w:t>
      </w:r>
      <w:r>
        <w:t xml:space="preserve"> </w:t>
      </w:r>
      <w:r>
        <w:t xml:space="preserve">recommendations, add noise — and measure the effect on final value and drawdown.</w:t>
      </w:r>
    </w:p>
    <w:p>
      <w:pPr>
        <w:pStyle w:val="BodyText"/>
      </w:pPr>
      <w:r>
        <w:rPr>
          <w:b/>
        </w:rPr>
        <w:t xml:space="preserve">Why first:</w:t>
      </w:r>
      <w:r>
        <w:t xml:space="preserve"> </w:t>
      </w:r>
      <w:r>
        <w:t xml:space="preserve">no API spend, and it prices everything else. If a 7-point drop in</w:t>
      </w:r>
      <w:r>
        <w:t xml:space="preserve"> </w:t>
      </w:r>
      <w:r>
        <w:t xml:space="preserve">analyst accuracy barely moves the portfolio, then model churn, scoring</w:t>
      </w:r>
      <w:r>
        <w:t xml:space="preserve"> </w:t>
      </w:r>
      <w:r>
        <w:t xml:space="preserve">instability and look-ahead all fall in importance at once. If it moves things</w:t>
      </w:r>
      <w:r>
        <w:t xml:space="preserve"> </w:t>
      </w:r>
      <w:r>
        <w:t xml:space="preserve">sharply, that is a fragility more important than any prompt, and it should be</w:t>
      </w:r>
      <w:r>
        <w:t xml:space="preserve"> </w:t>
      </w:r>
      <w:r>
        <w:t xml:space="preserve">known before execution is built on top.</w:t>
      </w:r>
    </w:p>
    <w:p>
      <w:pPr>
        <w:pStyle w:val="BodyText"/>
      </w:pPr>
      <w:r>
        <w:t xml:space="preserve">Directly answers how worried to be about forced model migrations.</w:t>
      </w:r>
    </w:p>
    <w:p>
      <w:pPr>
        <w:pStyle w:val="Heading3"/>
      </w:pPr>
      <w:bookmarkStart w:id="38" w:name="test-2--hit-rate-by-year"/>
      <w:r>
        <w:t xml:space="preserve">Test 2 — hit rate by year</w:t>
      </w:r>
      <w:bookmarkEnd w:id="38"/>
    </w:p>
    <w:p>
      <w:pPr>
        <w:pStyle w:val="FirstParagraph"/>
      </w:pPr>
      <w:r>
        <w:t xml:space="preserve">Calls from 2022 are more thoroughly represented in the scoring model's training</w:t>
      </w:r>
      <w:r>
        <w:t xml:space="preserve"> </w:t>
      </w:r>
      <w:r>
        <w:t xml:space="preserve">than calls from 2024. If look-ahead drives the scores, accuracy should decline</w:t>
      </w:r>
      <w:r>
        <w:t xml:space="preserve"> </w:t>
      </w:r>
      <w:r>
        <w:t xml:space="preserve">toward the cutoff. A flat line is strong evidence the analyst reads the</w:t>
      </w:r>
      <w:r>
        <w:t xml:space="preserve"> </w:t>
      </w:r>
      <w:r>
        <w:t xml:space="preserve">transcript rather than recalling the outcome.</w:t>
      </w:r>
    </w:p>
    <w:p>
      <w:pPr>
        <w:pStyle w:val="BodyText"/>
      </w:pPr>
      <w:r>
        <w:t xml:space="preserve">Free — existing scores, existing price cache, no gate.</w:t>
      </w:r>
    </w:p>
    <w:p>
      <w:pPr>
        <w:pStyle w:val="Heading3"/>
      </w:pPr>
      <w:bookmarkStart w:id="39" w:name="test-3--transcript-ingestion-fidelity"/>
      <w:r>
        <w:t xml:space="preserve">Test 3 — transcript ingestion fidelity</w:t>
      </w:r>
      <w:bookmarkEnd w:id="39"/>
    </w:p>
    <w:p>
      <w:pPr>
        <w:pStyle w:val="FirstParagraph"/>
      </w:pPr>
      <w:r>
        <w:rPr>
          <w:rStyle w:val="VerbatimChar"/>
        </w:rPr>
        <w:t xml:space="preserve">wrap-ups/av_transcript_fidelity_benchmark_1-out.md</w:t>
      </w:r>
      <w:r>
        <w:t xml:space="preserve"> </w:t>
      </w:r>
      <w:r>
        <w:t xml:space="preserve">found DB-vs-AV text</w:t>
      </w:r>
      <w:r>
        <w:t xml:space="preserve"> </w:t>
      </w:r>
      <w:r>
        <w:t xml:space="preserve">similarity of</w:t>
      </w:r>
      <w:r>
        <w:t xml:space="preserve"> </w:t>
      </w:r>
      <w:r>
        <w:rPr>
          <w:b/>
        </w:rPr>
        <w:t xml:space="preserve">0.18 or below</w:t>
      </w:r>
      <w:r>
        <w:t xml:space="preserve"> </w:t>
      </w:r>
      <w:r>
        <w:t xml:space="preserve">for EOSE and SPWR against 0.70+ for AMPX. If</w:t>
      </w:r>
      <w:r>
        <w:t xml:space="preserve"> </w:t>
      </w:r>
      <w:r>
        <w:t xml:space="preserve">transcripts are truncated, every score built on them is corrupt at the source.</w:t>
      </w:r>
    </w:p>
    <w:p>
      <w:pPr>
        <w:pStyle w:val="BodyText"/>
      </w:pPr>
      <w:r>
        <w:rPr>
          <w:b/>
        </w:rPr>
        <w:t xml:space="preserve">This is a prerequisite, not a peer.</w:t>
      </w:r>
      <w:r>
        <w:t xml:space="preserve"> </w:t>
      </w:r>
      <w:r>
        <w:t xml:space="preserve">Tests 5 and 6 load or re-score</w:t>
      </w:r>
      <w:r>
        <w:t xml:space="preserve"> </w:t>
      </w:r>
      <w:r>
        <w:t xml:space="preserve">transcripts through the same path; running them first would bake the defect in.</w:t>
      </w:r>
    </w:p>
    <w:p>
      <w:pPr>
        <w:pStyle w:val="Heading3"/>
      </w:pPr>
      <w:bookmarkStart w:id="40" w:name="test-4--analyst-noise-floor"/>
      <w:r>
        <w:t xml:space="preserve">Test 4 — analyst noise floor</w:t>
      </w:r>
      <w:bookmarkEnd w:id="40"/>
    </w:p>
    <w:p>
      <w:pPr>
        <w:pStyle w:val="FirstParagraph"/>
      </w:pPr>
      <w:r>
        <w:t xml:space="preserve">The same benchmark found</w:t>
      </w:r>
      <w:r>
        <w:t xml:space="preserve"> </w:t>
      </w:r>
      <w:r>
        <w:rPr>
          <w:b/>
        </w:rPr>
        <w:t xml:space="preserve">4 of 7 samples failed the determinism gate</w:t>
      </w:r>
      <w:r>
        <w:t xml:space="preserve"> </w:t>
      </w:r>
      <w:r>
        <w:t xml:space="preserve">— same</w:t>
      </w:r>
      <w:r>
        <w:t xml:space="preserve"> </w:t>
      </w:r>
      <w:r>
        <w:t xml:space="preserve">transcript, temperature 0, and on EOSE Q1 the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 </w:t>
      </w:r>
      <w:r>
        <w:t xml:space="preserve">itself flipped</w:t>
      </w:r>
      <w:r>
        <w:t xml:space="preserve"> </w:t>
      </w:r>
      <w:r>
        <w:t xml:space="preserve">between Hold and Add.</w:t>
      </w:r>
    </w:p>
    <w:p>
      <w:pPr>
        <w:pStyle w:val="BodyText"/>
      </w:pPr>
      <w:r>
        <w:t xml:space="preserve">n=7 on three tickers is not a noise floor.</w:t>
      </w:r>
      <w:r>
        <w:t xml:space="preserve"> </w:t>
      </w:r>
      <w:r>
        <w:rPr>
          <w:rStyle w:val="VerbatimChar"/>
        </w:rPr>
        <w:t xml:space="preserve">PROMOTION_GATE.md</w:t>
      </w:r>
      <w:r>
        <w:t xml:space="preserve"> </w:t>
      </w:r>
      <w:r>
        <w:t xml:space="preserve">§6 already</w:t>
      </w:r>
      <w:r>
        <w:t xml:space="preserve"> </w:t>
      </w:r>
      <w:r>
        <w:t xml:space="preserve">requires this measurement; it has not been done at scale.</w:t>
      </w:r>
      <w:r>
        <w:t xml:space="preserve"> </w:t>
      </w:r>
      <w:r>
        <w:rPr>
          <w:b/>
        </w:rPr>
        <w:t xml:space="preserve">Test 6 is unreadable</w:t>
      </w:r>
      <w:r>
        <w:rPr>
          <w:b/>
        </w:rPr>
        <w:t xml:space="preserve"> </w:t>
      </w:r>
      <w:r>
        <w:rPr>
          <w:b/>
        </w:rPr>
        <w:t xml:space="preserve">without it</w:t>
      </w:r>
      <w:r>
        <w:t xml:space="preserve"> </w:t>
      </w:r>
      <w:r>
        <w:t xml:space="preserve">— a one-sentence prompt change cannot be detected against a</w:t>
      </w:r>
      <w:r>
        <w:t xml:space="preserve"> </w:t>
      </w:r>
      <w:r>
        <w:t xml:space="preserve">background where the score moves on its own.</w:t>
      </w:r>
    </w:p>
    <w:p>
      <w:pPr>
        <w:pStyle w:val="Heading3"/>
      </w:pPr>
      <w:bookmarkStart w:id="41" w:name="Xf93bd78abc9f94a6b323b43b82e85e57356f131"/>
      <w:r>
        <w:t xml:space="preserve">Test 5 — universe substitution, 16 versus 16</w:t>
      </w:r>
      <w:bookmarkEnd w:id="41"/>
    </w:p>
    <w:p>
      <w:pPr>
        <w:pStyle w:val="FirstParagraph"/>
      </w:pPr>
      <w:r>
        <w:t xml:space="preserve">Hold the universe</w:t>
      </w:r>
      <w:r>
        <w:t xml:space="preserve"> </w:t>
      </w:r>
      <w:r>
        <w:rPr>
          <w:b/>
        </w:rPr>
        <w:t xml:space="preserve">size</w:t>
      </w:r>
      <w:r>
        <w:t xml:space="preserve"> </w:t>
      </w:r>
      <w:r>
        <w:t xml:space="preserve">constant. Under</w:t>
      </w:r>
      <w:r>
        <w:t xml:space="preserve"> </w:t>
      </w:r>
      <w:r>
        <w:rPr>
          <w:rStyle w:val="VerbatimChar"/>
        </w:rPr>
        <w:t xml:space="preserve">new_calls_only</w:t>
      </w:r>
      <w:r>
        <w:t xml:space="preserve"> </w:t>
      </w:r>
      <w:r>
        <w:t xml:space="preserve">the number of names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deployment rate, so a 20-name arm would deploy faster and post a</w:t>
      </w:r>
      <w:r>
        <w:t xml:space="preserve"> </w:t>
      </w:r>
      <w:r>
        <w:t xml:space="preserve">different return from breadth alone, carrying no information about selection.</w:t>
      </w:r>
    </w:p>
    <w:p>
      <w:pPr>
        <w:pStyle w:val="BodyText"/>
      </w:pPr>
      <w:r>
        <w:rPr>
          <w:b/>
        </w:rPr>
        <w:t xml:space="preserve">Hold the eight speculatives fixed and swap only the eight established</w:t>
      </w:r>
      <w:r>
        <w:t xml:space="preserve"> </w:t>
      </w:r>
      <w:r>
        <w:t xml:space="preserve">— one</w:t>
      </w:r>
      <w:r>
        <w:t xml:space="preserve"> </w:t>
      </w:r>
      <w:r>
        <w:t xml:space="preserve">variable, and the speculatives are identical in both arms.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Arm A:</w:t>
      </w:r>
      <w:r>
        <w:t xml:space="preserve"> </w:t>
      </w:r>
      <w:r>
        <w:t xml:space="preserve">AAPL, AMD, AVGO, GOOGL, MSFT, NVDA, ORCL, TSLA (current)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Arm B:</w:t>
      </w:r>
      <w:r>
        <w:t xml:space="preserve"> </w:t>
      </w:r>
      <w:r>
        <w:t xml:space="preserve">the eight largest S&amp;P names as of Jan 2021, by rule</w:t>
      </w:r>
    </w:p>
    <w:p>
      <w:pPr>
        <w:pStyle w:val="FirstParagraph"/>
      </w:pPr>
      <w:r>
        <w:t xml:space="preserve">Five overlap, so it reduces to a</w:t>
      </w:r>
      <w:r>
        <w:t xml:space="preserve"> </w:t>
      </w:r>
      <w:r>
        <w:rPr>
          <w:b/>
        </w:rPr>
        <w:t xml:space="preserve">three-name swap</w:t>
      </w:r>
      <w:r>
        <w:t xml:space="preserve"> </w:t>
      </w:r>
      <w:r>
        <w:t xml:space="preserve">— AMD/AVGO/ORCL out,</w:t>
      </w:r>
      <w:r>
        <w:t xml:space="preserve"> </w:t>
      </w:r>
      <w:r>
        <w:t xml:space="preserve">AMZN/META/one more in. Run</w:t>
      </w:r>
      <w:r>
        <w:t xml:space="preserve"> </w:t>
      </w:r>
      <w:r>
        <w:rPr>
          <w:rStyle w:val="VerbatimChar"/>
        </w:rPr>
        <w:t xml:space="preserve">python3 analysis/audit_top20_2021.py</w:t>
      </w:r>
      <w:r>
        <w:t xml:space="preserve"> </w:t>
      </w:r>
      <w:r>
        <w:t xml:space="preserve">first: those</w:t>
      </w:r>
      <w:r>
        <w:t xml:space="preserve"> </w:t>
      </w:r>
      <w:r>
        <w:t xml:space="preserve">transcripts may already be loaded, which would make this far cheaper than it</w:t>
      </w:r>
      <w:r>
        <w:t xml:space="preserve"> </w:t>
      </w:r>
      <w:r>
        <w:t xml:space="preserve">sounds.</w:t>
      </w:r>
    </w:p>
    <w:p>
      <w:pPr>
        <w:pStyle w:val="BodyText"/>
      </w:pPr>
      <w:r>
        <w:rPr>
          <w:b/>
        </w:rPr>
        <w:t xml:space="preserve">Stronger version if the result is close.</w:t>
      </w:r>
      <w:r>
        <w:t xml:space="preserve"> </w:t>
      </w:r>
      <w:r>
        <w:t xml:space="preserve">Sample eight names at random from</w:t>
      </w:r>
      <w:r>
        <w:t xml:space="preserve"> </w:t>
      </w:r>
      <w:r>
        <w:t xml:space="preserve">the 2021 top twenty, twenty or thirty times, and build a distribution. Then see</w:t>
      </w:r>
      <w:r>
        <w:t xml:space="preserve"> </w:t>
      </w:r>
      <w:r>
        <w:t xml:space="preserve">where the actual eight land in it. That converts "were these names lucky?" into</w:t>
      </w:r>
      <w:r>
        <w:t xml:space="preserve"> </w:t>
      </w:r>
      <w:r>
        <w:t xml:space="preserve">a percentile. Needs all twenty loaded — the real cost — but answers the question</w:t>
      </w:r>
      <w:r>
        <w:t xml:space="preserve"> </w:t>
      </w:r>
      <w:r>
        <w:t xml:space="preserve">properly rather than suggestively.</w:t>
      </w:r>
    </w:p>
    <w:p>
      <w:pPr>
        <w:pStyle w:val="BodyText"/>
      </w:pPr>
      <w:r>
        <w:rPr>
          <w:b/>
        </w:rPr>
        <w:t xml:space="preserve">Selection must be by rule, not by hand.</w:t>
      </w:r>
      <w:r>
        <w:t xml:space="preserve"> </w:t>
      </w:r>
      <w:r>
        <w:t xml:space="preserve">Hand-picking the challenger arm</w:t>
      </w:r>
      <w:r>
        <w:t xml:space="preserve"> </w:t>
      </w:r>
      <w:r>
        <w:t xml:space="preserve">rebuilds the exact problem under test.</w:t>
      </w:r>
    </w:p>
    <w:p>
      <w:pPr>
        <w:pStyle w:val="Heading3"/>
      </w:pPr>
      <w:bookmarkStart w:id="42" w:name="Xb67784a7da8108e61faab47d5d2ba7611bebd1d"/>
      <w:r>
        <w:t xml:space="preserve">Test 6 — look-ahead prohibition as a probe</w:t>
      </w:r>
      <w:bookmarkEnd w:id="42"/>
    </w:p>
    <w:p>
      <w:pPr>
        <w:pStyle w:val="FirstParagraph"/>
      </w:pPr>
      <w:r>
        <w:t xml:space="preserve">Score the corpus twice: v6, and v6 plus one sentence —</w:t>
      </w:r>
      <w:r>
        <w:t xml:space="preserve"> </w:t>
      </w:r>
      <w:r>
        <w:rPr>
          <w:i/>
        </w:rPr>
        <w:t xml:space="preserve">evaluate as of the call</w:t>
      </w:r>
      <w:r>
        <w:rPr>
          <w:i/>
        </w:rPr>
        <w:t xml:space="preserve"> </w:t>
      </w:r>
      <w:r>
        <w:rPr>
          <w:i/>
        </w:rPr>
        <w:t xml:space="preserve">date; do not rely on knowledge of subsequent stock performance, later results, or</w:t>
      </w:r>
      <w:r>
        <w:rPr>
          <w:i/>
        </w:rPr>
        <w:t xml:space="preserve"> </w:t>
      </w:r>
      <w:r>
        <w:rPr>
          <w:i/>
        </w:rPr>
        <w:t xml:space="preserve">later news</w:t>
      </w:r>
      <w:r>
        <w:t xml:space="preserve"> </w:t>
      </w:r>
      <w:r>
        <w:t xml:space="preserve">— nothing else changed.</w:t>
      </w:r>
    </w:p>
    <w:p>
      <w:pPr>
        <w:numPr>
          <w:ilvl w:val="0"/>
          <w:numId w:val="1007"/>
        </w:numPr>
        <w:pStyle w:val="Compact"/>
      </w:pPr>
      <w:r>
        <w:t xml:space="preserve">Scores barely move → look-ahead was not doing much work.</w:t>
      </w:r>
    </w:p>
    <w:p>
      <w:pPr>
        <w:numPr>
          <w:ilvl w:val="0"/>
          <w:numId w:val="1007"/>
        </w:numPr>
        <w:pStyle w:val="Compact"/>
      </w:pPr>
      <w:r>
        <w:t xml:space="preserve">Scores degrade materially → look-ahead was in there, and was helping.</w:t>
      </w:r>
    </w:p>
    <w:p>
      <w:pPr>
        <w:pStyle w:val="FirstParagraph"/>
      </w:pPr>
      <w:r>
        <w:t xml:space="preserve">Either result is informative.</w:t>
      </w:r>
      <w:r>
        <w:t xml:space="preserve"> </w:t>
      </w:r>
      <w:r>
        <w:rPr>
          <w:b/>
        </w:rPr>
        <w:t xml:space="preserve">Note this is not a defense</w:t>
      </w:r>
      <w:r>
        <w:t xml:space="preserve">: the analyst has no</w:t>
      </w:r>
      <w:r>
        <w:t xml:space="preserve"> </w:t>
      </w:r>
      <w:r>
        <w:t xml:space="preserve">tools and cannot look up a price, so prohibiting lookup forbids the impossible.</w:t>
      </w:r>
      <w:r>
        <w:t xml:space="preserve"> </w:t>
      </w:r>
      <w:r>
        <w:t xml:space="preserve">The leak is recall, and a model cannot be instructed not to know. Its value is as</w:t>
      </w:r>
      <w:r>
        <w:t xml:space="preserve"> </w:t>
      </w:r>
      <w:r>
        <w:t xml:space="preserve">a measurement.</w:t>
      </w:r>
    </w:p>
    <w:p>
      <w:pPr>
        <w:pStyle w:val="BodyText"/>
      </w:pPr>
      <w:r>
        <w:rPr>
          <w:b/>
        </w:rPr>
        <w:t xml:space="preserve">It is also a §2.2a prompt change</w:t>
      </w:r>
      <w:r>
        <w:t xml:space="preserve"> </w:t>
      </w:r>
      <w:r>
        <w:t xml:space="preserve">and cannot simply be adopted if it looks</w:t>
      </w:r>
      <w:r>
        <w:t xml:space="preserve"> </w:t>
      </w:r>
      <w:r>
        <w:t xml:space="preserve">good — it needs a gate run like any other candidate.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X3bd4af398a0c0b3393f40e91c21bb072c5f7650"/>
      <w:r>
        <w:t xml:space="preserve">8. Open items that are not tests</w:t>
      </w:r>
      <w:bookmarkEnd w:id="43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Relabel the 18 August Analysis rows</w:t>
      </w:r>
      <w:r>
        <w:t xml:space="preserve"> </w:t>
      </w:r>
      <w:r>
        <w:t xml:space="preserve">— stamped</w:t>
      </w:r>
      <w:r>
        <w:t xml:space="preserve"> </w:t>
      </w:r>
      <w:r>
        <w:rPr>
          <w:rStyle w:val="VerbatimChar"/>
        </w:rPr>
        <w:t xml:space="preserve">v6</w:t>
      </w:r>
      <w:r>
        <w:t xml:space="preserve">, actually scored by</w:t>
      </w:r>
      <w:r>
        <w:t xml:space="preserve"> </w:t>
      </w:r>
      <w:r>
        <w:t xml:space="preserve">v10+auto1. Relabel rather than delete; they are the evidence.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Startup hash-check.</w:t>
      </w:r>
      <w:r>
        <w:t xml:space="preserve"> </w:t>
      </w:r>
      <w:r>
        <w:t xml:space="preserve">Have the server hash the prompt file it loaded and</w:t>
      </w:r>
      <w:r>
        <w:t xml:space="preserve"> </w:t>
      </w:r>
      <w:r>
        <w:t xml:space="preserve">refuse to boot if it does not match the version</w:t>
      </w:r>
      <w:r>
        <w:t xml:space="preserve"> </w:t>
      </w:r>
      <w:r>
        <w:rPr>
          <w:rStyle w:val="VerbatimChar"/>
        </w:rPr>
        <w:t xml:space="preserve">versions.js</w:t>
      </w:r>
      <w:r>
        <w:t xml:space="preserve"> </w:t>
      </w:r>
      <w:r>
        <w:t xml:space="preserve">declares. Roughly</w:t>
      </w:r>
      <w:r>
        <w:t xml:space="preserve"> </w:t>
      </w:r>
      <w:r>
        <w:t xml:space="preserve">five lines. It makes today's failure structurally impossible and is the live</w:t>
      </w:r>
      <w:r>
        <w:t xml:space="preserve"> </w:t>
      </w:r>
      <w:r>
        <w:t xml:space="preserve">counterpart to</w:t>
      </w:r>
      <w:r>
        <w:t xml:space="preserve"> </w:t>
      </w:r>
      <w:r>
        <w:rPr>
          <w:rStyle w:val="VerbatimChar"/>
        </w:rPr>
        <w:t xml:space="preserve">CONFORMANCE_FIXTURES.md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Model-version decision</w:t>
      </w:r>
      <w:r>
        <w:t xml:space="preserve"> </w:t>
      </w:r>
      <w:r>
        <w:t xml:space="preserve">(§4.5) plus a retroactive ledger entry recording the</w:t>
      </w:r>
      <w:r>
        <w:t xml:space="preserve"> </w:t>
      </w:r>
      <w:r>
        <w:t xml:space="preserve">June change as a forced exception.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testing/</w:t>
      </w:r>
      <w:r>
        <w:rPr>
          <w:b/>
        </w:rPr>
        <w:t xml:space="preserve"> </w:t>
      </w:r>
      <w:r>
        <w:rPr>
          <w:b/>
        </w:rPr>
        <w:t xml:space="preserve">is not gitignored on</w:t>
      </w:r>
      <w:r>
        <w:rPr>
          <w:b/>
        </w:rPr>
        <w:t xml:space="preserve"> </w:t>
      </w:r>
      <w:r>
        <w:rPr>
          <w:rStyle w:val="VerbatimChar"/>
          <w:b/>
        </w:rPr>
        <w:t xml:space="preserve">dev</w:t>
      </w:r>
      <w:r>
        <w:t xml:space="preserve"> </w:t>
      </w:r>
      <w:r>
        <w:t xml:space="preserve">— it holds real brokerage position</w:t>
      </w:r>
      <w:r>
        <w:t xml:space="preserve"> </w:t>
      </w:r>
      <w:r>
        <w:t xml:space="preserve">exports and is currently untracked rather than ignored there, so a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would stage it. One line.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CLAUDE.md</w:t>
      </w:r>
      <w:r>
        <w:rPr>
          <w:b/>
        </w:rPr>
        <w:t xml:space="preserve"> </w:t>
      </w:r>
      <w:r>
        <w:rPr>
          <w:b/>
        </w:rPr>
        <w:t xml:space="preserve">hosting line</w:t>
      </w:r>
      <w:r>
        <w:t xml:space="preserve"> </w:t>
      </w:r>
      <w:r>
        <w:t xml:space="preserve">still describes dev and prod services;</w:t>
      </w:r>
      <w:r>
        <w:t xml:space="preserve"> </w:t>
      </w:r>
      <w:r>
        <w:rPr>
          <w:rStyle w:val="VerbatimChar"/>
        </w:rPr>
        <w:t xml:space="preserve">investment-agent-PROD</w:t>
      </w:r>
      <w:r>
        <w:t xml:space="preserve"> </w:t>
      </w:r>
      <w:r>
        <w:t xml:space="preserve">last deployed 2026-04-04, status FAILED, zero</w:t>
      </w:r>
      <w:r>
        <w:t xml:space="preserve"> </w:t>
      </w:r>
      <w:r>
        <w:t xml:space="preserve">instances. All real work is on DEV.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DESIGN_PRINCIPLES.md</w:t>
      </w:r>
      <w:r>
        <w:rPr>
          <w:b/>
        </w:rPr>
        <w:t xml:space="preserve"> </w:t>
      </w:r>
      <w:r>
        <w:rPr>
          <w:b/>
        </w:rPr>
        <w:t xml:space="preserve">§1</w:t>
      </w:r>
      <w:r>
        <w:t xml:space="preserve"> </w:t>
      </w:r>
      <w:r>
        <w:t xml:space="preserve">look-ahead claim (§6.2 above).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Corpus backup.</w:t>
      </w:r>
      <w:r>
        <w:t xml:space="preserve"> </w:t>
      </w:r>
      <w:r>
        <w:rPr>
          <w:rStyle w:val="VerbatimChar"/>
        </w:rPr>
        <w:t xml:space="preserve">~/investment-agent-backups/analysis_corpus_20260830.sql</w:t>
      </w:r>
      <w:r>
        <w:t xml:space="preserve"> </w:t>
      </w:r>
      <w:r>
        <w:t xml:space="preserve">still needs an off-machine copy. §2.3 now makes it a formal</w:t>
      </w:r>
      <w:r>
        <w:t xml:space="preserve"> </w:t>
      </w:r>
      <w:r>
        <w:rPr>
          <w:b/>
        </w:rPr>
        <w:t xml:space="preserve">release</w:t>
      </w:r>
      <w:r>
        <w:rPr>
          <w:b/>
        </w:rPr>
        <w:t xml:space="preserve"> </w:t>
      </w:r>
      <w:r>
        <w:rPr>
          <w:b/>
        </w:rPr>
        <w:t xml:space="preserve">dependency</w:t>
      </w:r>
      <w:r>
        <w:t xml:space="preserve">, not just a backup — without it the conformance fixtures cannot be</w:t>
      </w:r>
      <w:r>
        <w:t xml:space="preserve"> </w:t>
      </w:r>
      <w:r>
        <w:t xml:space="preserve">regenerated at all, and the model that produced it is retired.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821dbf13ce2b20b76ed51d89a930d5b5cf925db"/>
      <w:r>
        <w:t xml:space="preserve">9. Build sequence position</w:t>
      </w:r>
      <w:bookmarkEnd w:id="44"/>
    </w:p>
    <w:p>
      <w:pPr>
        <w:pStyle w:val="FirstParagraph"/>
      </w:pPr>
      <w:r>
        <w:t xml:space="preserve">Unchanged and not displaced by any of the above: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Conformance fixtures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CONFORMANCE_FIXTURES.md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PROMOTION_GATE.md</w:t>
      </w:r>
      <w:r>
        <w:t xml:space="preserve"> </w:t>
      </w:r>
      <w:r>
        <w:t xml:space="preserve">§9.6)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Headless replay driver</w:t>
      </w:r>
      <w:r>
        <w:t xml:space="preserve"> </w:t>
      </w:r>
      <w:r>
        <w:t xml:space="preserve">(§9.7)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Step 8(a)</w:t>
      </w:r>
      <w:r>
        <w:t xml:space="preserve"> </w:t>
      </w:r>
      <w:r>
        <w:t xml:space="preserve">— in-app trading, per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§7's tests are validation and compete for the same hours. Test 1 is cheap enough</w:t>
      </w:r>
      <w:r>
        <w:t xml:space="preserve"> </w:t>
      </w:r>
      <w:r>
        <w:t xml:space="preserve">to run alongside; Tests 3, 5 and 6 are not.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7a48422c930555a8eaf448e82758e741193887b"/>
      <w:r>
        <w:t xml:space="preserve">10. Commits from this session</w:t>
      </w:r>
      <w:bookmarkEnd w:id="4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d51d005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PROMOTION_GATE.md</w:t>
            </w:r>
            <w:r>
              <w:t xml:space="preserve"> </w:t>
            </w:r>
            <w:r>
              <w:t xml:space="preserve">§2.3/§5d +</w:t>
            </w:r>
            <w:r>
              <w:t xml:space="preserve"> </w:t>
            </w:r>
            <w:r>
              <w:rPr>
                <w:rStyle w:val="VerbatimChar"/>
              </w:rPr>
              <w:t xml:space="preserve">CONFORMANCE_FIXTURES.md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48c055a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quarterly_composition.py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96d5e81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drift investigation prompt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a4936c1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drift investigation findings (CLI session)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3efbf29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drift report corrected — 18 rows, corpus clean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c514ae1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prompt rolled back to v6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2026-09-03T17:02:30Z</dcterms:created>
  <dcterms:modified xsi:type="dcterms:W3CDTF">2026-09-03T17:02:30Z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