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4500"/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b w:val="1"/>
          <w:i w:val="0"/>
          <w:color w:val="ff4500"/>
          <w:sz w:val="48"/>
          <w:szCs w:val="48"/>
          <w:vertAlign w:val="superscript"/>
          <w:rtl w:val="0"/>
        </w:rPr>
        <w:t xml:space="preserve">Linguagem de Marcação de Hipertexto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Tutoriais para iniciantes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Tabela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ffffff"/>
          <w:rtl w:val="0"/>
        </w:rPr>
        <w:t xml:space="preserve">Contato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Sobre JS,CSS 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Rodape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23875" cy="523875"/>
            <wp:effectExtent b="0" l="0" r="0" t="0"/>
            <wp:docPr descr="Imagem de um HTML" id="1" name="image1.png"/>
            <a:graphic>
              <a:graphicData uri="http://schemas.openxmlformats.org/drawingml/2006/picture">
                <pic:pic>
                  <pic:nvPicPr>
                    <pic:cNvPr descr="Imagem de um HTML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Linguagem de Marcação de Hipertexto</w:t>
      </w:r>
      <w:r w:rsidDel="00000000" w:rsidR="00000000" w:rsidRPr="00000000">
        <w:rPr>
          <w:rtl w:val="0"/>
        </w:rPr>
        <w:t xml:space="preserve">) é o bloco de contrução mais básico da web.Define o significado e a estrutura do conteúdo da web. Outrtas tecnologias além do HTML geralmente são usadas para descrever a aparência/apresentação (CSS) ou a funcionalidade/comportamento (</w:t>
      </w:r>
      <w:r w:rsidDel="00000000" w:rsidR="00000000" w:rsidRPr="00000000">
        <w:rPr>
          <w:i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) de uma página da web.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ff4500"/>
          <w:sz w:val="48"/>
          <w:szCs w:val="48"/>
        </w:rPr>
      </w:pPr>
      <w:r w:rsidDel="00000000" w:rsidR="00000000" w:rsidRPr="00000000">
        <w:rPr>
          <w:b w:val="1"/>
          <w:i w:val="0"/>
          <w:color w:val="ff4500"/>
          <w:sz w:val="48"/>
          <w:szCs w:val="48"/>
          <w:rtl w:val="0"/>
        </w:rPr>
        <w:t xml:space="preserve">- Qual a função do HTML?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45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 A função do HTML é permitir que um navegador leia e traduza marcações de textos e outras mídias para uma página na web, permitindo que o usuário possa visualizar e interagir com essa página. Isso inclui vídeos, formulários, áudio e muito mais.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Tabela de TAGS HTML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HTML|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Define um escopo de um arquivo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Define um parágrafo no documneto.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Tag de Ancoragem, onde podemos inserir link em elementosde uma página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Formatar um texto em negrito.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Formatar um texto com fonte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MAIOR.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Formatar um texto com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ênfase.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Formatar um texto em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itálico.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Formatar um texto com fonte pequena.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48"/>
          <w:szCs w:val="48"/>
        </w:rPr>
      </w:pPr>
      <w:r w:rsidDel="00000000" w:rsidR="00000000" w:rsidRPr="00000000">
        <w:rPr>
          <w:b w:val="1"/>
          <w:i w:val="0"/>
          <w:color w:val="000000"/>
          <w:sz w:val="48"/>
          <w:szCs w:val="48"/>
          <w:rtl w:val="0"/>
        </w:rPr>
        <w:t xml:space="preserve">* TOP 5 PROTOCOLOS DA WEB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TCP/IP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 e HTTPS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XMPP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POP, IMAP e SMTP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HTML 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é o estilo e a estrutura de um documento.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 que é CSS 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i w:val="1"/>
          <w:rtl w:val="0"/>
        </w:rPr>
        <w:t xml:space="preserve">CSS é chamado de linguagem Cascading Style Sheet e é usado para estilizar elementos escritos em uma linguagem de marcação como HTML. O CSS separa o conteúdo da representação visual do site. Pense 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 que é Java 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Java é uma linguagem multiplataforma, orientada a objetos e centrada em rede que pode ser usada como uma plataforma em si. É uma linguagem de programação rápida, segura e confiável para codificar tudo, desde aplicações móveis e software empresarial até aplicações de big data e tecnologias do servidor.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Politica de Privacidade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Fale Conosco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Contribua Conosco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Teste de Velocidade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Conversor de Texto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Contador de Caracteres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Teorias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E-BOOKS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Instrução Bootstrap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Fale Conosco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color w:val="ff45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jc w:val="center"/>
    </w:pPr>
    <w:rPr>
      <w:b w:val="1"/>
      <w:i w:val="0"/>
      <w:color w:val="f0f8ff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index.html#rodape" TargetMode="External"/><Relationship Id="rId9" Type="http://schemas.openxmlformats.org/officeDocument/2006/relationships/hyperlink" Target="http://docs.google.com/index.html#sobr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inicio" TargetMode="External"/><Relationship Id="rId7" Type="http://schemas.openxmlformats.org/officeDocument/2006/relationships/hyperlink" Target="http://docs.google.com/index.html#html" TargetMode="External"/><Relationship Id="rId8" Type="http://schemas.openxmlformats.org/officeDocument/2006/relationships/hyperlink" Target="http://docs.google.com/index.html#tabe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