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CEF5" w14:textId="77777777" w:rsidR="00682FA7" w:rsidRDefault="00000000">
      <w:pPr>
        <w:spacing w:before="400" w:after="100"/>
        <w:jc w:val="center"/>
      </w:pPr>
      <w:r>
        <w:rPr>
          <w:b/>
          <w:bCs/>
          <w:color w:val="1F4E79"/>
          <w:sz w:val="52"/>
          <w:szCs w:val="52"/>
        </w:rPr>
        <w:t>IVCU Madrid</w:t>
      </w:r>
    </w:p>
    <w:p w14:paraId="75156471" w14:textId="77777777" w:rsidR="00682FA7" w:rsidRDefault="00000000">
      <w:pPr>
        <w:spacing w:after="80"/>
        <w:jc w:val="center"/>
      </w:pPr>
      <w:r>
        <w:rPr>
          <w:color w:val="2E75B6"/>
          <w:sz w:val="30"/>
          <w:szCs w:val="30"/>
        </w:rPr>
        <w:t>Índice de Vulnerabilidad Climática Urbana</w:t>
      </w:r>
    </w:p>
    <w:p w14:paraId="50BB4247" w14:textId="7C905299" w:rsidR="00682FA7" w:rsidRDefault="00000000">
      <w:pPr>
        <w:spacing w:after="280"/>
        <w:jc w:val="center"/>
      </w:pPr>
      <w:r>
        <w:rPr>
          <w:i/>
          <w:iCs/>
          <w:color w:val="595959"/>
        </w:rPr>
        <w:t>Visualización interactiva por barrios · Madrid 202</w:t>
      </w:r>
      <w:r w:rsidR="00433188">
        <w:rPr>
          <w:i/>
          <w:iCs/>
          <w:color w:val="595959"/>
        </w:rPr>
        <w:t>6</w:t>
      </w: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26"/>
      </w:tblGrid>
      <w:tr w:rsidR="00682FA7" w14:paraId="62A0150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EA881E" w14:textId="77777777" w:rsidR="00682FA7" w:rsidRDefault="00000000">
            <w:r>
              <w:rPr>
                <w:b/>
                <w:bCs/>
                <w:color w:val="1F4E79"/>
                <w:sz w:val="20"/>
                <w:szCs w:val="20"/>
              </w:rPr>
              <w:t>Autor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4B712" w14:textId="77777777" w:rsidR="00682FA7" w:rsidRDefault="00000000">
            <w:r>
              <w:rPr>
                <w:sz w:val="20"/>
                <w:szCs w:val="20"/>
              </w:rPr>
              <w:t>Luis Javier Ramos Medina</w:t>
            </w:r>
          </w:p>
        </w:tc>
      </w:tr>
      <w:tr w:rsidR="00682FA7" w14:paraId="42452D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530E60" w14:textId="77777777" w:rsidR="00682FA7" w:rsidRDefault="00000000">
            <w:r>
              <w:rPr>
                <w:b/>
                <w:bCs/>
                <w:color w:val="1F4E79"/>
                <w:sz w:val="20"/>
                <w:szCs w:val="20"/>
              </w:rPr>
              <w:t>Categoría</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B3D23" w14:textId="77777777" w:rsidR="00682FA7" w:rsidRDefault="00000000">
            <w:r>
              <w:rPr>
                <w:sz w:val="20"/>
                <w:szCs w:val="20"/>
              </w:rPr>
              <w:t>Servicios web, aplicaciones y visualizaciones · Premio Estudiante</w:t>
            </w:r>
          </w:p>
        </w:tc>
      </w:tr>
      <w:tr w:rsidR="00682FA7" w14:paraId="75982C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EB790B" w14:textId="77777777" w:rsidR="00682FA7" w:rsidRDefault="00000000">
            <w:proofErr w:type="spellStart"/>
            <w:r>
              <w:rPr>
                <w:b/>
                <w:bCs/>
                <w:color w:val="1F4E79"/>
                <w:sz w:val="20"/>
                <w:szCs w:val="20"/>
              </w:rPr>
              <w:t>Datasets</w:t>
            </w:r>
            <w:proofErr w:type="spellEnd"/>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96C7" w14:textId="77777777" w:rsidR="00682FA7" w:rsidRDefault="00000000">
            <w:r>
              <w:rPr>
                <w:sz w:val="20"/>
                <w:szCs w:val="20"/>
              </w:rPr>
              <w:t>9 conjuntos de datos del Portal datos.madrid.es</w:t>
            </w:r>
          </w:p>
        </w:tc>
      </w:tr>
      <w:tr w:rsidR="00682FA7" w14:paraId="4BD7A5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FCA75E" w14:textId="77777777" w:rsidR="00682FA7" w:rsidRDefault="00000000">
            <w:r>
              <w:rPr>
                <w:b/>
                <w:bCs/>
                <w:color w:val="1F4E79"/>
                <w:sz w:val="20"/>
                <w:szCs w:val="20"/>
              </w:rPr>
              <w:t>Tecnología</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D9FC9" w14:textId="77777777" w:rsidR="00682FA7" w:rsidRDefault="00000000">
            <w:r>
              <w:rPr>
                <w:sz w:val="20"/>
                <w:szCs w:val="20"/>
              </w:rPr>
              <w:t xml:space="preserve">Python · </w:t>
            </w:r>
            <w:proofErr w:type="spellStart"/>
            <w:r>
              <w:rPr>
                <w:sz w:val="20"/>
                <w:szCs w:val="20"/>
              </w:rPr>
              <w:t>GeoPandas</w:t>
            </w:r>
            <w:proofErr w:type="spellEnd"/>
            <w:r>
              <w:rPr>
                <w:sz w:val="20"/>
                <w:szCs w:val="20"/>
              </w:rPr>
              <w:t xml:space="preserve"> · </w:t>
            </w:r>
            <w:proofErr w:type="spellStart"/>
            <w:r>
              <w:rPr>
                <w:sz w:val="20"/>
                <w:szCs w:val="20"/>
              </w:rPr>
              <w:t>Folium</w:t>
            </w:r>
            <w:proofErr w:type="spellEnd"/>
            <w:r>
              <w:rPr>
                <w:sz w:val="20"/>
                <w:szCs w:val="20"/>
              </w:rPr>
              <w:t xml:space="preserve"> · K-Means + PCA (</w:t>
            </w:r>
            <w:proofErr w:type="spellStart"/>
            <w:r>
              <w:rPr>
                <w:sz w:val="20"/>
                <w:szCs w:val="20"/>
              </w:rPr>
              <w:t>scikit-learn</w:t>
            </w:r>
            <w:proofErr w:type="spellEnd"/>
            <w:r>
              <w:rPr>
                <w:sz w:val="20"/>
                <w:szCs w:val="20"/>
              </w:rPr>
              <w:t xml:space="preserve">) · </w:t>
            </w:r>
            <w:proofErr w:type="spellStart"/>
            <w:r>
              <w:rPr>
                <w:sz w:val="20"/>
                <w:szCs w:val="20"/>
              </w:rPr>
              <w:t>GeoPackage</w:t>
            </w:r>
            <w:proofErr w:type="spellEnd"/>
            <w:r>
              <w:rPr>
                <w:sz w:val="20"/>
                <w:szCs w:val="20"/>
              </w:rPr>
              <w:t xml:space="preserve"> / ArcGIS Pro</w:t>
            </w:r>
          </w:p>
        </w:tc>
      </w:tr>
      <w:tr w:rsidR="00682FA7" w14:paraId="21C17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ED7F86" w14:textId="77777777" w:rsidR="00682FA7" w:rsidRDefault="00000000">
            <w:r>
              <w:rPr>
                <w:b/>
                <w:bCs/>
                <w:color w:val="1F4E79"/>
                <w:sz w:val="20"/>
                <w:szCs w:val="20"/>
              </w:rPr>
              <w:t>Repositorio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1F784" w14:textId="77777777" w:rsidR="00682FA7" w:rsidRDefault="00000000">
            <w:r>
              <w:rPr>
                <w:color w:val="2E75B6"/>
                <w:sz w:val="20"/>
                <w:szCs w:val="20"/>
              </w:rPr>
              <w:t>https://github.com/Luis-Javier-Ramos-Medina/IVCU-MADRID</w:t>
            </w:r>
          </w:p>
        </w:tc>
      </w:tr>
    </w:tbl>
    <w:p w14:paraId="166CF751" w14:textId="77777777" w:rsidR="00682FA7" w:rsidRDefault="00682FA7">
      <w:pPr>
        <w:spacing w:after="200"/>
      </w:pPr>
    </w:p>
    <w:p w14:paraId="6D58A4B5" w14:textId="77777777" w:rsidR="00682FA7" w:rsidRDefault="00000000">
      <w:pPr>
        <w:pStyle w:val="Ttulo1"/>
        <w:pBdr>
          <w:bottom w:val="single" w:sz="6" w:space="4" w:color="2E75B6"/>
        </w:pBdr>
      </w:pPr>
      <w:r>
        <w:t>1. Descripción del proyecto y objetivo</w:t>
      </w:r>
    </w:p>
    <w:p w14:paraId="7CB39C20" w14:textId="77777777" w:rsidR="00682FA7" w:rsidRDefault="00000000">
      <w:pPr>
        <w:spacing w:after="120"/>
        <w:jc w:val="both"/>
      </w:pPr>
      <w:r>
        <w:t>El cambio climático convierte las ciudades en entornos cada vez más hostiles: las olas de calor afectan desproporcionadamente a los barrios más densos y envejecidos; la contaminación por NO₂ castiga especialmente a los residentes con menos recursos para protegerse; y la escasez de verde urbano amplifica ambos efectos. Madrid, con 131 barrios y más de 3,3 millones de habitantes, necesita herramientas que permitan identificar dónde se concentra esa vulnerabilidad para orientar la acción pública.</w:t>
      </w:r>
    </w:p>
    <w:p w14:paraId="117978E1" w14:textId="77777777" w:rsidR="00682FA7" w:rsidRDefault="00682FA7">
      <w:pPr>
        <w:spacing w:after="80"/>
      </w:pPr>
    </w:p>
    <w:p w14:paraId="7C1F0FF3" w14:textId="77777777" w:rsidR="00682FA7" w:rsidRDefault="00000000">
      <w:pPr>
        <w:spacing w:after="120"/>
        <w:jc w:val="both"/>
      </w:pPr>
      <w:r>
        <w:t>IVCU Madrid construye el Índice de Vulnerabilidad Climática Urbana (IVCU) para los 131 barrios del municipio, integrando cinco dimensiones de riesgo climático medidas exclusivamente con datos abiertos del Ayuntamiento de Madrid. El resultado es una visualización interactiva web —accesible desde cualquier navegador sin instalación— y un conjunto de datos geoespaciales listos para su incorporación a plataformas SIG institucionales como ArcGIS Pro.</w:t>
      </w:r>
    </w:p>
    <w:p w14:paraId="4EB3D0AB" w14:textId="77777777" w:rsidR="00682FA7" w:rsidRDefault="00682FA7">
      <w:pPr>
        <w:spacing w:after="80"/>
      </w:pPr>
    </w:p>
    <w:p w14:paraId="6358FF78" w14:textId="77777777" w:rsidR="00682FA7" w:rsidRDefault="00000000">
      <w:pPr>
        <w:spacing w:after="120"/>
        <w:jc w:val="both"/>
      </w:pPr>
      <w:r>
        <w:t>El objetivo es doble: ofrecer a la ciudadanía una herramienta comprensible para conocer el nivel de vulnerabilidad climática de su barrio, y proporcionar a los equipos técnicos municipales una base de datos georreferenciada y metodológicamente rigurosa que apoye la planificación de medidas de adaptación.</w:t>
      </w:r>
    </w:p>
    <w:p w14:paraId="684D8624" w14:textId="77777777" w:rsidR="00682FA7" w:rsidRDefault="00682FA7">
      <w:pPr>
        <w:spacing w:after="120"/>
      </w:pPr>
    </w:p>
    <w:p w14:paraId="01201455" w14:textId="77777777" w:rsidR="00682FA7" w:rsidRDefault="00000000">
      <w:pPr>
        <w:pStyle w:val="Ttulo1"/>
        <w:pBdr>
          <w:bottom w:val="single" w:sz="6" w:space="4" w:color="2E75B6"/>
        </w:pBdr>
      </w:pPr>
      <w:r>
        <w:t>2. Público beneficiario</w:t>
      </w:r>
    </w:p>
    <w:p w14:paraId="46B8C104" w14:textId="77777777" w:rsidR="00682FA7" w:rsidRDefault="00000000">
      <w:pPr>
        <w:spacing w:after="120"/>
        <w:jc w:val="both"/>
      </w:pPr>
      <w:r>
        <w:t>El proyecto tiene tres audiencias con necesidades diferenciadas:</w:t>
      </w:r>
    </w:p>
    <w:p w14:paraId="38D1A2E0" w14:textId="77777777" w:rsidR="00682FA7" w:rsidRDefault="00682FA7">
      <w:pPr>
        <w:spacing w:after="80"/>
      </w:pPr>
    </w:p>
    <w:p w14:paraId="5D624A4F" w14:textId="77777777" w:rsidR="00682FA7" w:rsidRDefault="00000000">
      <w:pPr>
        <w:pStyle w:val="Prrafodelista"/>
        <w:numPr>
          <w:ilvl w:val="0"/>
          <w:numId w:val="2"/>
        </w:numPr>
        <w:spacing w:after="80"/>
      </w:pPr>
      <w:r>
        <w:rPr>
          <w:b/>
          <w:bCs/>
        </w:rPr>
        <w:t xml:space="preserve">Ciudadanía general. </w:t>
      </w:r>
      <w:r>
        <w:t xml:space="preserve"> Ciudadanía en general: cualquier residente de Madrid puede consultar el mapa interactivo y conocer el nivel de riesgo climático de su barrio de forma visual e intuitiva, sin necesidad de conocimientos técnicos.</w:t>
      </w:r>
    </w:p>
    <w:p w14:paraId="1EC997DC" w14:textId="77777777" w:rsidR="00682FA7" w:rsidRDefault="00000000">
      <w:pPr>
        <w:pStyle w:val="Prrafodelista"/>
        <w:numPr>
          <w:ilvl w:val="0"/>
          <w:numId w:val="2"/>
        </w:numPr>
        <w:spacing w:after="80"/>
      </w:pPr>
      <w:r>
        <w:rPr>
          <w:b/>
          <w:bCs/>
        </w:rPr>
        <w:t xml:space="preserve">Técnicos municipales. </w:t>
      </w:r>
      <w:r>
        <w:t xml:space="preserve"> Equipos técnicos del Ayuntamiento (urbanismo, medioambiente, salud pública): la capa </w:t>
      </w:r>
      <w:proofErr w:type="spellStart"/>
      <w:r>
        <w:t>GeoPackage</w:t>
      </w:r>
      <w:proofErr w:type="spellEnd"/>
      <w:r>
        <w:t xml:space="preserve"> exportada permite incorporar el IVCU directamente a los sistemas SIG municipales para cruzarlo con otras capas de planificación.</w:t>
      </w:r>
    </w:p>
    <w:p w14:paraId="36D3A0A0" w14:textId="77777777" w:rsidR="00682FA7" w:rsidRDefault="00000000">
      <w:pPr>
        <w:pStyle w:val="Prrafodelista"/>
        <w:numPr>
          <w:ilvl w:val="0"/>
          <w:numId w:val="2"/>
        </w:numPr>
        <w:spacing w:after="80"/>
      </w:pPr>
      <w:r>
        <w:rPr>
          <w:b/>
          <w:bCs/>
        </w:rPr>
        <w:lastRenderedPageBreak/>
        <w:t xml:space="preserve">Comunidad académica. </w:t>
      </w:r>
      <w:r>
        <w:t xml:space="preserve"> Investigadores y comunidad académica: el código abierto, la metodología documentada y los datos de salida en formatos estándar (CSV, </w:t>
      </w:r>
      <w:proofErr w:type="spellStart"/>
      <w:r>
        <w:t>GeoJSON</w:t>
      </w:r>
      <w:proofErr w:type="spellEnd"/>
      <w:r>
        <w:t>, GPKG) facilitan su reproducción, validación y extensión.</w:t>
      </w:r>
    </w:p>
    <w:p w14:paraId="6FC5DB76" w14:textId="77777777" w:rsidR="00682FA7" w:rsidRDefault="00682FA7">
      <w:pPr>
        <w:spacing w:after="80"/>
      </w:pPr>
    </w:p>
    <w:p w14:paraId="148126B2" w14:textId="77777777" w:rsidR="00682FA7" w:rsidRDefault="00000000">
      <w:pPr>
        <w:spacing w:after="120"/>
        <w:jc w:val="both"/>
      </w:pPr>
      <w:r>
        <w:t>La población potencialmente beneficiada es el conjunto de los 3,3 millones de habitantes del municipio de Madrid, con especial relevancia para los residentes de los 26 barrios clasificados en el nivel Crítico o Alto según el IVCU.</w:t>
      </w:r>
    </w:p>
    <w:p w14:paraId="39B632A3" w14:textId="77777777" w:rsidR="00682FA7" w:rsidRDefault="00682FA7">
      <w:pPr>
        <w:spacing w:after="120"/>
      </w:pPr>
    </w:p>
    <w:p w14:paraId="1DC164FE" w14:textId="77777777" w:rsidR="00682FA7" w:rsidRDefault="00000000">
      <w:pPr>
        <w:pStyle w:val="Ttulo1"/>
        <w:pBdr>
          <w:bottom w:val="single" w:sz="6" w:space="4" w:color="2E75B6"/>
        </w:pBdr>
      </w:pPr>
      <w:r>
        <w:t>3. Conjuntos de datos utilizados</w:t>
      </w:r>
    </w:p>
    <w:p w14:paraId="1F4C2C95" w14:textId="77777777" w:rsidR="00682FA7" w:rsidRDefault="00000000">
      <w:pPr>
        <w:spacing w:after="120"/>
        <w:jc w:val="both"/>
      </w:pPr>
      <w:r>
        <w:t>El proyecto integra 9 conjuntos de datos del Portal de Datos Abiertos del Ayuntamiento de Madrid (datos.madrid.es), combinando series históricas de hasta seis años con datos puntuales de 2024:</w:t>
      </w:r>
    </w:p>
    <w:p w14:paraId="48570E78" w14:textId="77777777" w:rsidR="00682FA7" w:rsidRDefault="00682FA7">
      <w:pPr>
        <w:spacing w:after="10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2200"/>
        <w:gridCol w:w="1226"/>
      </w:tblGrid>
      <w:tr w:rsidR="00682FA7" w14:paraId="0CD604F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ED2F03A" w14:textId="77777777" w:rsidR="00682FA7" w:rsidRDefault="00000000">
            <w:proofErr w:type="spellStart"/>
            <w:r>
              <w:rPr>
                <w:b/>
                <w:bCs/>
                <w:color w:val="FFFFFF"/>
                <w:sz w:val="18"/>
                <w:szCs w:val="18"/>
              </w:rPr>
              <w:t>Dataset</w:t>
            </w:r>
            <w:proofErr w:type="spellEnd"/>
            <w:r>
              <w:rPr>
                <w:b/>
                <w:bCs/>
                <w:color w:val="FFFFFF"/>
                <w:sz w:val="18"/>
                <w:szCs w:val="18"/>
              </w:rPr>
              <w:t xml:space="preserve"> (datos.madrid.es)</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56CAB9" w14:textId="77777777" w:rsidR="00682FA7" w:rsidRDefault="00000000">
            <w:r>
              <w:rPr>
                <w:b/>
                <w:bCs/>
                <w:color w:val="FFFFFF"/>
                <w:sz w:val="18"/>
                <w:szCs w:val="18"/>
              </w:rPr>
              <w:t>Variable extraída</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ABD307" w14:textId="77777777" w:rsidR="00682FA7" w:rsidRDefault="00000000">
            <w:r>
              <w:rPr>
                <w:b/>
                <w:bCs/>
                <w:color w:val="FFFFFF"/>
                <w:sz w:val="18"/>
                <w:szCs w:val="18"/>
              </w:rPr>
              <w:t>Granularidad</w:t>
            </w:r>
          </w:p>
        </w:tc>
        <w:tc>
          <w:tcPr>
            <w:tcW w:w="1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CB99BF" w14:textId="77777777" w:rsidR="00682FA7" w:rsidRDefault="00000000">
            <w:r>
              <w:rPr>
                <w:b/>
                <w:bCs/>
                <w:color w:val="FFFFFF"/>
                <w:sz w:val="18"/>
                <w:szCs w:val="18"/>
              </w:rPr>
              <w:t>Años</w:t>
            </w:r>
          </w:p>
        </w:tc>
      </w:tr>
      <w:tr w:rsidR="00682FA7" w14:paraId="45DD50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8828C8" w14:textId="77777777" w:rsidR="00682FA7" w:rsidRDefault="00000000">
            <w:r>
              <w:rPr>
                <w:sz w:val="18"/>
                <w:szCs w:val="18"/>
              </w:rPr>
              <w:t>Calidad del aire diario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913FF8" w14:textId="77777777" w:rsidR="00682FA7" w:rsidRDefault="00000000">
            <w:r>
              <w:rPr>
                <w:sz w:val="18"/>
                <w:szCs w:val="18"/>
              </w:rPr>
              <w:t>NO₂ µg/m³ (Mag. 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4FF997" w14:textId="77777777" w:rsidR="00682FA7" w:rsidRDefault="00000000">
            <w:r>
              <w:rPr>
                <w:sz w:val="18"/>
                <w:szCs w:val="18"/>
              </w:rPr>
              <w:t>Estación</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26F04B" w14:textId="77777777" w:rsidR="00682FA7" w:rsidRDefault="00000000">
            <w:r>
              <w:rPr>
                <w:sz w:val="18"/>
                <w:szCs w:val="18"/>
              </w:rPr>
              <w:t>2019–2024</w:t>
            </w:r>
          </w:p>
        </w:tc>
      </w:tr>
      <w:tr w:rsidR="00682FA7" w14:paraId="3B811D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5E78C2" w14:textId="77777777" w:rsidR="00682FA7" w:rsidRDefault="00000000">
            <w:r>
              <w:rPr>
                <w:sz w:val="18"/>
                <w:szCs w:val="18"/>
              </w:rPr>
              <w:t>Meteorológicos diarios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4B7BB4" w14:textId="77777777" w:rsidR="00682FA7" w:rsidRDefault="00000000">
            <w:r>
              <w:rPr>
                <w:sz w:val="18"/>
                <w:szCs w:val="18"/>
              </w:rPr>
              <w:t>Temperatura media °C (Mag. 83)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D557F8" w14:textId="77777777" w:rsidR="00682FA7" w:rsidRDefault="00000000">
            <w:r>
              <w:rPr>
                <w:sz w:val="18"/>
                <w:szCs w:val="18"/>
              </w:rPr>
              <w:t>Estación</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9CAC0B" w14:textId="77777777" w:rsidR="00682FA7" w:rsidRDefault="00000000">
            <w:r>
              <w:rPr>
                <w:sz w:val="18"/>
                <w:szCs w:val="18"/>
              </w:rPr>
              <w:t>2019–2024</w:t>
            </w:r>
          </w:p>
        </w:tc>
      </w:tr>
      <w:tr w:rsidR="00682FA7" w14:paraId="18B915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EF89B" w14:textId="77777777" w:rsidR="00682FA7" w:rsidRDefault="00000000">
            <w:r>
              <w:rPr>
                <w:sz w:val="18"/>
                <w:szCs w:val="18"/>
              </w:rPr>
              <w:t>Padrón municipal histórico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A42B06" w14:textId="77777777" w:rsidR="00682FA7" w:rsidRDefault="00000000">
            <w:r>
              <w:rPr>
                <w:sz w:val="18"/>
                <w:szCs w:val="18"/>
              </w:rPr>
              <w:t>Población y % mayores 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13616B" w14:textId="77777777" w:rsidR="00682FA7" w:rsidRDefault="00000000">
            <w:r>
              <w:rPr>
                <w:sz w:val="18"/>
                <w:szCs w:val="18"/>
              </w:rPr>
              <w:t>Barrio</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8D105A" w14:textId="77777777" w:rsidR="00682FA7" w:rsidRDefault="00000000">
            <w:r>
              <w:rPr>
                <w:sz w:val="18"/>
                <w:szCs w:val="18"/>
              </w:rPr>
              <w:t>2019–2024</w:t>
            </w:r>
          </w:p>
        </w:tc>
      </w:tr>
      <w:tr w:rsidR="00682FA7" w14:paraId="274F21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730531" w14:textId="77777777" w:rsidR="00682FA7" w:rsidRDefault="00000000">
            <w:r>
              <w:rPr>
                <w:sz w:val="18"/>
                <w:szCs w:val="18"/>
              </w:rPr>
              <w:t>Indicadores socioeconómicos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9AD096" w14:textId="77777777" w:rsidR="00682FA7" w:rsidRDefault="00000000">
            <w:r>
              <w:rPr>
                <w:sz w:val="18"/>
                <w:szCs w:val="18"/>
              </w:rPr>
              <w:t>Renta neta anual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40F5A4" w14:textId="77777777" w:rsidR="00682FA7" w:rsidRDefault="00000000">
            <w:r>
              <w:rPr>
                <w:sz w:val="18"/>
                <w:szCs w:val="18"/>
              </w:rPr>
              <w:t>Distrito</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1C64AD" w14:textId="77777777" w:rsidR="00682FA7" w:rsidRDefault="00000000">
            <w:r>
              <w:rPr>
                <w:sz w:val="18"/>
                <w:szCs w:val="18"/>
              </w:rPr>
              <w:t>2019–2024</w:t>
            </w:r>
          </w:p>
        </w:tc>
      </w:tr>
      <w:tr w:rsidR="00682FA7" w14:paraId="585E2C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F781A" w14:textId="77777777" w:rsidR="00682FA7" w:rsidRDefault="00000000">
            <w:r>
              <w:rPr>
                <w:sz w:val="18"/>
                <w:szCs w:val="18"/>
              </w:rPr>
              <w:t>Arbolado en parques histórico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6F4155" w14:textId="77777777" w:rsidR="00682FA7" w:rsidRDefault="00000000">
            <w:r>
              <w:rPr>
                <w:sz w:val="18"/>
                <w:szCs w:val="18"/>
              </w:rPr>
              <w:t>Árboles/ha por distrito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2A2315" w14:textId="77777777" w:rsidR="00682FA7" w:rsidRDefault="00000000">
            <w:r>
              <w:rPr>
                <w:sz w:val="18"/>
                <w:szCs w:val="18"/>
              </w:rPr>
              <w:t>Distrito</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0C83B" w14:textId="77777777" w:rsidR="00682FA7" w:rsidRDefault="00000000">
            <w:r>
              <w:rPr>
                <w:sz w:val="18"/>
                <w:szCs w:val="18"/>
              </w:rPr>
              <w:t>2024</w:t>
            </w:r>
          </w:p>
        </w:tc>
      </w:tr>
      <w:tr w:rsidR="00682FA7" w14:paraId="5BC43E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2712E" w14:textId="77777777" w:rsidR="00682FA7" w:rsidRDefault="00000000">
            <w:r>
              <w:rPr>
                <w:sz w:val="18"/>
                <w:szCs w:val="18"/>
              </w:rPr>
              <w:t>Ranking vulnerabilidad barrios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1CCC01" w14:textId="77777777" w:rsidR="00682FA7" w:rsidRDefault="00000000">
            <w:r>
              <w:rPr>
                <w:sz w:val="18"/>
                <w:szCs w:val="18"/>
              </w:rPr>
              <w:t>Índice de referencia Ayto.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CAF11E" w14:textId="77777777" w:rsidR="00682FA7" w:rsidRDefault="00000000">
            <w:r>
              <w:rPr>
                <w:sz w:val="18"/>
                <w:szCs w:val="18"/>
              </w:rPr>
              <w:t>Barrio</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90F2ED" w14:textId="77777777" w:rsidR="00682FA7" w:rsidRDefault="00000000">
            <w:r>
              <w:rPr>
                <w:sz w:val="18"/>
                <w:szCs w:val="18"/>
              </w:rPr>
              <w:t>2024</w:t>
            </w:r>
          </w:p>
        </w:tc>
      </w:tr>
      <w:tr w:rsidR="00682FA7" w14:paraId="3A7E65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423E6" w14:textId="77777777" w:rsidR="00682FA7" w:rsidRDefault="00000000">
            <w:r>
              <w:rPr>
                <w:sz w:val="18"/>
                <w:szCs w:val="18"/>
              </w:rPr>
              <w:t>Estaciones calidad del aire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1EDDF" w14:textId="77777777" w:rsidR="00682FA7" w:rsidRDefault="00000000">
            <w:r>
              <w:rPr>
                <w:sz w:val="18"/>
                <w:szCs w:val="18"/>
              </w:rPr>
              <w:t>Coordenadas 24 estaciones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F4A24" w14:textId="77777777" w:rsidR="00682FA7" w:rsidRDefault="00000000">
            <w:r>
              <w:rPr>
                <w:sz w:val="18"/>
                <w:szCs w:val="18"/>
              </w:rPr>
              <w:t>Puntual</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C47E1" w14:textId="77777777" w:rsidR="00682FA7" w:rsidRDefault="00000000">
            <w:r>
              <w:rPr>
                <w:sz w:val="18"/>
                <w:szCs w:val="18"/>
              </w:rPr>
              <w:t>2024</w:t>
            </w:r>
          </w:p>
        </w:tc>
      </w:tr>
      <w:tr w:rsidR="00682FA7" w14:paraId="6274C2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16DB67" w14:textId="77777777" w:rsidR="00682FA7" w:rsidRDefault="00000000">
            <w:r>
              <w:rPr>
                <w:sz w:val="18"/>
                <w:szCs w:val="18"/>
              </w:rPr>
              <w:t>Estaciones meteorológicas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EBCB84" w14:textId="77777777" w:rsidR="00682FA7" w:rsidRDefault="00000000">
            <w:r>
              <w:rPr>
                <w:sz w:val="18"/>
                <w:szCs w:val="18"/>
              </w:rPr>
              <w:t>Coordenadas 26 estaciones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EB83A3" w14:textId="77777777" w:rsidR="00682FA7" w:rsidRDefault="00000000">
            <w:r>
              <w:rPr>
                <w:sz w:val="18"/>
                <w:szCs w:val="18"/>
              </w:rPr>
              <w:t>Puntual</w:t>
            </w:r>
          </w:p>
        </w:tc>
        <w:tc>
          <w:tcPr>
            <w:tcW w:w="1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25C148" w14:textId="77777777" w:rsidR="00682FA7" w:rsidRDefault="00000000">
            <w:r>
              <w:rPr>
                <w:sz w:val="18"/>
                <w:szCs w:val="18"/>
              </w:rPr>
              <w:t>2024</w:t>
            </w:r>
          </w:p>
        </w:tc>
      </w:tr>
      <w:tr w:rsidR="00682FA7" w14:paraId="0D19BC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365DA" w14:textId="77777777" w:rsidR="00682FA7" w:rsidRDefault="00000000">
            <w:proofErr w:type="spellStart"/>
            <w:r>
              <w:rPr>
                <w:sz w:val="18"/>
                <w:szCs w:val="18"/>
              </w:rPr>
              <w:t>Shapefile</w:t>
            </w:r>
            <w:proofErr w:type="spellEnd"/>
            <w:r>
              <w:rPr>
                <w:sz w:val="18"/>
                <w:szCs w:val="18"/>
              </w:rPr>
              <w:t xml:space="preserve"> barrios Madrid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73402" w14:textId="77777777" w:rsidR="00682FA7" w:rsidRDefault="00000000">
            <w:r>
              <w:rPr>
                <w:sz w:val="18"/>
                <w:szCs w:val="18"/>
              </w:rPr>
              <w:t>Geometría + área (ha)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132C6F" w14:textId="77777777" w:rsidR="00682FA7" w:rsidRDefault="00000000">
            <w:r>
              <w:rPr>
                <w:sz w:val="18"/>
                <w:szCs w:val="18"/>
              </w:rPr>
              <w:t>Barrio</w:t>
            </w:r>
          </w:p>
        </w:tc>
        <w:tc>
          <w:tcPr>
            <w:tcW w:w="1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9C73F9" w14:textId="77777777" w:rsidR="00682FA7" w:rsidRDefault="00000000">
            <w:r>
              <w:rPr>
                <w:sz w:val="18"/>
                <w:szCs w:val="18"/>
              </w:rPr>
              <w:t>2024</w:t>
            </w:r>
          </w:p>
        </w:tc>
      </w:tr>
    </w:tbl>
    <w:p w14:paraId="2F54BDFA" w14:textId="77777777" w:rsidR="00682FA7" w:rsidRDefault="00682FA7">
      <w:pPr>
        <w:spacing w:after="100"/>
      </w:pPr>
    </w:p>
    <w:p w14:paraId="6108E491" w14:textId="77777777" w:rsidR="00682FA7" w:rsidRDefault="00000000">
      <w:pPr>
        <w:spacing w:after="120"/>
        <w:jc w:val="both"/>
      </w:pPr>
      <w:r>
        <w:t xml:space="preserve">La integración de series históricas (2019–2024) permite capturar tendencias y no depender de anomalías puntuales. Los datos de calidad del aire y temperatura se georreferencian a nivel de estación de medición y se interpolan espacialmente mediante el método IDW (Inverse Distance </w:t>
      </w:r>
      <w:proofErr w:type="spellStart"/>
      <w:r>
        <w:t>Weighting</w:t>
      </w:r>
      <w:proofErr w:type="spellEnd"/>
      <w:r>
        <w:t>) para asignar un valor diferenciado a cada uno de los 131 barrios, superando la limitación habitual de utilizar una media global para toda la ciudad.</w:t>
      </w:r>
    </w:p>
    <w:p w14:paraId="2D356E79" w14:textId="77777777" w:rsidR="00682FA7" w:rsidRDefault="00682FA7">
      <w:pPr>
        <w:spacing w:after="120"/>
      </w:pPr>
    </w:p>
    <w:p w14:paraId="75DBE761" w14:textId="77777777" w:rsidR="00682FA7" w:rsidRDefault="00000000">
      <w:pPr>
        <w:pStyle w:val="Ttulo1"/>
        <w:pBdr>
          <w:bottom w:val="single" w:sz="6" w:space="4" w:color="2E75B6"/>
        </w:pBdr>
      </w:pPr>
      <w:r>
        <w:t>4. Metodología y tecnología utilizada</w:t>
      </w:r>
    </w:p>
    <w:p w14:paraId="104862C3" w14:textId="77777777" w:rsidR="00682FA7" w:rsidRDefault="00000000">
      <w:pPr>
        <w:pStyle w:val="Ttulo2"/>
      </w:pPr>
      <w:r>
        <w:t>4.1 Construcción del IVCU</w:t>
      </w:r>
    </w:p>
    <w:p w14:paraId="44018352" w14:textId="77777777" w:rsidR="00682FA7" w:rsidRDefault="00000000">
      <w:pPr>
        <w:spacing w:after="120"/>
        <w:jc w:val="both"/>
      </w:pPr>
      <w:r>
        <w:t xml:space="preserve">El índice sigue el marco conceptual del IPCC AR6 (2022) para la evaluación de la vulnerabilidad climática urbana, operacionalizado en cinco dimensiones con pesos derivados del método AHP (Analytic </w:t>
      </w:r>
      <w:proofErr w:type="spellStart"/>
      <w:r>
        <w:t>Hierarchy</w:t>
      </w:r>
      <w:proofErr w:type="spellEnd"/>
      <w:r>
        <w:t xml:space="preserve"> Process):</w:t>
      </w:r>
    </w:p>
    <w:p w14:paraId="0917A846" w14:textId="77777777" w:rsidR="00682FA7" w:rsidRDefault="00682FA7">
      <w:pPr>
        <w:spacing w:after="10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226"/>
      </w:tblGrid>
      <w:tr w:rsidR="00682FA7" w14:paraId="7D7C55B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9F43D8" w14:textId="77777777" w:rsidR="00682FA7" w:rsidRDefault="00000000">
            <w:r>
              <w:rPr>
                <w:b/>
                <w:bCs/>
                <w:color w:val="FFFFFF"/>
                <w:sz w:val="18"/>
                <w:szCs w:val="18"/>
              </w:rPr>
              <w:t>Dimensión de vulnerabilidad</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FA9B12" w14:textId="77777777" w:rsidR="00682FA7" w:rsidRDefault="00000000">
            <w:r>
              <w:rPr>
                <w:b/>
                <w:bCs/>
                <w:color w:val="FFFFFF"/>
                <w:sz w:val="18"/>
                <w:szCs w:val="18"/>
              </w:rPr>
              <w:t>Variable proxy</w:t>
            </w:r>
          </w:p>
        </w:tc>
        <w:tc>
          <w:tcPr>
            <w:tcW w:w="22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1BE711" w14:textId="77777777" w:rsidR="00682FA7" w:rsidRDefault="00000000">
            <w:r>
              <w:rPr>
                <w:b/>
                <w:bCs/>
                <w:color w:val="FFFFFF"/>
                <w:sz w:val="18"/>
                <w:szCs w:val="18"/>
              </w:rPr>
              <w:t>Peso AHP</w:t>
            </w:r>
          </w:p>
        </w:tc>
      </w:tr>
      <w:tr w:rsidR="00682FA7" w14:paraId="29C679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F1EFFB" w14:textId="77777777" w:rsidR="00682FA7" w:rsidRDefault="00000000">
            <w:r>
              <w:rPr>
                <w:sz w:val="18"/>
                <w:szCs w:val="18"/>
              </w:rPr>
              <w:t>Exposición al calor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02C33" w14:textId="77777777" w:rsidR="00682FA7" w:rsidRDefault="00000000">
            <w:r>
              <w:rPr>
                <w:sz w:val="18"/>
                <w:szCs w:val="18"/>
              </w:rPr>
              <w:t xml:space="preserve">Densidad </w:t>
            </w:r>
            <w:proofErr w:type="spellStart"/>
            <w:r>
              <w:rPr>
                <w:sz w:val="18"/>
                <w:szCs w:val="18"/>
              </w:rPr>
              <w:t>hab</w:t>
            </w:r>
            <w:proofErr w:type="spellEnd"/>
            <w:r>
              <w:rPr>
                <w:sz w:val="18"/>
                <w:szCs w:val="18"/>
              </w:rPr>
              <w:t>/ha × temperatura IDW</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C8D53" w14:textId="77777777" w:rsidR="00682FA7" w:rsidRDefault="00000000">
            <w:r>
              <w:rPr>
                <w:sz w:val="18"/>
                <w:szCs w:val="18"/>
              </w:rPr>
              <w:t>25%</w:t>
            </w:r>
          </w:p>
        </w:tc>
      </w:tr>
      <w:tr w:rsidR="00682FA7" w14:paraId="5DEA65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20AD04" w14:textId="77777777" w:rsidR="00682FA7" w:rsidRDefault="00000000">
            <w:r>
              <w:rPr>
                <w:sz w:val="18"/>
                <w:szCs w:val="18"/>
              </w:rPr>
              <w:t>Déficit de verde urbano</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9A52BD" w14:textId="77777777" w:rsidR="00682FA7" w:rsidRDefault="00000000">
            <w:r>
              <w:rPr>
                <w:sz w:val="18"/>
                <w:szCs w:val="18"/>
              </w:rPr>
              <w:t>Árboles/</w:t>
            </w:r>
            <w:proofErr w:type="spellStart"/>
            <w:r>
              <w:rPr>
                <w:sz w:val="18"/>
                <w:szCs w:val="18"/>
              </w:rPr>
              <w:t>ha</w:t>
            </w:r>
            <w:proofErr w:type="spellEnd"/>
            <w:r>
              <w:rPr>
                <w:sz w:val="18"/>
                <w:szCs w:val="18"/>
              </w:rPr>
              <w:t xml:space="preserve"> en parques (invertido)</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64DFCB" w14:textId="77777777" w:rsidR="00682FA7" w:rsidRDefault="00000000">
            <w:r>
              <w:rPr>
                <w:sz w:val="18"/>
                <w:szCs w:val="18"/>
              </w:rPr>
              <w:t>25%</w:t>
            </w:r>
          </w:p>
        </w:tc>
      </w:tr>
      <w:tr w:rsidR="00682FA7" w14:paraId="6ED0F8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F4282" w14:textId="77777777" w:rsidR="00682FA7" w:rsidRDefault="00000000">
            <w:r>
              <w:rPr>
                <w:sz w:val="18"/>
                <w:szCs w:val="18"/>
              </w:rPr>
              <w:t>Vulnerabilidad social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71EAA" w14:textId="77777777" w:rsidR="00682FA7" w:rsidRDefault="00000000">
            <w:r>
              <w:rPr>
                <w:sz w:val="18"/>
                <w:szCs w:val="18"/>
              </w:rPr>
              <w:t>% población mayor de 65 años</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902465" w14:textId="77777777" w:rsidR="00682FA7" w:rsidRDefault="00000000">
            <w:r>
              <w:rPr>
                <w:sz w:val="18"/>
                <w:szCs w:val="18"/>
              </w:rPr>
              <w:t>20%</w:t>
            </w:r>
          </w:p>
        </w:tc>
      </w:tr>
      <w:tr w:rsidR="00682FA7" w14:paraId="49D7137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E7ABF2" w14:textId="77777777" w:rsidR="00682FA7" w:rsidRDefault="00000000">
            <w:r>
              <w:rPr>
                <w:sz w:val="18"/>
                <w:szCs w:val="18"/>
              </w:rPr>
              <w:t>Privación económica</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BC5149" w14:textId="77777777" w:rsidR="00682FA7" w:rsidRDefault="00000000">
            <w:r>
              <w:rPr>
                <w:sz w:val="18"/>
                <w:szCs w:val="18"/>
              </w:rPr>
              <w:t>Renta neta anual (invertido)</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87265A" w14:textId="77777777" w:rsidR="00682FA7" w:rsidRDefault="00000000">
            <w:r>
              <w:rPr>
                <w:sz w:val="18"/>
                <w:szCs w:val="18"/>
              </w:rPr>
              <w:t>20%</w:t>
            </w:r>
          </w:p>
        </w:tc>
      </w:tr>
      <w:tr w:rsidR="00682FA7" w14:paraId="3F0C71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20AED" w14:textId="77777777" w:rsidR="00682FA7" w:rsidRDefault="00000000">
            <w:r>
              <w:rPr>
                <w:sz w:val="18"/>
                <w:szCs w:val="18"/>
              </w:rPr>
              <w:t>Contaminación del aire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3A125E" w14:textId="77777777" w:rsidR="00682FA7" w:rsidRDefault="00000000">
            <w:r>
              <w:rPr>
                <w:sz w:val="18"/>
                <w:szCs w:val="18"/>
              </w:rPr>
              <w:t>NO₂ verano µg/m³</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DF8C0B" w14:textId="77777777" w:rsidR="00682FA7" w:rsidRDefault="00000000">
            <w:r>
              <w:rPr>
                <w:sz w:val="18"/>
                <w:szCs w:val="18"/>
              </w:rPr>
              <w:t>10%</w:t>
            </w:r>
          </w:p>
        </w:tc>
      </w:tr>
    </w:tbl>
    <w:p w14:paraId="5B67CD3E" w14:textId="77777777" w:rsidR="00682FA7" w:rsidRDefault="00682FA7">
      <w:pPr>
        <w:spacing w:after="100"/>
      </w:pPr>
    </w:p>
    <w:p w14:paraId="3839A648" w14:textId="77777777" w:rsidR="00682FA7" w:rsidRDefault="00000000">
      <w:pPr>
        <w:spacing w:after="120"/>
        <w:jc w:val="both"/>
      </w:pPr>
      <w:r>
        <w:lastRenderedPageBreak/>
        <w:t>Cada indicador se normaliza al rango 0–10 mediante min-</w:t>
      </w:r>
      <w:proofErr w:type="spellStart"/>
      <w:r>
        <w:t>max</w:t>
      </w:r>
      <w:proofErr w:type="spellEnd"/>
      <w:r>
        <w:t xml:space="preserve"> </w:t>
      </w:r>
      <w:proofErr w:type="spellStart"/>
      <w:r>
        <w:t>scaling</w:t>
      </w:r>
      <w:proofErr w:type="spellEnd"/>
      <w:r>
        <w:t>. Los indicadores donde un valor mayor implica menor vulnerabilidad (árboles/</w:t>
      </w:r>
      <w:proofErr w:type="spellStart"/>
      <w:r>
        <w:t>ha</w:t>
      </w:r>
      <w:proofErr w:type="spellEnd"/>
      <w:r>
        <w:t>, renta neta) se invierten antes de ponderar. El IVCU final es la suma ponderada de los cinco indicadores normalizados. Los 131 barrios se clasifican en cinco niveles (Muy bajo, Bajo, Moderado, Alto, Crítico) por quintiles de la distribución observada.</w:t>
      </w:r>
    </w:p>
    <w:p w14:paraId="16ACDB12" w14:textId="77777777" w:rsidR="00682FA7" w:rsidRDefault="00682FA7">
      <w:pPr>
        <w:spacing w:after="120"/>
      </w:pPr>
    </w:p>
    <w:p w14:paraId="005CFCE3" w14:textId="77777777" w:rsidR="00682FA7" w:rsidRDefault="00000000">
      <w:pPr>
        <w:pStyle w:val="Ttulo2"/>
      </w:pPr>
      <w:r>
        <w:t>4.2 Interpolación espacial IDW</w:t>
      </w:r>
    </w:p>
    <w:p w14:paraId="0A5E3E8D" w14:textId="77777777" w:rsidR="00682FA7" w:rsidRDefault="00000000">
      <w:pPr>
        <w:spacing w:after="120"/>
        <w:jc w:val="both"/>
      </w:pPr>
      <w:r>
        <w:t xml:space="preserve">Los datos de calidad del aire y temperatura proceden de estaciones de medición puntuales (24 estaciones de calidad del aire, 26 meteorológicas) distribuidas de forma irregular por el municipio. Para asignar un valor representativo a cada barrio se aplica interpolación por Distancia Inversa Ponderada (IDW, potencia p=2) desde los centroides de las estaciones hacia los centroides geométricos de cada barrio, calculados sobre el </w:t>
      </w:r>
      <w:proofErr w:type="spellStart"/>
      <w:r>
        <w:t>shapefile</w:t>
      </w:r>
      <w:proofErr w:type="spellEnd"/>
      <w:r>
        <w:t xml:space="preserve"> oficial en proyección ETRS89. Este enfoque es metodológicamente más riguroso que asignar la media global de la ciudad a todos los barrios, y permite reflejar gradientes espaciales reales (por ejemplo, los niveles de NO₂ más elevados en el centro y los ejes de alta circulación).</w:t>
      </w:r>
    </w:p>
    <w:p w14:paraId="5C924F89" w14:textId="77777777" w:rsidR="00682FA7" w:rsidRDefault="00682FA7">
      <w:pPr>
        <w:spacing w:after="120"/>
      </w:pPr>
    </w:p>
    <w:p w14:paraId="74021858" w14:textId="77777777" w:rsidR="00682FA7" w:rsidRDefault="00000000">
      <w:pPr>
        <w:pStyle w:val="Ttulo2"/>
      </w:pPr>
      <w:r>
        <w:t xml:space="preserve">4.3 </w:t>
      </w:r>
      <w:proofErr w:type="spellStart"/>
      <w:r>
        <w:t>Clustering</w:t>
      </w:r>
      <w:proofErr w:type="spellEnd"/>
      <w:r>
        <w:t xml:space="preserve"> IA: perfiles de vulnerabilidad con K-Means + PCA</w:t>
      </w:r>
    </w:p>
    <w:p w14:paraId="0F6CD3DE" w14:textId="77777777" w:rsidR="00682FA7" w:rsidRDefault="00000000">
      <w:pPr>
        <w:spacing w:after="120"/>
        <w:jc w:val="both"/>
      </w:pPr>
      <w:r>
        <w:t xml:space="preserve">Más allá de la clasificación por quintiles, el proyecto aplica aprendizaje automático no supervisado para identificar perfiles de vulnerabilidad cualitativamente distintos. Sobre los cinco indicadores normalizados y estandarizados (Z-score) se entrena un modelo K-Means con k=5 clústeres (seleccionado por su idoneidad interpretativa; se reportan índices de silueta para k=2 a k=6 como parte de la transparencia metodológica). Los resultados se proyectan en un espacio bidimensional mediante Análisis de Componentes Principales (PCA), que explica conjuntamente más del 60% de la varianza, y se exportan como visualización HTML interactiva con </w:t>
      </w:r>
      <w:proofErr w:type="spellStart"/>
      <w:r>
        <w:t>tooltip</w:t>
      </w:r>
      <w:proofErr w:type="spellEnd"/>
      <w:r>
        <w:t xml:space="preserve"> por barrio.</w:t>
      </w:r>
    </w:p>
    <w:p w14:paraId="5D08B4B4" w14:textId="77777777" w:rsidR="00682FA7" w:rsidRDefault="00682FA7">
      <w:pPr>
        <w:spacing w:after="80"/>
      </w:pPr>
    </w:p>
    <w:p w14:paraId="32093B0D" w14:textId="77777777" w:rsidR="00682FA7" w:rsidRDefault="00000000">
      <w:pPr>
        <w:spacing w:after="120"/>
        <w:jc w:val="both"/>
      </w:pPr>
      <w:r>
        <w:t>Los cinco perfiles resultantes son:</w:t>
      </w:r>
    </w:p>
    <w:p w14:paraId="272B3D83" w14:textId="77777777" w:rsidR="00682FA7" w:rsidRDefault="00682FA7">
      <w:pPr>
        <w:spacing w:after="80"/>
      </w:pPr>
    </w:p>
    <w:tbl>
      <w:tblPr>
        <w:tblW w:w="9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000"/>
        <w:gridCol w:w="1200"/>
        <w:gridCol w:w="3826"/>
      </w:tblGrid>
      <w:tr w:rsidR="00682FA7" w14:paraId="466864A0"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3919F" w14:textId="77777777" w:rsidR="00682FA7" w:rsidRDefault="00000000">
            <w:r>
              <w:rPr>
                <w:b/>
                <w:bCs/>
                <w:color w:val="FFFFFF"/>
                <w:sz w:val="18"/>
                <w:szCs w:val="18"/>
              </w:rPr>
              <w:t>Perfil IA</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566217" w14:textId="77777777" w:rsidR="00682FA7" w:rsidRDefault="00000000">
            <w:r>
              <w:rPr>
                <w:b/>
                <w:bCs/>
                <w:color w:val="FFFFFF"/>
                <w:sz w:val="18"/>
                <w:szCs w:val="18"/>
              </w:rPr>
              <w:t>Barrios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FE0AB0" w14:textId="77777777" w:rsidR="00682FA7" w:rsidRDefault="00000000">
            <w:r>
              <w:rPr>
                <w:b/>
                <w:bCs/>
                <w:color w:val="FFFFFF"/>
                <w:sz w:val="18"/>
                <w:szCs w:val="18"/>
              </w:rPr>
              <w:t>IVCU medio</w:t>
            </w:r>
          </w:p>
        </w:tc>
        <w:tc>
          <w:tcPr>
            <w:tcW w:w="3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ECBF01" w14:textId="77777777" w:rsidR="00682FA7" w:rsidRDefault="00000000">
            <w:r>
              <w:rPr>
                <w:b/>
                <w:bCs/>
                <w:color w:val="FFFFFF"/>
                <w:sz w:val="18"/>
                <w:szCs w:val="18"/>
              </w:rPr>
              <w:t>Característica diferenciadora</w:t>
            </w:r>
          </w:p>
        </w:tc>
      </w:tr>
      <w:tr w:rsidR="00682FA7" w14:paraId="35C8F35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E9311B" w14:textId="77777777" w:rsidR="00682FA7" w:rsidRDefault="00000000">
            <w:r>
              <w:rPr>
                <w:b/>
                <w:bCs/>
                <w:color w:val="C00000"/>
                <w:sz w:val="18"/>
                <w:szCs w:val="18"/>
              </w:rPr>
              <w:t>Alta privación económica y contaminación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DB09F" w14:textId="77777777" w:rsidR="00682FA7" w:rsidRDefault="00000000">
            <w:r>
              <w:rPr>
                <w:color w:val="000000"/>
                <w:sz w:val="18"/>
                <w:szCs w:val="18"/>
              </w:rPr>
              <w:t>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3DBF78" w14:textId="77777777" w:rsidR="00682FA7" w:rsidRDefault="00000000">
            <w:r>
              <w:rPr>
                <w:color w:val="000000"/>
                <w:sz w:val="18"/>
                <w:szCs w:val="18"/>
              </w:rPr>
              <w:t>6,42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E73429" w14:textId="77777777" w:rsidR="00682FA7" w:rsidRDefault="00000000">
            <w:r>
              <w:rPr>
                <w:color w:val="000000"/>
                <w:sz w:val="18"/>
                <w:szCs w:val="18"/>
              </w:rPr>
              <w:t>Renta baja + NO₂ elevado</w:t>
            </w:r>
          </w:p>
        </w:tc>
      </w:tr>
      <w:tr w:rsidR="00682FA7" w14:paraId="55EEC9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2D3B55" w14:textId="77777777" w:rsidR="00682FA7" w:rsidRDefault="00000000">
            <w:r>
              <w:rPr>
                <w:b/>
                <w:bCs/>
                <w:color w:val="C55A11"/>
                <w:sz w:val="18"/>
                <w:szCs w:val="18"/>
              </w:rPr>
              <w:t>Envejecimiento y déficit de verde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4A1214" w14:textId="77777777" w:rsidR="00682FA7" w:rsidRDefault="00000000">
            <w:r>
              <w:rPr>
                <w:color w:val="000000"/>
                <w:sz w:val="18"/>
                <w:szCs w:val="18"/>
              </w:rPr>
              <w:t>43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A4802D" w14:textId="77777777" w:rsidR="00682FA7" w:rsidRDefault="00000000">
            <w:r>
              <w:rPr>
                <w:color w:val="000000"/>
                <w:sz w:val="18"/>
                <w:szCs w:val="18"/>
              </w:rPr>
              <w:t>6,17</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6224D" w14:textId="77777777" w:rsidR="00682FA7" w:rsidRDefault="00000000">
            <w:r>
              <w:rPr>
                <w:color w:val="000000"/>
                <w:sz w:val="18"/>
                <w:szCs w:val="18"/>
              </w:rPr>
              <w:t>Alto % mayores 65 + escaso arbolado</w:t>
            </w:r>
          </w:p>
        </w:tc>
      </w:tr>
      <w:tr w:rsidR="00682FA7" w14:paraId="47E491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BAD1E0" w14:textId="77777777" w:rsidR="00682FA7" w:rsidRDefault="00000000">
            <w:r>
              <w:rPr>
                <w:b/>
                <w:bCs/>
                <w:color w:val="7030A0"/>
                <w:sz w:val="18"/>
                <w:szCs w:val="18"/>
              </w:rPr>
              <w:t>Renta baja y escasez de verde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125FC8" w14:textId="77777777" w:rsidR="00682FA7" w:rsidRDefault="00000000">
            <w:r>
              <w:rPr>
                <w:color w:val="000000"/>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15A97" w14:textId="77777777" w:rsidR="00682FA7" w:rsidRDefault="00000000">
            <w:r>
              <w:rPr>
                <w:color w:val="000000"/>
                <w:sz w:val="18"/>
                <w:szCs w:val="18"/>
              </w:rPr>
              <w:t>5,27</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2D3204" w14:textId="77777777" w:rsidR="00682FA7" w:rsidRDefault="00000000">
            <w:r>
              <w:rPr>
                <w:color w:val="000000"/>
                <w:sz w:val="18"/>
                <w:szCs w:val="18"/>
              </w:rPr>
              <w:t>Privación moderada + déficit de verde</w:t>
            </w:r>
          </w:p>
        </w:tc>
      </w:tr>
      <w:tr w:rsidR="00682FA7" w14:paraId="72C850A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A16CDF" w14:textId="77777777" w:rsidR="00682FA7" w:rsidRDefault="00000000">
            <w:r>
              <w:rPr>
                <w:b/>
                <w:bCs/>
                <w:color w:val="375623"/>
                <w:sz w:val="18"/>
                <w:szCs w:val="18"/>
              </w:rPr>
              <w:t>Vulnerabilidad contenida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DA697A" w14:textId="77777777" w:rsidR="00682FA7" w:rsidRDefault="00000000">
            <w:r>
              <w:rPr>
                <w:color w:val="000000"/>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0D2537" w14:textId="77777777" w:rsidR="00682FA7" w:rsidRDefault="00000000">
            <w:r>
              <w:rPr>
                <w:color w:val="000000"/>
                <w:sz w:val="18"/>
                <w:szCs w:val="18"/>
              </w:rPr>
              <w:t>4,72</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599C26" w14:textId="77777777" w:rsidR="00682FA7" w:rsidRDefault="00000000">
            <w:r>
              <w:rPr>
                <w:color w:val="000000"/>
                <w:sz w:val="18"/>
                <w:szCs w:val="18"/>
              </w:rPr>
              <w:t>Indicadores por debajo de la media</w:t>
            </w:r>
          </w:p>
        </w:tc>
      </w:tr>
      <w:tr w:rsidR="00682FA7" w14:paraId="601317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CB9B7F" w14:textId="77777777" w:rsidR="00682FA7" w:rsidRDefault="00000000">
            <w:r>
              <w:rPr>
                <w:b/>
                <w:bCs/>
                <w:color w:val="2E75B6"/>
                <w:sz w:val="18"/>
                <w:szCs w:val="18"/>
              </w:rPr>
              <w:t>Verde abundante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1915DA" w14:textId="77777777" w:rsidR="00682FA7" w:rsidRDefault="00000000">
            <w:r>
              <w:rPr>
                <w:color w:val="000000"/>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68274F" w14:textId="77777777" w:rsidR="00682FA7" w:rsidRDefault="00000000">
            <w:r>
              <w:rPr>
                <w:color w:val="000000"/>
                <w:sz w:val="18"/>
                <w:szCs w:val="18"/>
              </w:rPr>
              <w:t>3,92</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8D6BE" w14:textId="77777777" w:rsidR="00682FA7" w:rsidRDefault="00000000">
            <w:r>
              <w:rPr>
                <w:color w:val="000000"/>
                <w:sz w:val="18"/>
                <w:szCs w:val="18"/>
              </w:rPr>
              <w:t>Zonas forestales (El Pardo, Casa de Campo)</w:t>
            </w:r>
          </w:p>
        </w:tc>
      </w:tr>
    </w:tbl>
    <w:p w14:paraId="57695539" w14:textId="77777777" w:rsidR="00682FA7" w:rsidRDefault="00682FA7">
      <w:pPr>
        <w:spacing w:after="100"/>
      </w:pPr>
    </w:p>
    <w:p w14:paraId="7EF74851" w14:textId="77777777" w:rsidR="00682FA7" w:rsidRDefault="00000000">
      <w:pPr>
        <w:spacing w:after="120"/>
        <w:jc w:val="both"/>
      </w:pPr>
      <w:r>
        <w:t xml:space="preserve">Un hallazgo metodológico relevante es que los índices de silueta son moderados (~0,22) para todos los valores de k, lo que indica que Madrid presenta una vulnerabilidad climática relativamente homogénea entre barrios —no existen grupos radicalmente separados— pero sí gradientes significativos que el IVCU y el </w:t>
      </w:r>
      <w:proofErr w:type="spellStart"/>
      <w:r>
        <w:t>clustering</w:t>
      </w:r>
      <w:proofErr w:type="spellEnd"/>
      <w:r>
        <w:t xml:space="preserve"> capturan con precisión.</w:t>
      </w:r>
    </w:p>
    <w:p w14:paraId="6F9E38BE" w14:textId="77777777" w:rsidR="00682FA7" w:rsidRDefault="00682FA7">
      <w:pPr>
        <w:spacing w:after="120"/>
      </w:pPr>
    </w:p>
    <w:p w14:paraId="23F3D1D4" w14:textId="77777777" w:rsidR="00682FA7" w:rsidRDefault="00000000">
      <w:pPr>
        <w:pStyle w:val="Ttulo2"/>
      </w:pPr>
      <w:r>
        <w:t>4.4 Stack tecnológico</w:t>
      </w:r>
    </w:p>
    <w:p w14:paraId="5BC56EC8" w14:textId="77777777" w:rsidR="00682FA7" w:rsidRDefault="00000000">
      <w:pPr>
        <w:pStyle w:val="Prrafodelista"/>
        <w:numPr>
          <w:ilvl w:val="0"/>
          <w:numId w:val="2"/>
        </w:numPr>
        <w:spacing w:after="80"/>
      </w:pPr>
      <w:r>
        <w:t xml:space="preserve">Python 3.12 con pandas, </w:t>
      </w:r>
      <w:proofErr w:type="spellStart"/>
      <w:r>
        <w:t>GeoPandas</w:t>
      </w:r>
      <w:proofErr w:type="spellEnd"/>
      <w:r>
        <w:t xml:space="preserve">, </w:t>
      </w:r>
      <w:proofErr w:type="spellStart"/>
      <w:r>
        <w:t>NumPy</w:t>
      </w:r>
      <w:proofErr w:type="spellEnd"/>
      <w:r>
        <w:t xml:space="preserve">, </w:t>
      </w:r>
      <w:proofErr w:type="spellStart"/>
      <w:r>
        <w:t>Folium</w:t>
      </w:r>
      <w:proofErr w:type="spellEnd"/>
      <w:r>
        <w:t xml:space="preserve"> y </w:t>
      </w:r>
      <w:proofErr w:type="spellStart"/>
      <w:r>
        <w:t>scikit-learn</w:t>
      </w:r>
      <w:proofErr w:type="spellEnd"/>
      <w:r>
        <w:t xml:space="preserve"> (K-Means, PCA, </w:t>
      </w:r>
      <w:proofErr w:type="spellStart"/>
      <w:r>
        <w:t>StandardScaler</w:t>
      </w:r>
      <w:proofErr w:type="spellEnd"/>
      <w:r>
        <w:t>).</w:t>
      </w:r>
    </w:p>
    <w:p w14:paraId="4037D469" w14:textId="77777777" w:rsidR="00682FA7" w:rsidRDefault="00000000">
      <w:pPr>
        <w:pStyle w:val="Prrafodelista"/>
        <w:numPr>
          <w:ilvl w:val="0"/>
          <w:numId w:val="2"/>
        </w:numPr>
        <w:spacing w:after="80"/>
      </w:pPr>
      <w:r>
        <w:t xml:space="preserve">Interpolación IDW implementada desde cero con </w:t>
      </w:r>
      <w:proofErr w:type="spellStart"/>
      <w:r>
        <w:t>NumPy</w:t>
      </w:r>
      <w:proofErr w:type="spellEnd"/>
      <w:r>
        <w:t xml:space="preserve"> para máxima transparencia y reproducibilidad.</w:t>
      </w:r>
    </w:p>
    <w:p w14:paraId="38DC8D3F" w14:textId="77777777" w:rsidR="00682FA7" w:rsidRDefault="00000000">
      <w:pPr>
        <w:pStyle w:val="Prrafodelista"/>
        <w:numPr>
          <w:ilvl w:val="0"/>
          <w:numId w:val="2"/>
        </w:numPr>
        <w:spacing w:after="80"/>
      </w:pPr>
      <w:r>
        <w:lastRenderedPageBreak/>
        <w:t xml:space="preserve">Exportación en múltiples formatos: CSV (UTF-8), </w:t>
      </w:r>
      <w:proofErr w:type="spellStart"/>
      <w:r>
        <w:t>GeoJSON</w:t>
      </w:r>
      <w:proofErr w:type="spellEnd"/>
      <w:r>
        <w:t xml:space="preserve"> (WGS84), </w:t>
      </w:r>
      <w:proofErr w:type="spellStart"/>
      <w:r>
        <w:t>GeoPackage</w:t>
      </w:r>
      <w:proofErr w:type="spellEnd"/>
      <w:r>
        <w:t xml:space="preserve"> EPSG:25830 compatible con ArcGIS Pro.</w:t>
      </w:r>
    </w:p>
    <w:p w14:paraId="00238035" w14:textId="77777777" w:rsidR="00682FA7" w:rsidRDefault="00000000">
      <w:pPr>
        <w:pStyle w:val="Prrafodelista"/>
        <w:numPr>
          <w:ilvl w:val="0"/>
          <w:numId w:val="2"/>
        </w:numPr>
        <w:spacing w:after="80"/>
      </w:pPr>
      <w:r>
        <w:t xml:space="preserve">Visualización interactiva con </w:t>
      </w:r>
      <w:proofErr w:type="spellStart"/>
      <w:r>
        <w:t>Folium</w:t>
      </w:r>
      <w:proofErr w:type="spellEnd"/>
      <w:r>
        <w:t xml:space="preserve">: mapa </w:t>
      </w:r>
      <w:proofErr w:type="spellStart"/>
      <w:r>
        <w:t>choropleth</w:t>
      </w:r>
      <w:proofErr w:type="spellEnd"/>
      <w:r>
        <w:t xml:space="preserve"> con panel lateral de ranking Top-20, </w:t>
      </w:r>
      <w:proofErr w:type="spellStart"/>
      <w:r>
        <w:t>popup</w:t>
      </w:r>
      <w:proofErr w:type="spellEnd"/>
      <w:r>
        <w:t xml:space="preserve"> detallado por barrio con barras de indicadores, leyenda de quintiles y etiqueta de perfil IA. El mapa es un único fichero HTML autocontenido que funciona offline.</w:t>
      </w:r>
    </w:p>
    <w:p w14:paraId="6CFA2E51" w14:textId="77777777" w:rsidR="00682FA7" w:rsidRDefault="00000000">
      <w:pPr>
        <w:pStyle w:val="Prrafodelista"/>
        <w:numPr>
          <w:ilvl w:val="0"/>
          <w:numId w:val="2"/>
        </w:numPr>
        <w:spacing w:after="80"/>
      </w:pPr>
      <w:r>
        <w:t xml:space="preserve">El código está diseñado para ejecutarse en Google </w:t>
      </w:r>
      <w:proofErr w:type="spellStart"/>
      <w:r>
        <w:t>Colab</w:t>
      </w:r>
      <w:proofErr w:type="spellEnd"/>
      <w:r>
        <w:t xml:space="preserve"> sin instalaciones locales y automatiza la descarga de todos los </w:t>
      </w:r>
      <w:proofErr w:type="spellStart"/>
      <w:r>
        <w:t>datasets</w:t>
      </w:r>
      <w:proofErr w:type="spellEnd"/>
      <w:r>
        <w:t xml:space="preserve"> desde datos.madrid.es.</w:t>
      </w:r>
    </w:p>
    <w:p w14:paraId="54CFDB0D" w14:textId="77777777" w:rsidR="00682FA7" w:rsidRDefault="00682FA7">
      <w:pPr>
        <w:spacing w:after="120"/>
      </w:pPr>
    </w:p>
    <w:p w14:paraId="45137317" w14:textId="77777777" w:rsidR="00682FA7" w:rsidRDefault="00000000">
      <w:pPr>
        <w:pStyle w:val="Ttulo1"/>
        <w:pBdr>
          <w:bottom w:val="single" w:sz="6" w:space="4" w:color="2E75B6"/>
        </w:pBdr>
      </w:pPr>
      <w:r>
        <w:t>5. Innovación</w:t>
      </w:r>
    </w:p>
    <w:p w14:paraId="16330C61" w14:textId="77777777" w:rsidR="00682FA7" w:rsidRDefault="00000000">
      <w:pPr>
        <w:spacing w:after="120"/>
        <w:jc w:val="both"/>
      </w:pPr>
      <w:r>
        <w:t>IVCU Madrid combina tres elementos diferenciales que, en conjunto, no tienen precedente en las herramientas de datos abiertos del Ayuntamiento de Madrid:</w:t>
      </w:r>
    </w:p>
    <w:p w14:paraId="3F6EA29B" w14:textId="77777777" w:rsidR="00682FA7" w:rsidRDefault="00682FA7">
      <w:pPr>
        <w:spacing w:after="80"/>
      </w:pPr>
    </w:p>
    <w:p w14:paraId="1260E516" w14:textId="77777777" w:rsidR="00682FA7" w:rsidRDefault="00000000">
      <w:pPr>
        <w:pStyle w:val="Prrafodelista"/>
        <w:numPr>
          <w:ilvl w:val="0"/>
          <w:numId w:val="2"/>
        </w:numPr>
        <w:spacing w:after="80"/>
      </w:pPr>
      <w:r>
        <w:rPr>
          <w:b/>
          <w:bCs/>
        </w:rPr>
        <w:t xml:space="preserve">Síntesis IPCC + datos abiertos locales. </w:t>
      </w:r>
      <w:r>
        <w:t>Integración multidimensional con base metodológica internacional. A diferencia de los índices existentes —que suelen limitarse a variables socioeconómicas o a indicadores de contaminación aislados—, el IVCU articula exposición climática, capacidad de adaptación y sensibilidad social en un único índice con pesos derivados del marco IPCC AR6, aplicando AHP como método de elicitación de preferencias.</w:t>
      </w:r>
    </w:p>
    <w:p w14:paraId="2A412920" w14:textId="77777777" w:rsidR="00682FA7" w:rsidRDefault="00000000">
      <w:pPr>
        <w:pStyle w:val="Prrafodelista"/>
        <w:numPr>
          <w:ilvl w:val="0"/>
          <w:numId w:val="2"/>
        </w:numPr>
        <w:spacing w:after="80"/>
      </w:pPr>
      <w:r>
        <w:rPr>
          <w:b/>
          <w:bCs/>
        </w:rPr>
        <w:t xml:space="preserve">Interpolación espacial de redes de estaciones. </w:t>
      </w:r>
      <w:r>
        <w:t>El valor global de NO₂ o temperatura no refleja la heterogeneidad espacial intraurbana de Madrid. IVCU Madrid implementa interpolación IDW sobre las coordenadas de las 24 estaciones de calidad del aire y 26 meteorológicas del portal, produciendo un campo continuo y asignando un valor diferenciado a cada barrio. Esto convierte datos de red de estaciones —infrautilizados para análisis a escala de barrio— en un indicador de exposición espacialmente explícito.</w:t>
      </w:r>
    </w:p>
    <w:p w14:paraId="20D389F1" w14:textId="77777777" w:rsidR="00682FA7" w:rsidRDefault="00000000">
      <w:pPr>
        <w:pStyle w:val="Prrafodelista"/>
        <w:numPr>
          <w:ilvl w:val="0"/>
          <w:numId w:val="2"/>
        </w:numPr>
        <w:spacing w:after="80"/>
      </w:pPr>
      <w:r>
        <w:rPr>
          <w:b/>
          <w:bCs/>
        </w:rPr>
        <w:t xml:space="preserve">Aprendizaje automático para perfiles de política pública. </w:t>
      </w:r>
      <w:r>
        <w:t xml:space="preserve">El módulo de </w:t>
      </w:r>
      <w:proofErr w:type="spellStart"/>
      <w:r>
        <w:t>clustering</w:t>
      </w:r>
      <w:proofErr w:type="spellEnd"/>
      <w:r>
        <w:t xml:space="preserve"> K-Means + PCA añade una capa analítica que va más allá de la clasificación ordinal. Los perfiles resultantes permiten diseñar políticas de adaptación diferenciadas: una intervención en un barrio de perfil 'Alta privación económica y contaminación' requiere medidas distintas (mejora de infraestructuras, zonas de refrigeración pública) que una intervención en un barrio de perfil 'Envejecimiento y déficit de verde' (programas de acompañamiento a personas mayores, arbolado viario).</w:t>
      </w:r>
    </w:p>
    <w:p w14:paraId="6E5FA9CE" w14:textId="77777777" w:rsidR="00682FA7" w:rsidRDefault="00000000">
      <w:pPr>
        <w:pStyle w:val="Prrafodelista"/>
        <w:numPr>
          <w:ilvl w:val="0"/>
          <w:numId w:val="2"/>
        </w:numPr>
        <w:spacing w:after="80"/>
      </w:pPr>
      <w:r>
        <w:rPr>
          <w:b/>
          <w:bCs/>
        </w:rPr>
        <w:t xml:space="preserve">Interoperabilidad ciudadana–técnica. </w:t>
      </w:r>
      <w:r>
        <w:t xml:space="preserve">El mapa </w:t>
      </w:r>
      <w:proofErr w:type="spellStart"/>
      <w:r>
        <w:t>Folium</w:t>
      </w:r>
      <w:proofErr w:type="spellEnd"/>
      <w:r>
        <w:t xml:space="preserve"> se distribuye como un único fichero HTML autocontenido compatible con cualquier navegador moderno sin servidor, y la capa </w:t>
      </w:r>
      <w:proofErr w:type="spellStart"/>
      <w:r>
        <w:t>GeoPackage</w:t>
      </w:r>
      <w:proofErr w:type="spellEnd"/>
      <w:r>
        <w:t xml:space="preserve"> exportada en ETRS89 está lista para su incorporación directa a los sistemas SIG del Ayuntamiento (ArcGIS Pro, QGIS). Esto elimina la brecha habitual entre la visualización ciudadana y el uso técnico institucional.</w:t>
      </w:r>
    </w:p>
    <w:p w14:paraId="67023A12" w14:textId="77777777" w:rsidR="00682FA7" w:rsidRDefault="00682FA7">
      <w:pPr>
        <w:spacing w:after="120"/>
      </w:pPr>
    </w:p>
    <w:p w14:paraId="5B7AB6A7" w14:textId="77777777" w:rsidR="00682FA7" w:rsidRDefault="00000000">
      <w:pPr>
        <w:pStyle w:val="Ttulo1"/>
        <w:pBdr>
          <w:bottom w:val="single" w:sz="6" w:space="4" w:color="2E75B6"/>
        </w:pBdr>
      </w:pPr>
      <w:r>
        <w:t>6. Impacto esperado</w:t>
      </w:r>
    </w:p>
    <w:p w14:paraId="0DBE1703" w14:textId="77777777" w:rsidR="00682FA7" w:rsidRDefault="00000000">
      <w:pPr>
        <w:spacing w:after="120"/>
        <w:jc w:val="both"/>
      </w:pPr>
      <w:r>
        <w:t>El impacto del proyecto se articula en tres niveles:</w:t>
      </w:r>
    </w:p>
    <w:p w14:paraId="5085889C" w14:textId="77777777" w:rsidR="00682FA7" w:rsidRDefault="00682FA7">
      <w:pPr>
        <w:spacing w:after="80"/>
      </w:pPr>
    </w:p>
    <w:p w14:paraId="2DD69D31" w14:textId="77777777" w:rsidR="00682FA7" w:rsidRDefault="00000000">
      <w:pPr>
        <w:pStyle w:val="Ttulo2"/>
      </w:pPr>
      <w:r>
        <w:t>Impacto ciudadano</w:t>
      </w:r>
    </w:p>
    <w:p w14:paraId="1D593672" w14:textId="77777777" w:rsidR="00682FA7" w:rsidRDefault="00000000">
      <w:pPr>
        <w:spacing w:after="120"/>
        <w:jc w:val="both"/>
      </w:pPr>
      <w:r>
        <w:t>Proporciona a cualquier residente de Madrid una herramienta comprensible y accesible para conocer el riesgo climático de su barrio, contribuyendo a la transparencia municipal y al empoderamiento ciudadano en el debate sobre adaptación al cambio climático.</w:t>
      </w:r>
    </w:p>
    <w:p w14:paraId="028A7E7F" w14:textId="77777777" w:rsidR="00682FA7" w:rsidRDefault="00682FA7">
      <w:pPr>
        <w:spacing w:after="80"/>
      </w:pPr>
    </w:p>
    <w:p w14:paraId="162381C4" w14:textId="77777777" w:rsidR="00682FA7" w:rsidRDefault="00000000">
      <w:pPr>
        <w:pStyle w:val="Ttulo2"/>
      </w:pPr>
      <w:r>
        <w:t>Impacto técnico-institucional</w:t>
      </w:r>
    </w:p>
    <w:p w14:paraId="6B35F573" w14:textId="77777777" w:rsidR="00682FA7" w:rsidRDefault="00000000">
      <w:pPr>
        <w:spacing w:after="120"/>
        <w:jc w:val="both"/>
      </w:pPr>
      <w:r>
        <w:lastRenderedPageBreak/>
        <w:t xml:space="preserve">La capa </w:t>
      </w:r>
      <w:proofErr w:type="spellStart"/>
      <w:r>
        <w:t>GeoPackage</w:t>
      </w:r>
      <w:proofErr w:type="spellEnd"/>
      <w:r>
        <w:t xml:space="preserve"> en ETRS89 y el CSV con todos los indicadores pueden incorporarse directamente al visor urbano del Ayuntamiento, al Atlas Estadístico o a los planes de acción climática distritales. La disponibilidad de una línea base cuantitativa del año 2024 permite monitorizar la evolución de la vulnerabilidad en convocatorias futuras actualizando los inputs con datos de años posteriores, ya disponibles en el mismo portal.</w:t>
      </w:r>
    </w:p>
    <w:p w14:paraId="101624EE" w14:textId="77777777" w:rsidR="00682FA7" w:rsidRDefault="00682FA7">
      <w:pPr>
        <w:spacing w:after="80"/>
      </w:pPr>
    </w:p>
    <w:p w14:paraId="3C938485" w14:textId="77777777" w:rsidR="00682FA7" w:rsidRDefault="00000000">
      <w:pPr>
        <w:pStyle w:val="Ttulo2"/>
      </w:pPr>
      <w:r>
        <w:t>Impacto metodológico</w:t>
      </w:r>
    </w:p>
    <w:p w14:paraId="024FB5CA" w14:textId="77777777" w:rsidR="00682FA7" w:rsidRDefault="00000000">
      <w:pPr>
        <w:spacing w:after="120"/>
        <w:jc w:val="both"/>
      </w:pPr>
      <w:r>
        <w:t xml:space="preserve">La publicación del código en repositorio abierto permite a otros municipios españoles replicar la metodología adaptando las fuentes de datos a sus propios portales. El hallazgo sobre la homogeneidad relativa de la vulnerabilidad climática en Madrid —reflejada en los índices de silueta moderados del </w:t>
      </w:r>
      <w:proofErr w:type="spellStart"/>
      <w:r>
        <w:t>clustering</w:t>
      </w:r>
      <w:proofErr w:type="spellEnd"/>
      <w:r>
        <w:t>— es en sí mismo un resultado de interés para la investigación en geografía urbana y justifica la pertinencia de intervenciones de escala fina (barrio) frente a enfoques distritales.</w:t>
      </w:r>
    </w:p>
    <w:p w14:paraId="46FDC732" w14:textId="77777777" w:rsidR="00682FA7" w:rsidRDefault="00682FA7">
      <w:pPr>
        <w:spacing w:after="120"/>
      </w:pPr>
    </w:p>
    <w:p w14:paraId="10CFA794" w14:textId="77777777" w:rsidR="00682FA7" w:rsidRDefault="00000000">
      <w:pPr>
        <w:pStyle w:val="Ttulo1"/>
        <w:pBdr>
          <w:bottom w:val="single" w:sz="6" w:space="4" w:color="2E75B6"/>
        </w:pBdr>
      </w:pPr>
      <w:r>
        <w:t>7. Calidad técnica y accesibilidad</w:t>
      </w:r>
    </w:p>
    <w:p w14:paraId="095C9E27" w14:textId="77777777" w:rsidR="00682FA7" w:rsidRDefault="00000000">
      <w:pPr>
        <w:pStyle w:val="Ttulo2"/>
      </w:pPr>
      <w:r>
        <w:t>7.1 Robustez del pipeline</w:t>
      </w:r>
    </w:p>
    <w:p w14:paraId="412BF949" w14:textId="77777777" w:rsidR="00682FA7" w:rsidRDefault="00000000">
      <w:pPr>
        <w:spacing w:after="120"/>
        <w:jc w:val="both"/>
      </w:pPr>
      <w:r>
        <w:t xml:space="preserve">El script Python (IVCU_IA_FINAL.py) está estructurado en seis bloques funcionales independientes (descarga, procesamiento, construcción del IVCU, exportación, visualización, </w:t>
      </w:r>
      <w:proofErr w:type="spellStart"/>
      <w:r>
        <w:t>clustering</w:t>
      </w:r>
      <w:proofErr w:type="spellEnd"/>
      <w:r>
        <w:t xml:space="preserve">) con manejo explícito de errores de </w:t>
      </w:r>
      <w:proofErr w:type="spellStart"/>
      <w:r>
        <w:t>encoding</w:t>
      </w:r>
      <w:proofErr w:type="spellEnd"/>
      <w:r>
        <w:t xml:space="preserve"> (UTF-8 BOM, latin-1), </w:t>
      </w:r>
      <w:proofErr w:type="spellStart"/>
      <w:r>
        <w:t>fallbacks</w:t>
      </w:r>
      <w:proofErr w:type="spellEnd"/>
      <w:r>
        <w:t xml:space="preserve"> automáticos para </w:t>
      </w:r>
      <w:proofErr w:type="spellStart"/>
      <w:r>
        <w:t>URLs</w:t>
      </w:r>
      <w:proofErr w:type="spellEnd"/>
      <w:r>
        <w:t xml:space="preserve"> rotas y logs detallados de cada paso de procesamiento. Todos los </w:t>
      </w:r>
      <w:proofErr w:type="spellStart"/>
      <w:r>
        <w:t>merges</w:t>
      </w:r>
      <w:proofErr w:type="spellEnd"/>
      <w:r>
        <w:t xml:space="preserve"> críticos (padrón, vulnerabilidad de referencia) incluyen diagnóstico de cobertura impreso en consola.</w:t>
      </w:r>
    </w:p>
    <w:p w14:paraId="4F074B6C" w14:textId="77777777" w:rsidR="00682FA7" w:rsidRDefault="00682FA7">
      <w:pPr>
        <w:spacing w:after="80"/>
      </w:pPr>
    </w:p>
    <w:p w14:paraId="65E54945" w14:textId="77777777" w:rsidR="00682FA7" w:rsidRDefault="00000000">
      <w:pPr>
        <w:spacing w:after="120"/>
        <w:jc w:val="both"/>
      </w:pPr>
      <w:r>
        <w:t xml:space="preserve">La imputación de valores faltantes se realiza por media del distrito de pertenencia —no por media global—, preservando la heterogeneidad espacial. Los </w:t>
      </w:r>
      <w:proofErr w:type="spellStart"/>
      <w:r>
        <w:t>joins</w:t>
      </w:r>
      <w:proofErr w:type="spellEnd"/>
      <w:r>
        <w:t xml:space="preserve"> sobre el </w:t>
      </w:r>
      <w:proofErr w:type="spellStart"/>
      <w:r>
        <w:t>dataset</w:t>
      </w:r>
      <w:proofErr w:type="spellEnd"/>
      <w:r>
        <w:t xml:space="preserve"> de vulnerabilidad oficial se realizan en tres pasos: por código numérico, por nombre normalizado (sin tildes, minúsculas) y por código combinado </w:t>
      </w:r>
      <w:proofErr w:type="spellStart"/>
      <w:r>
        <w:t>distrito+barrio</w:t>
      </w:r>
      <w:proofErr w:type="spellEnd"/>
      <w:r>
        <w:t xml:space="preserve"> como </w:t>
      </w:r>
      <w:proofErr w:type="spellStart"/>
      <w:r>
        <w:t>fallback</w:t>
      </w:r>
      <w:proofErr w:type="spellEnd"/>
      <w:r>
        <w:t>, maximizando la tasa de coincidencia.</w:t>
      </w:r>
    </w:p>
    <w:p w14:paraId="2838D082" w14:textId="77777777" w:rsidR="00682FA7" w:rsidRDefault="00682FA7">
      <w:pPr>
        <w:spacing w:after="80"/>
      </w:pPr>
    </w:p>
    <w:p w14:paraId="26A3C90B" w14:textId="77777777" w:rsidR="00682FA7" w:rsidRDefault="00000000">
      <w:pPr>
        <w:pStyle w:val="Ttulo2"/>
      </w:pPr>
      <w:r>
        <w:t>7.2 Accesibilidad de la visualización</w:t>
      </w:r>
    </w:p>
    <w:p w14:paraId="74647F36" w14:textId="77777777" w:rsidR="00682FA7" w:rsidRDefault="00000000">
      <w:pPr>
        <w:pStyle w:val="Prrafodelista"/>
        <w:numPr>
          <w:ilvl w:val="0"/>
          <w:numId w:val="2"/>
        </w:numPr>
        <w:spacing w:after="80"/>
      </w:pPr>
      <w:r>
        <w:t>El mapa interactivo funciona offline en cualquier navegador moderno (Chrome, Firefox, Safari, Edge) sin instalación de software ni registro.</w:t>
      </w:r>
    </w:p>
    <w:p w14:paraId="4E71411D" w14:textId="77777777" w:rsidR="00682FA7" w:rsidRDefault="00000000">
      <w:pPr>
        <w:pStyle w:val="Prrafodelista"/>
        <w:numPr>
          <w:ilvl w:val="0"/>
          <w:numId w:val="2"/>
        </w:numPr>
        <w:spacing w:after="80"/>
      </w:pPr>
      <w:r>
        <w:t xml:space="preserve">Cada barrio dispone de un </w:t>
      </w:r>
      <w:proofErr w:type="spellStart"/>
      <w:r>
        <w:t>popup</w:t>
      </w:r>
      <w:proofErr w:type="spellEnd"/>
      <w:r>
        <w:t xml:space="preserve"> con información detallada: IVCU, nivel de riesgo, ranking, perfil IA, y barras de indicadores individuales con sus valores originales (densidad </w:t>
      </w:r>
      <w:proofErr w:type="spellStart"/>
      <w:r>
        <w:t>hab</w:t>
      </w:r>
      <w:proofErr w:type="spellEnd"/>
      <w:r>
        <w:t>/</w:t>
      </w:r>
      <w:proofErr w:type="spellStart"/>
      <w:r>
        <w:t>ha</w:t>
      </w:r>
      <w:proofErr w:type="spellEnd"/>
      <w:r>
        <w:t>, % mayores 65, renta €/año, árboles/</w:t>
      </w:r>
      <w:proofErr w:type="spellStart"/>
      <w:r>
        <w:t>ha</w:t>
      </w:r>
      <w:proofErr w:type="spellEnd"/>
      <w:r>
        <w:t>, NO₂ µg/m³).</w:t>
      </w:r>
    </w:p>
    <w:p w14:paraId="69DBD12C" w14:textId="77777777" w:rsidR="00682FA7" w:rsidRDefault="00000000">
      <w:pPr>
        <w:pStyle w:val="Prrafodelista"/>
        <w:numPr>
          <w:ilvl w:val="0"/>
          <w:numId w:val="2"/>
        </w:numPr>
        <w:spacing w:after="80"/>
      </w:pPr>
      <w:r>
        <w:t>El panel lateral muestra el Top-20 de barrios más vulnerables con su perfil IA, y puede minimizarse para ampliar la vista del mapa.</w:t>
      </w:r>
    </w:p>
    <w:p w14:paraId="30F46472" w14:textId="77777777" w:rsidR="00682FA7" w:rsidRDefault="00000000">
      <w:pPr>
        <w:pStyle w:val="Prrafodelista"/>
        <w:numPr>
          <w:ilvl w:val="0"/>
          <w:numId w:val="2"/>
        </w:numPr>
        <w:spacing w:after="80"/>
      </w:pPr>
      <w:r>
        <w:t>La paleta de colores (azul–amarillo–rojo) sigue las convenciones cartográficas estándar para mapas de riesgo y es distinguible bajo los tipos más comunes de daltonismo.</w:t>
      </w:r>
    </w:p>
    <w:p w14:paraId="2ABE2CA0" w14:textId="77777777" w:rsidR="00682FA7" w:rsidRDefault="00000000">
      <w:pPr>
        <w:pStyle w:val="Prrafodelista"/>
        <w:numPr>
          <w:ilvl w:val="0"/>
          <w:numId w:val="2"/>
        </w:numPr>
        <w:spacing w:after="80"/>
      </w:pPr>
      <w:r>
        <w:t xml:space="preserve">Los datos exportados en </w:t>
      </w:r>
      <w:proofErr w:type="spellStart"/>
      <w:r>
        <w:t>GeoPackage</w:t>
      </w:r>
      <w:proofErr w:type="spellEnd"/>
      <w:r>
        <w:t xml:space="preserve"> (EPSG:25830) y </w:t>
      </w:r>
      <w:proofErr w:type="spellStart"/>
      <w:r>
        <w:t>GeoJSON</w:t>
      </w:r>
      <w:proofErr w:type="spellEnd"/>
      <w:r>
        <w:t xml:space="preserve"> (WGS84) son directamente compatibles con ArcGIS Pro, QGIS y cualquier cliente de datos geoespaciales.</w:t>
      </w:r>
    </w:p>
    <w:p w14:paraId="5CC2CD57" w14:textId="77777777" w:rsidR="00682FA7" w:rsidRDefault="00682FA7">
      <w:pPr>
        <w:spacing w:after="80"/>
      </w:pPr>
    </w:p>
    <w:p w14:paraId="384C6CEE" w14:textId="77777777" w:rsidR="00682FA7" w:rsidRDefault="00000000">
      <w:pPr>
        <w:pStyle w:val="Ttulo2"/>
      </w:pPr>
      <w:r>
        <w:t>7.3 Reproducibilidad</w:t>
      </w:r>
    </w:p>
    <w:p w14:paraId="66FBB6A2" w14:textId="77777777" w:rsidR="00682FA7" w:rsidRDefault="00000000">
      <w:pPr>
        <w:spacing w:after="120"/>
        <w:jc w:val="both"/>
      </w:pPr>
      <w:r>
        <w:t xml:space="preserve">Todo el código, los datos de entrada (mediante sus </w:t>
      </w:r>
      <w:proofErr w:type="spellStart"/>
      <w:r>
        <w:t>URLs</w:t>
      </w:r>
      <w:proofErr w:type="spellEnd"/>
      <w:r>
        <w:t xml:space="preserve"> en datos.madrid.es) y los resultados son reproducibles en Google </w:t>
      </w:r>
      <w:proofErr w:type="spellStart"/>
      <w:r>
        <w:t>Colab</w:t>
      </w:r>
      <w:proofErr w:type="spellEnd"/>
      <w:r>
        <w:t xml:space="preserve"> con una única ejecución del script. No se utiliza ningún dato propietario ni se requiere licencia de software. Los pesos AHP y los umbrales de clasificación están documentados en el código y justificados en la presente memoria.</w:t>
      </w:r>
    </w:p>
    <w:p w14:paraId="619A4C53" w14:textId="77777777" w:rsidR="00682FA7" w:rsidRDefault="00682FA7">
      <w:pPr>
        <w:spacing w:after="120"/>
      </w:pPr>
    </w:p>
    <w:p w14:paraId="776F066F" w14:textId="77777777" w:rsidR="00682FA7" w:rsidRDefault="00000000">
      <w:pPr>
        <w:pStyle w:val="Ttulo1"/>
        <w:pBdr>
          <w:bottom w:val="single" w:sz="6" w:space="4" w:color="2E75B6"/>
        </w:pBdr>
      </w:pPr>
      <w:r>
        <w:lastRenderedPageBreak/>
        <w:t>8. Contribución a la transparencia y valor social</w:t>
      </w:r>
    </w:p>
    <w:p w14:paraId="7956BAF2" w14:textId="77777777" w:rsidR="00682FA7" w:rsidRDefault="00000000">
      <w:pPr>
        <w:spacing w:after="120"/>
        <w:jc w:val="both"/>
      </w:pPr>
      <w:r>
        <w:t>El proyecto materializa varios principios del Plan de Acción de Datos Abiertos del Ayuntamiento de Madrid. Al reutilizar datos ya publicados en datos.madrid.es y devolver el resultado como una visualización pública y un conjunto de datos en formatos abiertos, cierra el ciclo de valor del dato público: del dato bruto almacenado en el portal al conocimiento accionable disponible para cualquier ciudadano o gestor.</w:t>
      </w:r>
    </w:p>
    <w:p w14:paraId="0F4EC20A" w14:textId="77777777" w:rsidR="00682FA7" w:rsidRDefault="00682FA7">
      <w:pPr>
        <w:spacing w:after="80"/>
      </w:pPr>
    </w:p>
    <w:p w14:paraId="5B76B14E" w14:textId="77777777" w:rsidR="00682FA7" w:rsidRDefault="00000000">
      <w:pPr>
        <w:spacing w:after="120"/>
        <w:jc w:val="both"/>
      </w:pPr>
      <w:r>
        <w:t xml:space="preserve">La comparación entre el IVCU calculado y el Ranking de Vulnerabilidad oficial del Ayuntamiento —que figura como campo </w:t>
      </w:r>
      <w:proofErr w:type="spellStart"/>
      <w:r>
        <w:t>ranking_ref</w:t>
      </w:r>
      <w:proofErr w:type="spellEnd"/>
      <w:r>
        <w:t xml:space="preserve"> en los datos de salida— permite a los equipos municipales validar la consistencia del índice con su propia metodología y detectar divergencias que apunten a factores no capturados por ninguno de los dos enfoques, generando valor analítico añadido sobre los propios datos del Ayuntamiento.</w:t>
      </w:r>
    </w:p>
    <w:p w14:paraId="737CD599" w14:textId="77777777" w:rsidR="00682FA7" w:rsidRDefault="00682FA7">
      <w:pPr>
        <w:spacing w:after="80"/>
      </w:pPr>
    </w:p>
    <w:p w14:paraId="171B4DBD" w14:textId="77777777" w:rsidR="00682FA7" w:rsidRDefault="00000000">
      <w:pPr>
        <w:spacing w:after="120"/>
        <w:jc w:val="both"/>
      </w:pPr>
      <w:r>
        <w:t>Finalmente, hacer visible la desigualdad climática entre barrios contribuye al debate público informado sobre justicia climática urbana, poniendo datos concretos al alcance de asociaciones vecinales, medios de comunicación y ciudadanía en general.</w:t>
      </w:r>
    </w:p>
    <w:p w14:paraId="0D820895" w14:textId="77777777" w:rsidR="00682FA7" w:rsidRDefault="00682FA7">
      <w:pPr>
        <w:spacing w:after="200"/>
      </w:pPr>
    </w:p>
    <w:p w14:paraId="508FE317" w14:textId="77777777" w:rsidR="00682FA7" w:rsidRDefault="00000000">
      <w:pPr>
        <w:pBdr>
          <w:top w:val="single" w:sz="4" w:space="6" w:color="2E75B6"/>
        </w:pBdr>
        <w:spacing w:before="200"/>
        <w:jc w:val="center"/>
      </w:pPr>
      <w:r>
        <w:rPr>
          <w:i/>
          <w:iCs/>
          <w:color w:val="595959"/>
          <w:sz w:val="18"/>
          <w:szCs w:val="18"/>
        </w:rPr>
        <w:t>Memoria redactada conforme al Anexo III de las Bases Reguladoras (máx. 10 pp., fuente Lato 11, interlineado sencillo, DIN A4).</w:t>
      </w:r>
    </w:p>
    <w:sectPr w:rsidR="00682FA7">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EDE67" w14:textId="77777777" w:rsidR="00FB48D8" w:rsidRDefault="00FB48D8">
      <w:r>
        <w:separator/>
      </w:r>
    </w:p>
  </w:endnote>
  <w:endnote w:type="continuationSeparator" w:id="0">
    <w:p w14:paraId="0C8BFAAF" w14:textId="77777777" w:rsidR="00FB48D8" w:rsidRDefault="00FB48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512E" w14:textId="77777777" w:rsidR="00682FA7" w:rsidRDefault="00000000">
    <w:pPr>
      <w:pBdr>
        <w:top w:val="single" w:sz="4" w:space="4" w:color="2E75B6"/>
      </w:pBdr>
      <w:tabs>
        <w:tab w:val="right" w:pos="9026"/>
      </w:tabs>
      <w:spacing w:before="80"/>
    </w:pPr>
    <w:r>
      <w:rPr>
        <w:color w:val="595959"/>
        <w:sz w:val="16"/>
        <w:szCs w:val="16"/>
      </w:rPr>
      <w:t>II Premios Reutilización de Datos Abiertos · Ayuntamiento de Madrid · 2026</w:t>
    </w:r>
    <w:r>
      <w:tab/>
    </w:r>
    <w:r>
      <w:rPr>
        <w:color w:val="595959"/>
        <w:sz w:val="16"/>
        <w:szCs w:val="16"/>
      </w:rPr>
      <w:t xml:space="preserve">Pág. </w:t>
    </w:r>
    <w:r>
      <w:rPr>
        <w:color w:val="595959"/>
        <w:sz w:val="16"/>
        <w:szCs w:val="16"/>
      </w:rPr>
      <w:fldChar w:fldCharType="begin"/>
    </w:r>
    <w:r>
      <w:rPr>
        <w:color w:val="595959"/>
        <w:sz w:val="16"/>
        <w:szCs w:val="16"/>
      </w:rPr>
      <w:instrText xml:space="preserve"> PAGE </w:instrText>
    </w:r>
    <w:r w:rsidR="00282634">
      <w:rPr>
        <w:color w:val="595959"/>
        <w:sz w:val="16"/>
        <w:szCs w:val="16"/>
      </w:rPr>
      <w:fldChar w:fldCharType="separate"/>
    </w:r>
    <w:r w:rsidR="00282634">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A4DF4" w14:textId="77777777" w:rsidR="00FB48D8" w:rsidRDefault="00FB48D8">
      <w:r>
        <w:separator/>
      </w:r>
    </w:p>
  </w:footnote>
  <w:footnote w:type="continuationSeparator" w:id="0">
    <w:p w14:paraId="27455147" w14:textId="77777777" w:rsidR="00FB48D8" w:rsidRDefault="00FB48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5A264" w14:textId="77777777" w:rsidR="00682FA7" w:rsidRDefault="00000000">
    <w:pPr>
      <w:pBdr>
        <w:bottom w:val="single" w:sz="4" w:space="4" w:color="2E75B6"/>
      </w:pBdr>
      <w:spacing w:after="80"/>
    </w:pPr>
    <w:r>
      <w:rPr>
        <w:color w:val="595959"/>
        <w:sz w:val="16"/>
        <w:szCs w:val="16"/>
      </w:rPr>
      <w:t>IVCU Madrid — Índice de Vulnerabilidad Climática Urbana   |   Luis Javier Ramos Medina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41F6E"/>
    <w:multiLevelType w:val="hybridMultilevel"/>
    <w:tmpl w:val="F9643886"/>
    <w:lvl w:ilvl="0" w:tplc="D1B0C600">
      <w:start w:val="1"/>
      <w:numFmt w:val="bullet"/>
      <w:lvlText w:val="•"/>
      <w:lvlJc w:val="left"/>
      <w:pPr>
        <w:ind w:left="720" w:hanging="360"/>
      </w:pPr>
    </w:lvl>
    <w:lvl w:ilvl="1" w:tplc="828219FE">
      <w:numFmt w:val="decimal"/>
      <w:lvlText w:val=""/>
      <w:lvlJc w:val="left"/>
    </w:lvl>
    <w:lvl w:ilvl="2" w:tplc="78F6F484">
      <w:numFmt w:val="decimal"/>
      <w:lvlText w:val=""/>
      <w:lvlJc w:val="left"/>
    </w:lvl>
    <w:lvl w:ilvl="3" w:tplc="F8603672">
      <w:numFmt w:val="decimal"/>
      <w:lvlText w:val=""/>
      <w:lvlJc w:val="left"/>
    </w:lvl>
    <w:lvl w:ilvl="4" w:tplc="037AD88E">
      <w:numFmt w:val="decimal"/>
      <w:lvlText w:val=""/>
      <w:lvlJc w:val="left"/>
    </w:lvl>
    <w:lvl w:ilvl="5" w:tplc="3872CA82">
      <w:numFmt w:val="decimal"/>
      <w:lvlText w:val=""/>
      <w:lvlJc w:val="left"/>
    </w:lvl>
    <w:lvl w:ilvl="6" w:tplc="6F0A70D8">
      <w:numFmt w:val="decimal"/>
      <w:lvlText w:val=""/>
      <w:lvlJc w:val="left"/>
    </w:lvl>
    <w:lvl w:ilvl="7" w:tplc="79424D86">
      <w:numFmt w:val="decimal"/>
      <w:lvlText w:val=""/>
      <w:lvlJc w:val="left"/>
    </w:lvl>
    <w:lvl w:ilvl="8" w:tplc="7B10A9F0">
      <w:numFmt w:val="decimal"/>
      <w:lvlText w:val=""/>
      <w:lvlJc w:val="left"/>
    </w:lvl>
  </w:abstractNum>
  <w:abstractNum w:abstractNumId="1" w15:restartNumberingAfterBreak="0">
    <w:nsid w:val="67CA07F0"/>
    <w:multiLevelType w:val="hybridMultilevel"/>
    <w:tmpl w:val="D1BA871A"/>
    <w:lvl w:ilvl="0" w:tplc="5C383150">
      <w:start w:val="1"/>
      <w:numFmt w:val="bullet"/>
      <w:lvlText w:val="●"/>
      <w:lvlJc w:val="left"/>
      <w:pPr>
        <w:ind w:left="720" w:hanging="360"/>
      </w:pPr>
    </w:lvl>
    <w:lvl w:ilvl="1" w:tplc="5B1E263C">
      <w:start w:val="1"/>
      <w:numFmt w:val="bullet"/>
      <w:lvlText w:val="○"/>
      <w:lvlJc w:val="left"/>
      <w:pPr>
        <w:ind w:left="1440" w:hanging="360"/>
      </w:pPr>
    </w:lvl>
    <w:lvl w:ilvl="2" w:tplc="145A1FA8">
      <w:start w:val="1"/>
      <w:numFmt w:val="bullet"/>
      <w:lvlText w:val="■"/>
      <w:lvlJc w:val="left"/>
      <w:pPr>
        <w:ind w:left="2160" w:hanging="360"/>
      </w:pPr>
    </w:lvl>
    <w:lvl w:ilvl="3" w:tplc="CDD881B6">
      <w:start w:val="1"/>
      <w:numFmt w:val="bullet"/>
      <w:lvlText w:val="●"/>
      <w:lvlJc w:val="left"/>
      <w:pPr>
        <w:ind w:left="2880" w:hanging="360"/>
      </w:pPr>
    </w:lvl>
    <w:lvl w:ilvl="4" w:tplc="B0BE1202">
      <w:start w:val="1"/>
      <w:numFmt w:val="bullet"/>
      <w:lvlText w:val="○"/>
      <w:lvlJc w:val="left"/>
      <w:pPr>
        <w:ind w:left="3600" w:hanging="360"/>
      </w:pPr>
    </w:lvl>
    <w:lvl w:ilvl="5" w:tplc="4C5835B0">
      <w:start w:val="1"/>
      <w:numFmt w:val="bullet"/>
      <w:lvlText w:val="■"/>
      <w:lvlJc w:val="left"/>
      <w:pPr>
        <w:ind w:left="4320" w:hanging="360"/>
      </w:pPr>
    </w:lvl>
    <w:lvl w:ilvl="6" w:tplc="22961EB8">
      <w:start w:val="1"/>
      <w:numFmt w:val="bullet"/>
      <w:lvlText w:val="●"/>
      <w:lvlJc w:val="left"/>
      <w:pPr>
        <w:ind w:left="5040" w:hanging="360"/>
      </w:pPr>
    </w:lvl>
    <w:lvl w:ilvl="7" w:tplc="CE6CADB2">
      <w:start w:val="1"/>
      <w:numFmt w:val="bullet"/>
      <w:lvlText w:val="●"/>
      <w:lvlJc w:val="left"/>
      <w:pPr>
        <w:ind w:left="5760" w:hanging="360"/>
      </w:pPr>
    </w:lvl>
    <w:lvl w:ilvl="8" w:tplc="25A4699A">
      <w:start w:val="1"/>
      <w:numFmt w:val="bullet"/>
      <w:lvlText w:val="●"/>
      <w:lvlJc w:val="left"/>
      <w:pPr>
        <w:ind w:left="6480" w:hanging="360"/>
      </w:pPr>
    </w:lvl>
  </w:abstractNum>
  <w:num w:numId="1" w16cid:durableId="1249733238">
    <w:abstractNumId w:val="1"/>
    <w:lvlOverride w:ilvl="0">
      <w:startOverride w:val="1"/>
    </w:lvlOverride>
  </w:num>
  <w:num w:numId="2" w16cid:durableId="5296055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FA7"/>
    <w:rsid w:val="00282634"/>
    <w:rsid w:val="00433188"/>
    <w:rsid w:val="00682FA7"/>
    <w:rsid w:val="00A658A1"/>
    <w:rsid w:val="00F95054"/>
    <w:rsid w:val="00FB48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44CA0"/>
  <w15:docId w15:val="{2098008A-0255-417A-A7B3-5F0655CCB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1F4E79"/>
      <w:sz w:val="24"/>
      <w:szCs w:val="24"/>
    </w:rPr>
  </w:style>
  <w:style w:type="paragraph" w:styleId="Ttulo2">
    <w:name w:val="heading 2"/>
    <w:uiPriority w:val="9"/>
    <w:unhideWhenUsed/>
    <w:qFormat/>
    <w:pPr>
      <w:spacing w:before="20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2304</Words>
  <Characters>12672</Characters>
  <Application>Microsoft Office Word</Application>
  <DocSecurity>0</DocSecurity>
  <Lines>105</Lines>
  <Paragraphs>29</Paragraphs>
  <ScaleCrop>false</ScaleCrop>
  <Company/>
  <LinksUpToDate>false</LinksUpToDate>
  <CharactersWithSpaces>14947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Javier Ramos Medina</cp:lastModifiedBy>
  <cp:revision>2</cp:revision>
  <dcterms:created xsi:type="dcterms:W3CDTF">2026-05-03T09:16:00Z</dcterms:created>
  <dcterms:modified xsi:type="dcterms:W3CDTF">2026-05-03T09:16:00Z</dcterms:modified>
</cp:coreProperties>
</file>