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4005" w14:textId="77777777" w:rsidR="00F15230" w:rsidRDefault="00000000" w:rsidP="00F15230">
      <w:pPr>
        <w:spacing w:after="293"/>
        <w:ind w:firstLine="0"/>
        <w:jc w:val="center"/>
        <w:rPr>
          <w:b/>
          <w:i/>
          <w:sz w:val="28"/>
        </w:rPr>
      </w:pPr>
      <w:r>
        <w:rPr>
          <w:b/>
          <w:sz w:val="28"/>
        </w:rPr>
        <w:t>“</w:t>
      </w:r>
      <w:r>
        <w:rPr>
          <w:b/>
          <w:i/>
          <w:sz w:val="28"/>
        </w:rPr>
        <w:t>UNIVERSIDAD CATÓLICA BOLIVIANA SAN PABLO”</w:t>
      </w:r>
    </w:p>
    <w:p w14:paraId="476376E0" w14:textId="0754F8A3" w:rsidR="006D6C01" w:rsidRPr="00926E04" w:rsidRDefault="00000000" w:rsidP="00926E04">
      <w:pPr>
        <w:spacing w:after="293"/>
        <w:ind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DEPARTAMENTO DE CIENCIAS EXACTAS E INGENIERIAS</w:t>
      </w:r>
      <w:r>
        <w:rPr>
          <w:b/>
          <w:i/>
          <w:sz w:val="22"/>
        </w:rPr>
        <w:t xml:space="preserve">  </w:t>
      </w:r>
    </w:p>
    <w:p w14:paraId="14BE25E5" w14:textId="4AB7C6DD" w:rsidR="00F15230" w:rsidRPr="00926E04" w:rsidRDefault="00000000" w:rsidP="00926E04">
      <w:pPr>
        <w:spacing w:after="217"/>
        <w:ind w:left="51" w:firstLine="0"/>
        <w:jc w:val="center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D485662" wp14:editId="4B26C831">
            <wp:extent cx="2299335" cy="3081909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0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22"/>
        </w:rPr>
        <w:t xml:space="preserve"> </w:t>
      </w:r>
    </w:p>
    <w:p w14:paraId="1EDEC8FB" w14:textId="77777777" w:rsidR="00926E04" w:rsidRDefault="00000000" w:rsidP="00926E04">
      <w:pPr>
        <w:rPr>
          <w:b/>
        </w:rPr>
      </w:pPr>
      <w:r>
        <w:rPr>
          <w:b/>
          <w:sz w:val="22"/>
        </w:rPr>
        <w:t xml:space="preserve"> </w:t>
      </w:r>
      <w:r>
        <w:rPr>
          <w:b/>
        </w:rPr>
        <w:t xml:space="preserve">NOMBRES: </w:t>
      </w:r>
    </w:p>
    <w:p w14:paraId="64201FD1" w14:textId="6B3301F3" w:rsidR="00926E04" w:rsidRDefault="00926E04" w:rsidP="00926E04">
      <w:pPr>
        <w:ind w:left="2124" w:firstLine="0"/>
      </w:pPr>
      <w:r>
        <w:t>Luis Antonio Lanza Tordoya</w:t>
      </w:r>
    </w:p>
    <w:p w14:paraId="3F717BE1" w14:textId="77777777" w:rsidR="00926E04" w:rsidRDefault="00926E04" w:rsidP="00926E04">
      <w:pPr>
        <w:ind w:left="1404"/>
      </w:pPr>
      <w:r>
        <w:t>Carlos Daniel Flores Argote</w:t>
      </w:r>
    </w:p>
    <w:p w14:paraId="0C9C7B25" w14:textId="37DD43B1" w:rsidR="006D6C01" w:rsidRDefault="00926E04" w:rsidP="00926E04">
      <w:pPr>
        <w:ind w:left="1404"/>
      </w:pPr>
      <w:r>
        <w:t>Kevin Horacio Maita Vargas</w:t>
      </w:r>
      <w:r w:rsidR="00000000">
        <w:rPr>
          <w:color w:val="FF0000"/>
        </w:rPr>
        <w:tab/>
        <w:t xml:space="preserve"> </w:t>
      </w:r>
      <w:r w:rsidR="00000000">
        <w:rPr>
          <w:color w:val="FF0000"/>
        </w:rPr>
        <w:tab/>
      </w:r>
      <w:r w:rsidR="00000000">
        <w:t xml:space="preserve"> </w:t>
      </w:r>
    </w:p>
    <w:p w14:paraId="6A2CF7E1" w14:textId="36DAB12B" w:rsidR="006D6C01" w:rsidRDefault="00000000" w:rsidP="001018F4">
      <w:r>
        <w:rPr>
          <w:b/>
        </w:rPr>
        <w:t xml:space="preserve">DOCENTE: </w:t>
      </w:r>
      <w:r w:rsidR="00926E04" w:rsidRPr="00926E04">
        <w:rPr>
          <w:bCs/>
        </w:rPr>
        <w:t>Elmer Alan Cornejo Quito</w:t>
      </w:r>
    </w:p>
    <w:p w14:paraId="5A2E70D7" w14:textId="77777777" w:rsidR="006D6C01" w:rsidRDefault="00000000" w:rsidP="001018F4">
      <w:r>
        <w:rPr>
          <w:b/>
        </w:rPr>
        <w:t xml:space="preserve">CARRERA: </w:t>
      </w:r>
      <w:r>
        <w:t xml:space="preserve">Ingeniería Mecatrónica </w:t>
      </w:r>
    </w:p>
    <w:p w14:paraId="0F2BFCA2" w14:textId="4B744DBF" w:rsidR="006D6C01" w:rsidRDefault="00000000" w:rsidP="001018F4">
      <w:r>
        <w:rPr>
          <w:b/>
        </w:rPr>
        <w:t xml:space="preserve">MATERIA: </w:t>
      </w:r>
      <w:r w:rsidR="00926E04" w:rsidRPr="00926E04">
        <w:rPr>
          <w:bCs/>
        </w:rPr>
        <w:t>Sistemas Embebidos II (IMT-322)</w:t>
      </w:r>
    </w:p>
    <w:p w14:paraId="33578E36" w14:textId="77777777" w:rsidR="00704552" w:rsidRDefault="00704552" w:rsidP="00704552">
      <w:pPr>
        <w:ind w:left="718"/>
      </w:pPr>
    </w:p>
    <w:p w14:paraId="5C6408BC" w14:textId="684B1409" w:rsidR="006D6C01" w:rsidRDefault="00000000" w:rsidP="008A2526">
      <w:pPr>
        <w:spacing w:after="136"/>
        <w:ind w:firstLine="0"/>
        <w:jc w:val="left"/>
      </w:pPr>
      <w:r>
        <w:t xml:space="preserve"> </w:t>
      </w:r>
    </w:p>
    <w:p w14:paraId="6806C48D" w14:textId="5DC087F3" w:rsidR="0051188D" w:rsidRDefault="00000000" w:rsidP="00F15230">
      <w:pPr>
        <w:ind w:right="7" w:firstLine="0"/>
        <w:jc w:val="center"/>
      </w:pPr>
      <w:r>
        <w:t xml:space="preserve">Tarija – Bolivia </w:t>
      </w:r>
    </w:p>
    <w:p w14:paraId="5B626A1B" w14:textId="77777777" w:rsidR="00926E04" w:rsidRP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lastRenderedPageBreak/>
        <w:t>Plataforma embebida</w:t>
      </w:r>
    </w:p>
    <w:p w14:paraId="7E6ADB09" w14:textId="698D6F37" w:rsidR="00926E04" w:rsidRDefault="00926E04" w:rsidP="00926E04">
      <w:pPr>
        <w:ind w:right="7" w:firstLine="0"/>
      </w:pPr>
      <w:r w:rsidRPr="00926E04">
        <w:t>NVIDIA JETSON NANO</w:t>
      </w:r>
    </w:p>
    <w:p w14:paraId="5AB8B5F5" w14:textId="08451DD2" w:rsidR="00926E04" w:rsidRP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t>Aplicación</w:t>
      </w:r>
    </w:p>
    <w:p w14:paraId="7B2963D3" w14:textId="77777777" w:rsidR="00926E04" w:rsidRDefault="00926E04" w:rsidP="00926E04">
      <w:pPr>
        <w:ind w:right="7" w:firstLine="0"/>
      </w:pPr>
      <w:r>
        <w:t xml:space="preserve">El proyecto consiste en desarrollar un vehículo autónomo para la entrega de paquetes utilizando la placa de desarrollo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Jetson</w:t>
      </w:r>
      <w:proofErr w:type="spellEnd"/>
      <w:r>
        <w:t xml:space="preserve"> Nano. La visión artificial se empleará como parte fundamental del sistema para permitir al vehículo detectar y reconocer su entorno, así como identificar obstáculos y rutas de navegación.</w:t>
      </w:r>
    </w:p>
    <w:p w14:paraId="7DE77E19" w14:textId="77777777" w:rsidR="00926E04" w:rsidRDefault="00926E04" w:rsidP="00926E04">
      <w:pPr>
        <w:ind w:right="7" w:firstLine="0"/>
      </w:pPr>
      <w:r>
        <w:t xml:space="preserve">La comunicación entre la </w:t>
      </w:r>
      <w:proofErr w:type="spellStart"/>
      <w:r>
        <w:t>Jetson</w:t>
      </w:r>
      <w:proofErr w:type="spellEnd"/>
      <w:r>
        <w:t xml:space="preserve"> Nano y Arduino se establecerá a través de una conexión serial. Arduino será responsable del control de los motores del vehículo y de garantizar la seguridad de la placa principal (</w:t>
      </w:r>
      <w:proofErr w:type="spellStart"/>
      <w:r>
        <w:t>Jetson</w:t>
      </w:r>
      <w:proofErr w:type="spellEnd"/>
      <w:r>
        <w:t xml:space="preserve"> Nano) al evitar daños por sobrecargas eléctricas o interferencias.</w:t>
      </w:r>
    </w:p>
    <w:p w14:paraId="34DD8D61" w14:textId="77777777" w:rsidR="00926E04" w:rsidRDefault="00926E04" w:rsidP="00926E04">
      <w:pPr>
        <w:ind w:right="7" w:firstLine="0"/>
      </w:pPr>
      <w:r>
        <w:t xml:space="preserve">Mediante el uso de la </w:t>
      </w:r>
      <w:proofErr w:type="spellStart"/>
      <w:r>
        <w:t>Jetson</w:t>
      </w:r>
      <w:proofErr w:type="spellEnd"/>
      <w:r>
        <w:t xml:space="preserve"> Nano y su capacidad de procesamiento de alto rendimiento, se podrán ejecutar algoritmos de visión artificial en tiempo real para realizar tareas como detección y seguimiento de objetos, reconocimiento de señales o semáforos, y toma de decisiones autónomas para la navegación.</w:t>
      </w:r>
    </w:p>
    <w:p w14:paraId="3285854D" w14:textId="77777777" w:rsidR="00926E04" w:rsidRDefault="00926E04" w:rsidP="00926E04">
      <w:pPr>
        <w:ind w:right="7" w:firstLine="0"/>
      </w:pPr>
      <w:r>
        <w:t xml:space="preserve">La combinación de la potencia de la </w:t>
      </w:r>
      <w:proofErr w:type="spellStart"/>
      <w:r>
        <w:t>Jetson</w:t>
      </w:r>
      <w:proofErr w:type="spellEnd"/>
      <w:r>
        <w:t xml:space="preserve"> Nano y la flexibilidad de Arduino permitirá construir un sistema de entrega de paquetes autónomo eficiente y seguro, capaz de operar en entornos reales. Además, la conexión serial entre ambas placas facilitará la comunicación y coordinación precisa entre los componentes del vehículo.</w:t>
      </w:r>
    </w:p>
    <w:p w14:paraId="240B0537" w14:textId="4757A441" w:rsidR="00926E04" w:rsidRDefault="00926E04" w:rsidP="00926E04">
      <w:pPr>
        <w:ind w:right="7" w:firstLine="0"/>
      </w:pPr>
      <w:r>
        <w:t>Este proyecto ilustra la integración de tecnologías como visión artificial, control de motores y comunicación serial para construir soluciones autónomas y aplicar la inteligencia artificial en la entrega de paquetes de manera eficiente y segura.</w:t>
      </w:r>
    </w:p>
    <w:p w14:paraId="49D56F89" w14:textId="4B093C51" w:rsidR="00926E04" w:rsidRP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t xml:space="preserve">Periféricos (1 </w:t>
      </w:r>
      <w:proofErr w:type="spellStart"/>
      <w:r w:rsidRPr="00926E04">
        <w:rPr>
          <w:b/>
          <w:bCs/>
        </w:rPr>
        <w:t>ó</w:t>
      </w:r>
      <w:proofErr w:type="spellEnd"/>
      <w:r w:rsidRPr="00926E04">
        <w:rPr>
          <w:b/>
          <w:bCs/>
        </w:rPr>
        <w:t xml:space="preserve"> 2)</w:t>
      </w:r>
    </w:p>
    <w:p w14:paraId="1C24BCC7" w14:textId="77777777" w:rsidR="00926E04" w:rsidRDefault="00926E04" w:rsidP="00926E04">
      <w:pPr>
        <w:ind w:right="7" w:firstLine="0"/>
      </w:pPr>
      <w:r>
        <w:lastRenderedPageBreak/>
        <w:t xml:space="preserve">Los periféricos que se utilizarán en este proyecto son GPIO (General </w:t>
      </w:r>
      <w:proofErr w:type="spellStart"/>
      <w:r>
        <w:t>Purpose</w:t>
      </w:r>
      <w:proofErr w:type="spellEnd"/>
      <w:r>
        <w:t xml:space="preserve"> Input/Output) y UART (Universal </w:t>
      </w:r>
      <w:proofErr w:type="spellStart"/>
      <w:r>
        <w:t>Asynchronous</w:t>
      </w:r>
      <w:proofErr w:type="spellEnd"/>
      <w:r>
        <w:t xml:space="preserve"> Receiver/</w:t>
      </w:r>
      <w:proofErr w:type="spellStart"/>
      <w:r>
        <w:t>Transmitter</w:t>
      </w:r>
      <w:proofErr w:type="spellEnd"/>
      <w:r>
        <w:t>) a través del protocolo I2C.</w:t>
      </w:r>
    </w:p>
    <w:p w14:paraId="486AE83F" w14:textId="77777777" w:rsidR="00926E04" w:rsidRDefault="00926E04" w:rsidP="00926E04">
      <w:pPr>
        <w:ind w:right="7" w:firstLine="0"/>
      </w:pPr>
      <w:r>
        <w:t xml:space="preserve">El GPIO permite la comunicación bidireccional de señales digitales entre la </w:t>
      </w:r>
      <w:proofErr w:type="spellStart"/>
      <w:r>
        <w:t>Jetson</w:t>
      </w:r>
      <w:proofErr w:type="spellEnd"/>
      <w:r>
        <w:t xml:space="preserve"> Nano y Arduino. Se utilizará para controlar los motores del vehículo, así como para la detección de eventos externos, como sensores de proximidad o interruptores. Los pines GPIO proporcionan flexibilidad en la conexión y control de dispositivos externos.</w:t>
      </w:r>
    </w:p>
    <w:p w14:paraId="2410C8C0" w14:textId="3C5BC2D2" w:rsidR="00926E04" w:rsidRDefault="00926E04" w:rsidP="00926E04">
      <w:pPr>
        <w:ind w:right="7" w:firstLine="0"/>
      </w:pPr>
      <w:r>
        <w:t xml:space="preserve">Por otro lado, el UART a través del protocolo I2C se utilizará para establecer una comunicación serial entre la </w:t>
      </w:r>
      <w:proofErr w:type="spellStart"/>
      <w:r>
        <w:t>Jetson</w:t>
      </w:r>
      <w:proofErr w:type="spellEnd"/>
      <w:r>
        <w:t xml:space="preserve"> Nano y Arduino. Esta conexión permitirá el intercambio de datos de manera más eficiente y confiable. Se utilizará para enviar comandos y recibir datos desde Arduino, lo cual es fundamental para el control del vehículo y para garantizar la integridad de la comunicación entre ambas placas.</w:t>
      </w:r>
    </w:p>
    <w:p w14:paraId="2EB506DA" w14:textId="32F23947" w:rsidR="00926E04" w:rsidRDefault="00926E04" w:rsidP="00926E04">
      <w:pPr>
        <w:ind w:right="7" w:firstLine="0"/>
      </w:pPr>
      <w:r>
        <w:t xml:space="preserve">El uso de estos periféricos en conjunto brinda una solución completa para la interconexión y control del vehículo autónomo. El GPIO permite el control directo de los motores y la interacción con los sensores externos, mientras que el UART a través del protocolo I2C facilita una comunicación serial estable y confiable entre la </w:t>
      </w:r>
      <w:proofErr w:type="spellStart"/>
      <w:r>
        <w:t>Jetson</w:t>
      </w:r>
      <w:proofErr w:type="spellEnd"/>
      <w:r>
        <w:t xml:space="preserve"> Nano y Arduino. Esta combinación de periféricos es ideal para aplicaciones de robótica y sistemas embebidos, permitiendo una comunicación efectiva y un control preciso de los componentes del vehículo autónomo.</w:t>
      </w:r>
    </w:p>
    <w:p w14:paraId="309E587E" w14:textId="6E5FBE1F" w:rsid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t>Diagrama de estado de MEF con una breve descripción de cada estado.</w:t>
      </w:r>
    </w:p>
    <w:p w14:paraId="291A5A38" w14:textId="72303D5C" w:rsidR="00926E04" w:rsidRDefault="00926E04" w:rsidP="00926E04">
      <w:pPr>
        <w:ind w:right="7" w:firstLine="0"/>
        <w:jc w:val="center"/>
        <w:rPr>
          <w:b/>
          <w:bCs/>
        </w:rPr>
      </w:pPr>
      <w:r w:rsidRPr="005768A3">
        <w:lastRenderedPageBreak/>
        <w:drawing>
          <wp:inline distT="0" distB="0" distL="0" distR="0" wp14:anchorId="3FAEEAAF" wp14:editId="346E0395">
            <wp:extent cx="2071456" cy="6667501"/>
            <wp:effectExtent l="0" t="0" r="5080" b="0"/>
            <wp:docPr id="285714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4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333" cy="66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687" w14:textId="77777777" w:rsidR="00926E04" w:rsidRP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t>Incluir una breve descripción de cada estado</w:t>
      </w:r>
    </w:p>
    <w:p w14:paraId="058CE624" w14:textId="77777777" w:rsidR="00926E04" w:rsidRPr="00926E04" w:rsidRDefault="00926E04" w:rsidP="00926E04">
      <w:pPr>
        <w:ind w:right="7" w:firstLine="0"/>
      </w:pPr>
      <w:r w:rsidRPr="00926E04">
        <w:t xml:space="preserve">Aquí tienes un ejemplo de diagrama de estado de una Máquina de Estados Finita (MEF) para el sistema de entrega de paquetes autónomo utilizando la </w:t>
      </w:r>
      <w:proofErr w:type="spellStart"/>
      <w:r w:rsidRPr="00926E04">
        <w:t>Jetson</w:t>
      </w:r>
      <w:proofErr w:type="spellEnd"/>
      <w:r w:rsidRPr="00926E04">
        <w:t xml:space="preserve"> Nano y Arduino:</w:t>
      </w:r>
    </w:p>
    <w:p w14:paraId="0965B88A" w14:textId="77777777" w:rsidR="00926E04" w:rsidRPr="00926E04" w:rsidRDefault="00926E04" w:rsidP="00926E04">
      <w:pPr>
        <w:ind w:right="7" w:firstLine="0"/>
      </w:pPr>
    </w:p>
    <w:p w14:paraId="1E654839" w14:textId="77777777" w:rsidR="00926E04" w:rsidRPr="00926E04" w:rsidRDefault="00926E04" w:rsidP="00926E04">
      <w:pPr>
        <w:ind w:right="7" w:firstLine="0"/>
      </w:pPr>
      <w:r w:rsidRPr="00926E04">
        <w:lastRenderedPageBreak/>
        <w:t xml:space="preserve">En este diagrama, los estados se representan mediante rectángulos y las transiciones se muestran con flechas. A </w:t>
      </w:r>
      <w:proofErr w:type="gramStart"/>
      <w:r w:rsidRPr="00926E04">
        <w:t>continuación</w:t>
      </w:r>
      <w:proofErr w:type="gramEnd"/>
      <w:r w:rsidRPr="00926E04">
        <w:t xml:space="preserve"> se describe cada uno de los estados:</w:t>
      </w:r>
    </w:p>
    <w:p w14:paraId="2E906E20" w14:textId="77777777" w:rsidR="00926E04" w:rsidRPr="00926E04" w:rsidRDefault="00926E04" w:rsidP="00926E04">
      <w:pPr>
        <w:ind w:right="7" w:firstLine="0"/>
      </w:pPr>
    </w:p>
    <w:p w14:paraId="75DD9D09" w14:textId="4168EB92" w:rsidR="00926E04" w:rsidRPr="00926E04" w:rsidRDefault="00926E04" w:rsidP="00926E04">
      <w:pPr>
        <w:ind w:right="7" w:firstLine="0"/>
      </w:pPr>
      <w:r w:rsidRPr="00926E04">
        <w:rPr>
          <w:b/>
          <w:bCs/>
        </w:rPr>
        <w:t>Inicialización:</w:t>
      </w:r>
      <w:r w:rsidRPr="00926E04">
        <w:t xml:space="preserve"> Estado inicial donde se configuran los componentes y se espera el comando de inicio.</w:t>
      </w:r>
    </w:p>
    <w:p w14:paraId="51DE5330" w14:textId="5A593AAC" w:rsidR="00926E04" w:rsidRPr="00926E04" w:rsidRDefault="00926E04" w:rsidP="00926E04">
      <w:pPr>
        <w:ind w:right="7" w:firstLine="0"/>
      </w:pPr>
      <w:r w:rsidRPr="00926E04">
        <w:rPr>
          <w:b/>
          <w:bCs/>
        </w:rPr>
        <w:t>Esperando Comando:</w:t>
      </w:r>
      <w:r w:rsidRPr="00926E04">
        <w:t xml:space="preserve"> Estado en el que el sistema está esperando recibir un comando para iniciar la entrega de paquetes.</w:t>
      </w:r>
    </w:p>
    <w:p w14:paraId="592A2816" w14:textId="498E2E27" w:rsidR="00926E04" w:rsidRPr="00926E04" w:rsidRDefault="00926E04" w:rsidP="00926E04">
      <w:pPr>
        <w:ind w:right="7" w:firstLine="0"/>
      </w:pPr>
      <w:r w:rsidRPr="00926E04">
        <w:rPr>
          <w:b/>
          <w:bCs/>
        </w:rPr>
        <w:t>Ejecutando Tarea:</w:t>
      </w:r>
      <w:r w:rsidRPr="00926E04">
        <w:t xml:space="preserve"> Estado en el que se ejecuta una tarea específica, como la detección de obstáculos o la planificación de rutas.</w:t>
      </w:r>
    </w:p>
    <w:p w14:paraId="4150B10E" w14:textId="3AECE9B2" w:rsidR="00926E04" w:rsidRPr="00926E04" w:rsidRDefault="00926E04" w:rsidP="00926E04">
      <w:pPr>
        <w:ind w:right="7" w:firstLine="0"/>
      </w:pPr>
      <w:r w:rsidRPr="00926E04">
        <w:rPr>
          <w:b/>
          <w:bCs/>
        </w:rPr>
        <w:t>Detectando Obstáculos:</w:t>
      </w:r>
      <w:r w:rsidRPr="00926E04">
        <w:t xml:space="preserve"> Estado en el que el sistema utiliza la visión artificial para detectar obstáculos en el entorno.</w:t>
      </w:r>
    </w:p>
    <w:p w14:paraId="4FA5307D" w14:textId="2E5A88A5" w:rsidR="00926E04" w:rsidRPr="00926E04" w:rsidRDefault="00926E04" w:rsidP="00926E04">
      <w:pPr>
        <w:ind w:right="7" w:firstLine="0"/>
      </w:pPr>
      <w:r w:rsidRPr="00926E04">
        <w:rPr>
          <w:b/>
          <w:bCs/>
        </w:rPr>
        <w:t>Navegando por la Ruta:</w:t>
      </w:r>
      <w:r w:rsidRPr="00926E04">
        <w:t xml:space="preserve"> Estado en el que el vehículo se desplaza por la ruta planificada hacia el destino.</w:t>
      </w:r>
    </w:p>
    <w:p w14:paraId="0F42136A" w14:textId="45F10B45" w:rsidR="00926E04" w:rsidRPr="00926E04" w:rsidRDefault="00926E04" w:rsidP="00926E04">
      <w:pPr>
        <w:ind w:right="7" w:firstLine="0"/>
      </w:pPr>
      <w:r w:rsidRPr="00926E04">
        <w:rPr>
          <w:b/>
          <w:bCs/>
        </w:rPr>
        <w:t>Entrega de Paquete:</w:t>
      </w:r>
      <w:r w:rsidRPr="00926E04">
        <w:t xml:space="preserve"> Estado final en el que se realiza la entrega del paquete en el destino.</w:t>
      </w:r>
    </w:p>
    <w:p w14:paraId="74EF817A" w14:textId="77777777" w:rsidR="00926E04" w:rsidRPr="00926E04" w:rsidRDefault="00926E04" w:rsidP="00926E04">
      <w:pPr>
        <w:ind w:right="7" w:firstLine="0"/>
      </w:pPr>
    </w:p>
    <w:p w14:paraId="23471976" w14:textId="77777777" w:rsidR="00926E04" w:rsidRP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t xml:space="preserve">Definir los módulos de software (archivos) que </w:t>
      </w:r>
      <w:proofErr w:type="gramStart"/>
      <w:r w:rsidRPr="00926E04">
        <w:rPr>
          <w:b/>
          <w:bCs/>
        </w:rPr>
        <w:t>va  implementar</w:t>
      </w:r>
      <w:proofErr w:type="gramEnd"/>
      <w:r w:rsidRPr="00926E04">
        <w:rPr>
          <w:b/>
          <w:bCs/>
        </w:rPr>
        <w:t xml:space="preserve"> para cada periférico.</w:t>
      </w:r>
    </w:p>
    <w:p w14:paraId="79A88C52" w14:textId="77777777" w:rsidR="00926E04" w:rsidRPr="00926E04" w:rsidRDefault="00926E04" w:rsidP="00926E04">
      <w:pPr>
        <w:ind w:right="7" w:firstLine="0"/>
      </w:pPr>
    </w:p>
    <w:p w14:paraId="521C186E" w14:textId="77777777" w:rsidR="00926E04" w:rsidRPr="00926E04" w:rsidRDefault="00926E04" w:rsidP="00926E04">
      <w:pPr>
        <w:ind w:right="7" w:firstLine="0"/>
      </w:pPr>
      <w:r w:rsidRPr="00926E04">
        <w:rPr>
          <w:b/>
          <w:bCs/>
        </w:rPr>
        <w:t>- `main.py`:</w:t>
      </w:r>
      <w:r w:rsidRPr="00926E04">
        <w:t xml:space="preserve"> Este archivo sería el punto de entrada principal del programa. Aquí se llevaría a cabo el procesamiento de la imagen obtenida de la cámara y se realizarían las adaptaciones necesarias según los requisitos del proyecto. Incluye la inicialización de los componentes, como la cámara y la comunicación con Arduino, así como la implementación de la lógica principal del vehículo autónomo. Además, se pueden utilizar las funciones encapsuladas del archivo `funciones.py` para aplicar técnicas como el control PID y el envío de valores a Arduino.</w:t>
      </w:r>
    </w:p>
    <w:p w14:paraId="304EEEC9" w14:textId="78A6A2BE" w:rsidR="00926E04" w:rsidRPr="00926E04" w:rsidRDefault="00926E04" w:rsidP="00926E04">
      <w:pPr>
        <w:ind w:right="7" w:firstLine="0"/>
        <w:rPr>
          <w:b/>
          <w:bCs/>
        </w:rPr>
      </w:pPr>
      <w:r w:rsidRPr="00926E04">
        <w:rPr>
          <w:b/>
          <w:bCs/>
        </w:rPr>
        <w:lastRenderedPageBreak/>
        <w:t>- `funciones.py`:</w:t>
      </w:r>
      <w:r w:rsidRPr="00926E04">
        <w:t xml:space="preserve"> Este archivo contiene las funciones encapsuladas necesarias para tareas específicas, como el control PID y el envío de valores a Arduino. Por ejemplo, la </w:t>
      </w:r>
      <w:proofErr w:type="spellStart"/>
      <w:r w:rsidRPr="00926E04">
        <w:t>funcion</w:t>
      </w:r>
      <w:proofErr w:type="spellEnd"/>
      <w:r w:rsidRPr="00926E04">
        <w:t xml:space="preserve"> </w:t>
      </w:r>
      <w:proofErr w:type="spellStart"/>
      <w:r w:rsidRPr="00926E04">
        <w:t>pid_control</w:t>
      </w:r>
      <w:proofErr w:type="spellEnd"/>
      <w:r w:rsidRPr="00926E04">
        <w:t xml:space="preserve"> que tome las entradas necesarias (referencia, medida) y devuelve la señal de control calculada mediante el algoritmo de control PID. También incluye una función con un valor como argumento y lo envíe a Arduino a través del módulo de comunicación.</w:t>
      </w:r>
    </w:p>
    <w:sectPr w:rsidR="00926E04" w:rsidRPr="00926E04" w:rsidSect="001018F4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6CEA" w14:textId="77777777" w:rsidR="00057F5A" w:rsidRDefault="00057F5A" w:rsidP="00704552">
      <w:pPr>
        <w:spacing w:line="240" w:lineRule="auto"/>
      </w:pPr>
      <w:r>
        <w:separator/>
      </w:r>
    </w:p>
  </w:endnote>
  <w:endnote w:type="continuationSeparator" w:id="0">
    <w:p w14:paraId="65065C6D" w14:textId="77777777" w:rsidR="00057F5A" w:rsidRDefault="00057F5A" w:rsidP="00704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0039743"/>
      <w:docPartObj>
        <w:docPartGallery w:val="Page Numbers (Bottom of Page)"/>
        <w:docPartUnique/>
      </w:docPartObj>
    </w:sdtPr>
    <w:sdtContent>
      <w:p w14:paraId="22D17A02" w14:textId="4FD9F9C5" w:rsidR="00AD732D" w:rsidRDefault="00AD73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9C3D82" w14:textId="77777777" w:rsidR="00AD732D" w:rsidRDefault="00AD7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FCD2" w14:textId="77777777" w:rsidR="00057F5A" w:rsidRDefault="00057F5A" w:rsidP="00704552">
      <w:pPr>
        <w:spacing w:line="240" w:lineRule="auto"/>
      </w:pPr>
      <w:r>
        <w:separator/>
      </w:r>
    </w:p>
  </w:footnote>
  <w:footnote w:type="continuationSeparator" w:id="0">
    <w:p w14:paraId="6B83A700" w14:textId="77777777" w:rsidR="00057F5A" w:rsidRDefault="00057F5A" w:rsidP="00704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556CD"/>
    <w:multiLevelType w:val="hybridMultilevel"/>
    <w:tmpl w:val="0D6C3918"/>
    <w:lvl w:ilvl="0" w:tplc="40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65E310A3"/>
    <w:multiLevelType w:val="hybridMultilevel"/>
    <w:tmpl w:val="88768D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90787"/>
    <w:multiLevelType w:val="multilevel"/>
    <w:tmpl w:val="F3E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236066">
    <w:abstractNumId w:val="2"/>
  </w:num>
  <w:num w:numId="2" w16cid:durableId="575824227">
    <w:abstractNumId w:val="0"/>
  </w:num>
  <w:num w:numId="3" w16cid:durableId="26439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01"/>
    <w:rsid w:val="0000266B"/>
    <w:rsid w:val="0000479D"/>
    <w:rsid w:val="00057F5A"/>
    <w:rsid w:val="000A4068"/>
    <w:rsid w:val="000A621B"/>
    <w:rsid w:val="000F20C9"/>
    <w:rsid w:val="001018F4"/>
    <w:rsid w:val="00156B8B"/>
    <w:rsid w:val="002744CF"/>
    <w:rsid w:val="002C78CE"/>
    <w:rsid w:val="002F4436"/>
    <w:rsid w:val="003005EE"/>
    <w:rsid w:val="00347500"/>
    <w:rsid w:val="00390520"/>
    <w:rsid w:val="003B248E"/>
    <w:rsid w:val="0041156A"/>
    <w:rsid w:val="004147BD"/>
    <w:rsid w:val="004A0621"/>
    <w:rsid w:val="00505327"/>
    <w:rsid w:val="0051188D"/>
    <w:rsid w:val="00587902"/>
    <w:rsid w:val="006B091B"/>
    <w:rsid w:val="006B1B8E"/>
    <w:rsid w:val="006D6C01"/>
    <w:rsid w:val="00704552"/>
    <w:rsid w:val="008071A5"/>
    <w:rsid w:val="008A2526"/>
    <w:rsid w:val="008D616E"/>
    <w:rsid w:val="008F470E"/>
    <w:rsid w:val="0092114A"/>
    <w:rsid w:val="00926E04"/>
    <w:rsid w:val="009B5688"/>
    <w:rsid w:val="00AC2C0B"/>
    <w:rsid w:val="00AD732D"/>
    <w:rsid w:val="00BA6E06"/>
    <w:rsid w:val="00BC3F75"/>
    <w:rsid w:val="00C35689"/>
    <w:rsid w:val="00C41A09"/>
    <w:rsid w:val="00CB052E"/>
    <w:rsid w:val="00D943E2"/>
    <w:rsid w:val="00DE01BD"/>
    <w:rsid w:val="00E20683"/>
    <w:rsid w:val="00E531A9"/>
    <w:rsid w:val="00E57A5E"/>
    <w:rsid w:val="00F1006A"/>
    <w:rsid w:val="00F15230"/>
    <w:rsid w:val="00F2717C"/>
    <w:rsid w:val="00F7396D"/>
    <w:rsid w:val="00F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B481"/>
  <w15:docId w15:val="{688F8B38-2D0C-4DA1-9B88-CADEFC3A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 ed"/>
    <w:qFormat/>
    <w:rsid w:val="001018F4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18F4"/>
    <w:pPr>
      <w:ind w:firstLine="0"/>
      <w:jc w:val="center"/>
      <w:outlineLvl w:val="0"/>
    </w:pPr>
    <w:rPr>
      <w:b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018F4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018F4"/>
    <w:pPr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018F4"/>
    <w:pPr>
      <w:ind w:firstLine="720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8F4"/>
    <w:pPr>
      <w:keepNext/>
      <w:keepLines/>
      <w:jc w:val="left"/>
      <w:outlineLvl w:val="4"/>
    </w:pPr>
    <w:rPr>
      <w:rFonts w:asciiTheme="majorHAnsi" w:eastAsiaTheme="majorEastAsia" w:hAnsiTheme="majorHAnsi" w:cstheme="majorBidi"/>
      <w:b/>
      <w:i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018F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045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552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045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552"/>
    <w:rPr>
      <w:rFonts w:ascii="Times New Roman" w:eastAsia="Times New Roman" w:hAnsi="Times New Roman" w:cs="Times New Roman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8F47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7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5688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018F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customStyle="1" w:styleId="acss9ebb7">
    <w:name w:val="acss9ebb7"/>
    <w:basedOn w:val="Normal"/>
    <w:rsid w:val="002F4436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character" w:styleId="Textoennegrita">
    <w:name w:val="Strong"/>
    <w:basedOn w:val="Fuentedeprrafopredeter"/>
    <w:uiPriority w:val="22"/>
    <w:qFormat/>
    <w:rsid w:val="002F4436"/>
    <w:rPr>
      <w:b/>
      <w:bCs/>
    </w:rPr>
  </w:style>
  <w:style w:type="paragraph" w:styleId="Prrafodelista">
    <w:name w:val="List Paragraph"/>
    <w:basedOn w:val="Normal"/>
    <w:uiPriority w:val="34"/>
    <w:qFormat/>
    <w:rsid w:val="00F2717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018F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018F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8F4"/>
    <w:rPr>
      <w:rFonts w:asciiTheme="majorHAnsi" w:eastAsiaTheme="majorEastAsia" w:hAnsiTheme="majorHAnsi" w:cstheme="majorBidi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6D9C2-28AA-46DB-A047-1A561324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Horacio Maita Vargas</dc:creator>
  <cp:keywords/>
  <cp:lastModifiedBy>KEVIN HORACIO MAITA VARGAS</cp:lastModifiedBy>
  <cp:revision>2</cp:revision>
  <dcterms:created xsi:type="dcterms:W3CDTF">2023-05-24T22:21:00Z</dcterms:created>
  <dcterms:modified xsi:type="dcterms:W3CDTF">2023-05-24T22:21:00Z</dcterms:modified>
</cp:coreProperties>
</file>