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>
          <w:rFonts w:ascii="Arial" w:hAnsi="Arial"/>
          <w:color w:val="000000"/>
          <w:sz w:val="44"/>
        </w:rPr>
        <w:t>Alcance MVP</w:t>
      </w:r>
    </w:p>
    <w:p>
      <w:pPr>
        <w:pStyle w:val="Heading1"/>
      </w:pPr>
      <w:r>
        <w:t>Sistema de reservas Peluquería Sergio</w:t>
      </w:r>
    </w:p>
    <w:p>
      <w:pPr>
        <w:spacing w:after="100"/>
      </w:pPr>
      <w:r>
        <w:t>Este documento define el perímetro completo del MVP. Su objetivo es dejar claro qué se construye en la primera versión, qué queda fuera, qué depende de una definición pendiente y qué puede pasar a una fase futura.</w:t>
      </w:r>
    </w:p>
    <w:p>
      <w:pPr>
        <w:spacing w:after="100"/>
      </w:pPr>
      <w:r>
        <w:t>El alcance se basa en la validación de negocio, las reglas de negocio, los requisitos funcionales, los requisitos no funcionales, los modelos de datos v1.1 y los ADR aceptados.</w:t>
      </w:r>
    </w:p>
    <w:p>
      <w:pPr>
        <w:pStyle w:val="Heading1"/>
      </w:pPr>
      <w:r>
        <w:t>1. Objetivo del MVP</w:t>
      </w:r>
    </w:p>
    <w:p>
      <w:pPr>
        <w:spacing w:after="100"/>
      </w:pPr>
      <w:r>
        <w:t>El MVP debe permitir que Peluquería Sergio gestione reservas de turnos de forma digital, evitando solapamientos, manteniendo historial operativo y permitiendo que clientes y usuarios internos trabajen con una agenda consistente.</w:t>
      </w:r>
    </w:p>
    <w:p>
      <w:pPr>
        <w:spacing w:after="100"/>
      </w:pPr>
      <w:r>
        <w:t>La primera versión debe resolver el flujo principal de reserva antes de incorporar pagos, automatizaciones avanzadas o integraciones no confirmadas.</w:t>
      </w:r>
    </w:p>
    <w:p>
      <w:pPr>
        <w:pStyle w:val="Heading1"/>
      </w:pPr>
      <w:r>
        <w:t>2. Principios de alcance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Principio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Definición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Resolver el flujo central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El MVP prioriza reservar, modificar, cancelar y gestionar turnos.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Evitar solapamientos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La disponibilidad debe ser confiable por peluquero, fecha y horario.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Registrar trazabilidad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Cambios relevantes deben conservar actor, fecha y estado.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Separar núcleo e integraciones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La reserva vive en PostgreSQL; Calendar y notificaciones son efectos derivados.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No sobredimensionar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Pagos, señas y automatizaciones complejas no entran todavía.</w:t>
            </w:r>
          </w:p>
        </w:tc>
      </w:tr>
    </w:tbl>
    <w:p/>
    <w:p>
      <w:pPr>
        <w:pStyle w:val="Heading1"/>
      </w:pPr>
      <w:r>
        <w:t>3. Entra en el MVP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5"/>
              </w:rPr>
              <w:t>Área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5"/>
              </w:rPr>
              <w:t>Incluido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Autenticación cliente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Login y registro mediante Google OAuth.</w:t>
            </w:r>
          </w:p>
        </w:tc>
      </w:tr>
      <w:tr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Datos del cliente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Nombre, email Google, teléfono, WhatsApp y fecha de nacimiento.</w:t>
            </w:r>
          </w:p>
        </w:tc>
      </w:tr>
      <w:tr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Servicios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Barbería, peluquería y servicios combinados configurables.</w:t>
            </w:r>
          </w:p>
        </w:tc>
      </w:tr>
      <w:tr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Duración de turno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Atención base de 60 minutos.</w:t>
            </w:r>
          </w:p>
        </w:tc>
      </w:tr>
      <w:tr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Bloques de agenda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Disponibilidad organizada en bloques de 30 minutos.</w:t>
            </w:r>
          </w:p>
        </w:tc>
      </w:tr>
      <w:tr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Horario de atención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Lunes a sábado, de 9:30 a 22:00.</w:t>
            </w:r>
          </w:p>
        </w:tc>
      </w:tr>
      <w:tr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Dos profesionales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Dos peluqueros/profesionales atendiendo en paralelo.</w:t>
            </w:r>
          </w:p>
        </w:tc>
      </w:tr>
      <w:tr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Elección de peluquero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El cliente puede elegir peluquero.</w:t>
            </w:r>
          </w:p>
        </w:tc>
      </w:tr>
      <w:tr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Consulta de disponibilidad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Por servicio, peluquero y fecha.</w:t>
            </w:r>
          </w:p>
        </w:tc>
      </w:tr>
      <w:tr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Reserva web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Cliente reserva desde el sistema.</w:t>
            </w:r>
          </w:p>
        </w:tc>
      </w:tr>
      <w:tr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Reserva manual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Administrador carga reservas tomadas por teléfono.</w:t>
            </w:r>
          </w:p>
        </w:tc>
      </w:tr>
      <w:tr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Modificación de turno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Cliente puede modificar bajo reglas de disponibilidad.</w:t>
            </w:r>
          </w:p>
        </w:tc>
      </w:tr>
      <w:tr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Cancelación cliente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Hasta una hora antes del turno.</w:t>
            </w:r>
          </w:p>
        </w:tc>
      </w:tr>
      <w:tr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Cancelación interna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Administrador o peluquero pueden cancelar según operación.</w:t>
            </w:r>
          </w:p>
        </w:tc>
      </w:tr>
      <w:tr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Estados de reserva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Catálogo controlado, no texto libre.</w:t>
            </w:r>
          </w:p>
        </w:tc>
      </w:tr>
      <w:tr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Historial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Cambios de estado y modificaciones relevantes.</w:t>
            </w:r>
          </w:p>
        </w:tc>
      </w:tr>
      <w:tr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Agenda peluquero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Cada peluquero ve su propia agenda.</w:t>
            </w:r>
          </w:p>
        </w:tc>
      </w:tr>
      <w:tr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Agenda administrativa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Administrador ve agenda general.</w:t>
            </w:r>
          </w:p>
        </w:tc>
      </w:tr>
      <w:tr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Bloqueos excepcionales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Bloquear disponibilidad por peluquero, día u horario.</w:t>
            </w:r>
          </w:p>
        </w:tc>
      </w:tr>
      <w:tr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Recordatorios email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Recordatorios antes del turno.</w:t>
            </w:r>
          </w:p>
        </w:tc>
      </w:tr>
      <w:tr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Google Calendar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Integración derivada desde la reserva.</w:t>
            </w:r>
          </w:p>
        </w:tc>
      </w:tr>
      <w:tr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Auditoría básica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Acciones críticas atribuibles a un usuario interno.</w:t>
            </w:r>
          </w:p>
        </w:tc>
      </w:tr>
    </w:tbl>
    <w:p/>
    <w:p>
      <w:pPr>
        <w:pStyle w:val="Heading1"/>
      </w:pPr>
      <w:r>
        <w:t>4. No entra en el MVP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Área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Motivo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Pagos online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Cambia alcance operativo, técnico y comercial.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Señas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Aunque se mencionó para peluquería, queda fuera por decisión actual.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Facturación automática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No es necesaria para validar el flujo central de reservas.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Aplicación móvil nativa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El MVP será web/responsive.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Marketplace o multiempresa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El sistema está pensado para Peluquería Sergio.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Múltiples sucursales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No fue validado como necesidad actual.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Chatbot inteligente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No es necesario para probar el flujo central.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Programa de fidelización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Puede evaluarse en una etapa posterior.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Cupones o promociones complejas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No forman parte del problema principal.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Analítica avanzada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El MVP puede registrar datos, pero no requiere módulo avanzado de BI.</w:t>
            </w:r>
          </w:p>
        </w:tc>
      </w:tr>
    </w:tbl>
    <w:p/>
    <w:p>
      <w:pPr>
        <w:pStyle w:val="Heading1"/>
      </w:pPr>
      <w:r>
        <w:t>5. Queda pendiente de definición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5"/>
              </w:rPr>
              <w:t>Tema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5"/>
              </w:rPr>
              <w:t>Pendiente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5"/>
              </w:rPr>
              <w:t>Decisión necesaria</w:t>
            </w:r>
          </w:p>
        </w:tc>
      </w:tr>
      <w:tr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WhatsApp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Falta proveedor, costo y factibilidad.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Definir si será canal obligatorio, deseable o futuro.</w:t>
            </w:r>
          </w:p>
        </w:tc>
      </w:tr>
      <w:tr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Estados similares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Falta confirmar diferencia real entre agendada, reservada y confirmada.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Mantener todos o simplificar catálogo antes de implementar.</w:t>
            </w:r>
          </w:p>
        </w:tc>
      </w:tr>
      <w:tr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Descansos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La validación indicó que dependen de la cantidad de clientes.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Confirmar si serán bloqueos manuales o regla automática.</w:t>
            </w:r>
          </w:p>
        </w:tc>
      </w:tr>
      <w:tr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Política de no asistencia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Se registra no asistencia, pero no hay sanción definida.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Definir si en el futuro afecta al cliente.</w:t>
            </w:r>
          </w:p>
        </w:tc>
      </w:tr>
      <w:tr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Reintentos de Calendar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Se registra falla, pero falta definir política exacta.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Definir cantidad de reintentos y criterio de alerta.</w:t>
            </w:r>
          </w:p>
        </w:tc>
      </w:tr>
    </w:tbl>
    <w:p/>
    <w:p>
      <w:pPr>
        <w:pStyle w:val="Heading1"/>
      </w:pPr>
      <w:r>
        <w:t>6. Integraciones del MVP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5"/>
              </w:rPr>
              <w:t>Integración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5"/>
              </w:rPr>
              <w:t>Estado en MVP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5"/>
              </w:rPr>
              <w:t>Regla</w:t>
            </w:r>
          </w:p>
        </w:tc>
      </w:tr>
      <w:tr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Google OAuth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Incluida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Es el mecanismo obligatorio de identificación de clientes.</w:t>
            </w:r>
          </w:p>
        </w:tc>
      </w:tr>
      <w:tr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Google Calendar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Incluida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Es integración derivada; no reemplaza la base de datos.</w:t>
            </w:r>
          </w:p>
        </w:tc>
      </w:tr>
      <w:tr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Email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Incluido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Canal mínimo para recordatorios.</w:t>
            </w:r>
          </w:p>
        </w:tc>
      </w:tr>
      <w:tr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WhatsApp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Pendiente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Deseado, pero no obligatorio hasta resolver proveedor y costo.</w:t>
            </w:r>
          </w:p>
        </w:tc>
      </w:tr>
      <w:tr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Pagos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Excluido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No se modela ni se implementa en esta fase.</w:t>
            </w:r>
          </w:p>
        </w:tc>
      </w:tr>
    </w:tbl>
    <w:p/>
    <w:p>
      <w:pPr>
        <w:pStyle w:val="Heading1"/>
      </w:pPr>
      <w:r>
        <w:t>7. Supuestos del MVP</w:t>
      </w:r>
    </w:p>
    <w:p>
      <w:pPr>
        <w:pStyle w:val="ListBullet"/>
      </w:pPr>
      <w:r>
        <w:t>Hay dos profesionales iniciales.</w:t>
      </w:r>
    </w:p>
    <w:p>
      <w:pPr>
        <w:pStyle w:val="ListBullet"/>
      </w:pPr>
      <w:r>
        <w:t>Ambos pueden trabajar en paralelo.</w:t>
      </w:r>
    </w:p>
    <w:p>
      <w:pPr>
        <w:pStyle w:val="ListBullet"/>
      </w:pPr>
      <w:r>
        <w:t>El horario base es lunes a sábado de 9:30 a 22:00.</w:t>
      </w:r>
    </w:p>
    <w:p>
      <w:pPr>
        <w:pStyle w:val="ListBullet"/>
      </w:pPr>
      <w:r>
        <w:t>Una atención dura 60 minutos.</w:t>
      </w:r>
    </w:p>
    <w:p>
      <w:pPr>
        <w:pStyle w:val="ListBullet"/>
      </w:pPr>
      <w:r>
        <w:t>La agenda se organiza en bloques de 30 minutos.</w:t>
      </w:r>
    </w:p>
    <w:p>
      <w:pPr>
        <w:pStyle w:val="ListBullet"/>
      </w:pPr>
      <w:r>
        <w:t>El cliente puede elegir peluquero.</w:t>
      </w:r>
    </w:p>
    <w:p>
      <w:pPr>
        <w:pStyle w:val="ListBullet"/>
      </w:pPr>
      <w:r>
        <w:t>La base de datos es la fuente oficial de verdad.</w:t>
      </w:r>
    </w:p>
    <w:p>
      <w:pPr>
        <w:pStyle w:val="ListBullet"/>
      </w:pPr>
      <w:r>
        <w:t>Google Calendar es una sincronización derivada.</w:t>
      </w:r>
    </w:p>
    <w:p>
      <w:pPr>
        <w:pStyle w:val="ListBullet"/>
      </w:pPr>
      <w:r>
        <w:t>La falla de una notificación o de Calendar no invalida una reserva confirmada.</w:t>
      </w:r>
    </w:p>
    <w:p>
      <w:pPr>
        <w:pStyle w:val="ListBullet"/>
      </w:pPr>
      <w:r>
        <w:t>No hay pagos ni señas en la primera versión.</w:t>
      </w:r>
    </w:p>
    <w:p>
      <w:pPr>
        <w:pStyle w:val="Heading1"/>
      </w:pPr>
      <w:r>
        <w:t>8. Estados incluidos en el alcance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5"/>
              </w:rPr>
              <w:t>En MVP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5"/>
              </w:rPr>
              <w:t>Observación</w:t>
            </w:r>
          </w:p>
        </w:tc>
      </w:tr>
      <w:tr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PENDIENTE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Estado inicial o pendiente de confirmación operativa.</w:t>
            </w:r>
          </w:p>
        </w:tc>
      </w:tr>
      <w:tr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EN_ESPERA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Se conserva por validación de negocio.</w:t>
            </w:r>
          </w:p>
        </w:tc>
      </w:tr>
      <w:tr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AGENDADA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Requiere confirmar diferencia con reservada.</w:t>
            </w:r>
          </w:p>
        </w:tc>
      </w:tr>
      <w:tr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RESERVADA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Requiere confirmar diferencia con agendada.</w:t>
            </w:r>
          </w:p>
        </w:tc>
      </w:tr>
      <w:tr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CONFIRMADA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Requiere confirmar transición exacta.</w:t>
            </w:r>
          </w:p>
        </w:tc>
      </w:tr>
      <w:tr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ASISTIO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Estado final operativo.</w:t>
            </w:r>
          </w:p>
        </w:tc>
      </w:tr>
      <w:tr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NO_ASISTIO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Estado final operativo.</w:t>
            </w:r>
          </w:p>
        </w:tc>
      </w:tr>
      <w:tr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CANCELADA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Necesario porque existe cancelación.</w:t>
            </w:r>
          </w:p>
        </w:tc>
      </w:tr>
    </w:tbl>
    <w:p/>
    <w:p>
      <w:pPr>
        <w:pStyle w:val="Heading1"/>
      </w:pPr>
      <w:r>
        <w:t>9. Criterios de cierre del MVP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Criterio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Condición de cierre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Reserva cliente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Un cliente puede reservar con Google, servicio, peluquero, fecha y horario.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Disponibilidad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El sistema no ofrece turnos bloqueados, ocupados o fuera de horario.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Solapamientos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No se pueden confirmar dos reservas vigentes para el mismo peluquero y rango horario.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Modificación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Un cliente puede modificar una reserva y se revalida disponibilidad.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Cancelación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Un cliente puede cancelar hasta una hora antes.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Operación interna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Admin puede cargar reservas manuales y gestionar agenda básica.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Agenda peluquero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Cada peluquero puede ver su agenda.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Historial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Cambios relevantes quedan registrados.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Recordatorios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Se pueden programar recordatorios por email.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Calendar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Las reservas pueden sincronizarse con Google Calendar sin ser dependientes de él.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Fuera de alcance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Pagos, señas y WhatsApp obligatorio no bloquean el MVP.</w:t>
            </w:r>
          </w:p>
        </w:tc>
      </w:tr>
    </w:tbl>
    <w:p/>
    <w:p>
      <w:pPr>
        <w:pStyle w:val="Heading1"/>
      </w:pPr>
      <w:r>
        <w:t>10. Riesgos de alcance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5"/>
              </w:rPr>
              <w:t>Impacto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5"/>
              </w:rPr>
              <w:t>Mitigación</w:t>
            </w:r>
          </w:p>
        </w:tc>
      </w:tr>
      <w:tr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WhatsApp se vuelve obligatorio tarde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Puede agregar complejidad de proveedor y costos.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Mantenerlo como adaptador futuro hasta decidir.</w:t>
            </w:r>
          </w:p>
        </w:tc>
      </w:tr>
      <w:tr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Estados duplicados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Puede complicar reportes y lógica de flujo.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Confirmar significado antes de implementar transiciones.</w:t>
            </w:r>
          </w:p>
        </w:tc>
      </w:tr>
      <w:tr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Calendar se interpreta como fuente oficial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Puede romper consistencia si falla sincronización.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Documentar que PostgreSQL manda y Calendar deriva.</w:t>
            </w:r>
          </w:p>
        </w:tc>
      </w:tr>
      <w:tr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Pagos entran sin planificación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Cambia seguridad, operación y alcance legal/comercial.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Mantener pagos fuera de MVP y crear fase específica si se aprueba.</w:t>
            </w:r>
          </w:p>
        </w:tc>
      </w:tr>
      <w:tr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Descansos no definidos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Puede generar disponibilidad poco realista.</w:t>
            </w:r>
          </w:p>
        </w:tc>
        <w:tc>
          <w:tcPr>
            <w:tcW w:type="dxa" w:w="348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Iniciar con bloqueos manuales y medir necesidad real.</w:t>
            </w:r>
          </w:p>
        </w:tc>
      </w:tr>
    </w:tbl>
    <w:p/>
    <w:p>
      <w:pPr>
        <w:pStyle w:val="Heading1"/>
      </w:pPr>
      <w:r>
        <w:t>11. Referencias internas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Documento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Requisitos funcionales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Define qué debe hacer el sistema.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Requisitos no funcionales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Define cualidades técnicas y restricciones operativas.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Reglas de negocio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Define reglas operativas validadas.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Modelos de datos v1.1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Define estructura conceptual, lógica y física.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ADRs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Explican por qué se tomaron decisiones técnicas.</w:t>
            </w:r>
          </w:p>
        </w:tc>
      </w:tr>
      <w:tr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Resultado de validación</w:t>
            </w:r>
          </w:p>
        </w:tc>
        <w:tc>
          <w:tcPr>
            <w:tcW w:type="dxa" w:w="522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Fuente de decisiones aceptadas, pendientes y fuera de alcance.</w:t>
            </w:r>
          </w:p>
        </w:tc>
      </w:tr>
    </w:tbl>
    <w:p/>
    <w:p>
      <w:pPr>
        <w:pStyle w:val="Heading1"/>
      </w:pPr>
      <w:r>
        <w:t>12. Decisión de alcance</w:t>
      </w:r>
    </w:p>
    <w:p>
      <w:pPr>
        <w:spacing w:after="100"/>
      </w:pPr>
      <w:r>
        <w:t>El MVP queda enfocado en resolver reservas confiables, operación interna básica, trazabilidad e integración mínima necesaria. No se incorporan pagos ni señas. WhatsApp queda pendiente. Google Calendar entra como integración derivada, sin desplazar a PostgreSQL como fuente oficial.</w:t>
      </w:r>
    </w:p>
    <w:sectPr w:rsidR="00FC693F" w:rsidRPr="0006063C" w:rsidSect="00034616">
      <w:pgSz w:w="12240" w:h="15840"/>
      <w:pgMar w:top="936" w:right="893" w:bottom="936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