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Arial" w:hAnsi="Arial"/>
          <w:color w:val="000000"/>
          <w:sz w:val="44"/>
        </w:rPr>
        <w:t>Resultado de reunión de validación</w:t>
      </w:r>
      <w:r>
        <w:rPr>
          <w:rFonts w:ascii="Arial" w:hAnsi="Arial"/>
          <w:color w:val="505050"/>
          <w:sz w:val="18"/>
        </w:rPr>
        <w:br/>
        <w:t>Versión: 1.1</w:t>
        <w:br/>
        <w:t>Estado: Actualizado post-validación de negocio</w:t>
        <w:br/>
        <w:t>Fecha: septiembre de 2026</w:t>
        <w:br/>
        <w:t>Responsable: Proyecto Peluquería Sergio</w:t>
        <w:br/>
        <w:t>Fuente: Reunión de validación, reglas de negocio, alcance MVP y ADRs aceptados</w:t>
      </w:r>
    </w:p>
    <w:p>
      <w:pPr>
        <w:pStyle w:val="Heading1"/>
      </w:pPr>
      <w:r>
        <w:t>Sistema de reservas Peluquería Sergio</w:t>
      </w:r>
    </w:p>
    <w:p>
      <w:pPr>
        <w:spacing w:after="120"/>
      </w:pPr>
      <w:r>
        <w:t>Este documento consolida las respuestas recibidas y las evalúa contra la documentación existente. No todas las respuestas se incorporan automáticamente como decisiones técnicas: algunas se normalizan, otras quedan pendientes y pagos queda fuera del alcance actual.</w:t>
      </w:r>
    </w:p>
    <w:p>
      <w:pPr>
        <w:pStyle w:val="Heading1"/>
      </w:pPr>
      <w:r>
        <w:t>Decisiones aceptadas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8"/>
              </w:rPr>
              <w:t>Tema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8"/>
              </w:rPr>
              <w:t>Decisión validada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8"/>
              </w:rPr>
              <w:t>Impacto documental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Servicios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Barbería y peluquería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Actualizar requisitos y servicios iniciales.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Duración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Una hora por cliente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Mantener `duracion_minutos`, con valor inicial 60.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Agenda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Bloques de 30 minutos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Agregar granularidad de agenda.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Horario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Lunes a sábado, 9:30 a 22:00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Configurar disponibilidad base.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Profesionales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Atienden en paralelo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Mantener reserva asociada a peluquero.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Elección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Cliente elige peluquero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El flujo de reserva debe incluir selección de peluquero.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Bloqueos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Se bloquea disponibilidad si un peluquero no trabaja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Mantener `disponibilidades` y bloqueos excepcionales.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Anticipación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Mismo día hasta un mes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Agregar regla de ventana de reserva.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Login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Google obligatorio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Mantener Google OAuth como decisión vigente.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Datos cliente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Nombre, teléfono, WhatsApp y fecha de nacimiento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Ampliar datos protegidos del cliente.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Reserva manual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Admin puede cargar turnos telefónicos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Mantener canal de reserva y actor responsable.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Cancelación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Cliente, admin o peluquero; hasta una hora antes para cliente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Actualizar reglas de cancelación.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Modificación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Cliente puede modificar turno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Agregar transición de modificación con historial.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Notificaciones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Email y WhatsApp deseados; falla no invalida reserva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Email entra como mínimo; WhatsApp pendiente de definición.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Google Calendar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Necesario desde MVP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Incorporar como integración derivada, no fuente de verdad.</w:t>
            </w:r>
          </w:p>
        </w:tc>
      </w:tr>
    </w:tbl>
    <w:p/>
    <w:p>
      <w:pPr>
        <w:pStyle w:val="Heading1"/>
      </w:pPr>
      <w:r>
        <w:t>Decisiones normalizadas</w:t>
      </w:r>
    </w:p>
    <w:p>
      <w:pPr>
        <w:pStyle w:val="Heading2"/>
      </w:pPr>
      <w:r>
        <w:t>Estados de reserva</w:t>
      </w:r>
    </w:p>
    <w:p>
      <w:pPr>
        <w:spacing w:after="120"/>
      </w:pPr>
      <w:r>
        <w:t>El negocio mencionó: `agendado`, `reservado`, `confirmado`, `asiste`, `no asistió`, `pendiente` y `en espera`.</w:t>
      </w:r>
    </w:p>
    <w:p>
      <w:pPr>
        <w:spacing w:after="120"/>
      </w:pPr>
      <w:r>
        <w:t>Para evitar estados duplicados o ambiguos, el modelo técnico debe usar un catálogo controlado. Propuesta inicial:</w:t>
      </w:r>
    </w:p>
    <w:p>
      <w:pPr>
        <w:pStyle w:val="ListBullet"/>
      </w:pPr>
      <w:r>
        <w:t>`PENDIENTE`</w:t>
      </w:r>
    </w:p>
    <w:p>
      <w:pPr>
        <w:pStyle w:val="ListBullet"/>
      </w:pPr>
      <w:r>
        <w:t>`EN_ESPERA`</w:t>
      </w:r>
    </w:p>
    <w:p>
      <w:pPr>
        <w:pStyle w:val="ListBullet"/>
      </w:pPr>
      <w:r>
        <w:t>`AGENDADA`</w:t>
      </w:r>
    </w:p>
    <w:p>
      <w:pPr>
        <w:pStyle w:val="ListBullet"/>
      </w:pPr>
      <w:r>
        <w:t>`RESERVADA`</w:t>
      </w:r>
    </w:p>
    <w:p>
      <w:pPr>
        <w:pStyle w:val="ListBullet"/>
      </w:pPr>
      <w:r>
        <w:t>`CONFIRMADA`</w:t>
      </w:r>
    </w:p>
    <w:p>
      <w:pPr>
        <w:pStyle w:val="ListBullet"/>
      </w:pPr>
      <w:r>
        <w:t>`ASISTIO`</w:t>
      </w:r>
    </w:p>
    <w:p>
      <w:pPr>
        <w:pStyle w:val="ListBullet"/>
      </w:pPr>
      <w:r>
        <w:t>`NO_ASISTIO`</w:t>
      </w:r>
    </w:p>
    <w:p>
      <w:pPr>
        <w:pStyle w:val="ListBullet"/>
      </w:pPr>
      <w:r>
        <w:t>`CANCELADA`</w:t>
      </w:r>
    </w:p>
    <w:p>
      <w:pPr>
        <w:spacing w:after="120"/>
      </w:pPr>
      <w:r>
        <w:t>`CANCELADA` se mantiene aunque no haya sido listada en la respuesta de estados, porque la validación confirmó cancelaciones.</w:t>
      </w:r>
    </w:p>
    <w:p>
      <w:pPr>
        <w:pStyle w:val="Heading1"/>
      </w:pPr>
      <w:r>
        <w:t>Pendientes</w:t>
      </w:r>
    </w:p>
    <w:p>
      <w:pPr>
        <w:pStyle w:val="ListBullet"/>
      </w:pPr>
      <w:r>
        <w:t>Definir si WhatsApp será integración obligatoria o posterior.</w:t>
      </w:r>
    </w:p>
    <w:p>
      <w:pPr>
        <w:pStyle w:val="ListBullet"/>
      </w:pPr>
      <w:r>
        <w:t>Definir proveedor/costo de WhatsApp si se incorpora.</w:t>
      </w:r>
    </w:p>
    <w:p>
      <w:pPr>
        <w:pStyle w:val="ListBullet"/>
      </w:pPr>
      <w:r>
        <w:t>Precisar si los descansos se cargan manualmente como bloqueos o si se calculan automáticamente.</w:t>
      </w:r>
    </w:p>
    <w:p>
      <w:pPr>
        <w:pStyle w:val="Heading1"/>
      </w:pPr>
      <w:r>
        <w:t>Fuera de alcance actual</w:t>
      </w:r>
    </w:p>
    <w:p>
      <w:pPr>
        <w:pStyle w:val="ListBullet"/>
      </w:pPr>
      <w:r>
        <w:t>Pagos online.</w:t>
      </w:r>
    </w:p>
    <w:p>
      <w:pPr>
        <w:pStyle w:val="ListBullet"/>
      </w:pPr>
      <w:r>
        <w:t>Señas.</w:t>
      </w:r>
    </w:p>
    <w:p>
      <w:pPr>
        <w:pStyle w:val="ListBullet"/>
      </w:pPr>
      <w:r>
        <w:t>Facturación automática.</w:t>
      </w:r>
    </w:p>
    <w:p>
      <w:pPr>
        <w:pStyle w:val="Heading1"/>
      </w:pPr>
      <w:r>
        <w:t>Cambios recomendados</w:t>
      </w:r>
    </w:p>
    <w:p>
      <w:pPr>
        <w:pStyle w:val="ListBullet"/>
      </w:pPr>
      <w:r>
        <w:t>Actualizar requisitos no funcionales con reglas de disponibilidad, datos personales, Google Calendar y recordatorios.</w:t>
      </w:r>
    </w:p>
    <w:p>
      <w:pPr>
        <w:pStyle w:val="ListBullet"/>
      </w:pPr>
      <w:r>
        <w:t>Pasar ADRs ya validados a estado `Aceptado`.</w:t>
      </w:r>
    </w:p>
    <w:p>
      <w:pPr>
        <w:pStyle w:val="ListBullet"/>
      </w:pPr>
      <w:r>
        <w:t>Reemplazar el ADR de integraciones externas, porque Google Calendar ya no queda postergado.</w:t>
      </w:r>
    </w:p>
    <w:p>
      <w:pPr>
        <w:pStyle w:val="ListBullet"/>
      </w:pPr>
      <w:r>
        <w:t>Actualizar el ADR de estados explícitos para reflejar el catálogo normalizado.</w:t>
      </w:r>
    </w:p>
    <w:p>
      <w:pPr>
        <w:pStyle w:val="ListBullet"/>
      </w:pPr>
      <w:r>
        <w:t>Mantener pagos fuera del modelo por ahora para no sobredimensionar el MVP.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