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56"/>
          <w:szCs w:val="56"/>
        </w:rPr>
        <w:t xml:space="preserve">Corporate TV IPTV System</w:t>
      </w:r>
    </w:p>
    <w:p>
      <w:pPr>
        <w:spacing w:after="200"/>
        <w:jc w:val="center"/>
      </w:pPr>
      <w:r>
        <w:rPr>
          <w:b/>
          <w:bCs/>
          <w:color w:val="404040"/>
          <w:sz w:val="40"/>
          <w:szCs w:val="40"/>
        </w:rPr>
        <w:t xml:space="preserve">Enterprise Network Configuration Guide</w:t>
      </w:r>
    </w:p>
    <w:p>
      <w:pPr>
        <w:spacing w:after="600"/>
        <w:jc w:val="center"/>
      </w:pPr>
      <w:r>
        <w:rPr>
          <w:color w:val="666666"/>
          <w:sz w:val="28"/>
          <w:szCs w:val="28"/>
        </w:rPr>
        <w:t xml:space="preserve">Cisco ISE, Zscaler, QoS, and Firewall Configuration</w:t>
      </w:r>
    </w:p>
    <w:p>
      <w:pPr>
        <w:spacing w:after="200"/>
        <w:jc w:val="center"/>
      </w:pPr>
      <w:r>
        <w:rPr>
          <w:sz w:val="24"/>
          <w:szCs w:val="24"/>
        </w:rPr>
        <w:t xml:space="preserve">Version 1.0</w:t>
      </w:r>
    </w:p>
    <w:p>
      <w:pPr>
        <w:jc w:val="center"/>
      </w:pPr>
      <w:r>
        <w:rPr>
          <w:sz w:val="24"/>
          <w:szCs w:val="24"/>
        </w:rPr>
        <w:t xml:space="preserve">March 28, 2026</w:t>
      </w:r>
    </w:p>
    <w:p>
      <w:r>
        <w:br w:type="page"/>
      </w:r>
    </w:p>
    <w:p>
      <w:pPr>
        <w:pStyle w:val="Heading1"/>
      </w:pPr>
      <w:r>
        <w:t xml:space="preserve">Table of Contents</w:t>
      </w:r>
    </w:p>
    <w:p>
      <w:pPr>
        <w:spacing w:after="200"/>
      </w:pPr>
      <w:r>
        <w:rPr>
          <w:sz w:val="24"/>
          <w:szCs w:val="24"/>
        </w:rPr>
        <w:t xml:space="preserve">1. Executive Summary</w:t>
      </w:r>
    </w:p>
    <w:p>
      <w:pPr>
        <w:spacing w:after="200"/>
      </w:pPr>
      <w:r>
        <w:rPr>
          <w:sz w:val="24"/>
          <w:szCs w:val="24"/>
        </w:rPr>
        <w:t xml:space="preserve">2. System Architecture Overview</w:t>
      </w:r>
    </w:p>
    <w:p>
      <w:pPr>
        <w:spacing w:after="200"/>
      </w:pPr>
      <w:r>
        <w:rPr>
          <w:sz w:val="24"/>
          <w:szCs w:val="24"/>
        </w:rPr>
        <w:t xml:space="preserve">3. Port Requirements and Firewall Rules</w:t>
      </w:r>
    </w:p>
    <w:p>
      <w:pPr>
        <w:spacing w:after="200"/>
      </w:pPr>
      <w:r>
        <w:rPr>
          <w:sz w:val="24"/>
          <w:szCs w:val="24"/>
        </w:rPr>
        <w:t xml:space="preserve">4. Bandwidth Planning and QoS Configuration</w:t>
      </w:r>
    </w:p>
    <w:p>
      <w:pPr>
        <w:spacing w:after="200"/>
      </w:pPr>
      <w:r>
        <w:rPr>
          <w:sz w:val="24"/>
          <w:szCs w:val="24"/>
        </w:rPr>
        <w:t xml:space="preserve">5. Cisco ISE Configuration</w:t>
      </w:r>
    </w:p>
    <w:p>
      <w:pPr>
        <w:spacing w:after="200"/>
      </w:pPr>
      <w:r>
        <w:rPr>
          <w:sz w:val="24"/>
          <w:szCs w:val="24"/>
        </w:rPr>
        <w:t xml:space="preserve">6. Zscaler Configuration</w:t>
      </w:r>
    </w:p>
    <w:p>
      <w:pPr>
        <w:spacing w:after="200"/>
      </w:pPr>
      <w:r>
        <w:rPr>
          <w:sz w:val="24"/>
          <w:szCs w:val="24"/>
        </w:rPr>
        <w:t xml:space="preserve">7. LAN vs WAN Deployment Options</w:t>
      </w:r>
    </w:p>
    <w:p>
      <w:pPr>
        <w:spacing w:after="200"/>
      </w:pPr>
      <w:r>
        <w:rPr>
          <w:sz w:val="24"/>
          <w:szCs w:val="24"/>
        </w:rPr>
        <w:t xml:space="preserve">8. Browser and Mobile Access</w:t>
      </w:r>
    </w:p>
    <w:p>
      <w:pPr>
        <w:spacing w:after="200"/>
      </w:pPr>
      <w:r>
        <w:rPr>
          <w:sz w:val="24"/>
          <w:szCs w:val="24"/>
        </w:rPr>
        <w:t xml:space="preserve">9. Network Segmentation and VLANs</w:t>
      </w:r>
    </w:p>
    <w:p>
      <w:pPr>
        <w:spacing w:after="200"/>
      </w:pPr>
      <w:r>
        <w:rPr>
          <w:sz w:val="24"/>
          <w:szCs w:val="24"/>
        </w:rPr>
        <w:t xml:space="preserve">10. Monitoring and Troubleshooting</w:t>
      </w:r>
    </w:p>
    <w:p>
      <w:pPr>
        <w:spacing w:after="200"/>
      </w:pPr>
      <w:r>
        <w:rPr>
          <w:sz w:val="24"/>
          <w:szCs w:val="24"/>
        </w:rPr>
        <w:t xml:space="preserve">11. Implementation Checklist</w:t>
      </w:r>
    </w:p>
    <w:p>
      <w:r>
        <w:br w:type="page"/>
      </w:r>
    </w:p>
    <w:p>
      <w:pPr>
        <w:pStyle w:val="Heading1"/>
      </w:pPr>
      <w:r>
        <w:t xml:space="preserve">1. Executive Summary</w:t>
      </w:r>
    </w:p>
    <w:p>
      <w:pPr>
        <w:spacing w:after="200"/>
      </w:pPr>
      <w:r>
        <w:t xml:space="preserve">This guide provides comprehensive network configuration requirements for deploying the Corporate TV IPTV streaming system in an enterprise environment. The system uses MediaMTX as the streaming server, OBS Studio for content production, and supports multiple playback protocols including WebRTC (low-latency), HLS (broad compatibility), RTMP, and RTSP.</w:t>
      </w:r>
    </w:p>
    <w:p>
      <w:pPr>
        <w:spacing w:after="200"/>
      </w:pPr>
      <w:r>
        <w:t xml:space="preserve">Key considerations covered in this guide include: firewall and port requirements, QoS marking for video traffic prioritization, Cisco ISE device profiling and authorization, Zscaler bypass configuration for internal streaming traffic, and deployment options for LAN-only versus WAN-extended scenarios.</w:t>
      </w:r>
    </w:p>
    <w:p>
      <w:pPr>
        <w:pStyle w:val="Heading2"/>
      </w:pPr>
      <w:r>
        <w:t xml:space="preserve">Critical Success Factors</w:t>
      </w:r>
    </w:p>
    <w:p>
      <w:pPr>
        <w:pStyle w:val="ListParagraph"/>
        <w:numPr>
          <w:ilvl w:val="0"/>
          <w:numId w:val="2"/>
        </w:numPr>
      </w:pPr>
      <w:r>
        <w:rPr>
          <w:b/>
          <w:bCs/>
        </w:rPr>
        <w:t xml:space="preserve">Zscaler Bypass: </w:t>
      </w:r>
      <w:r>
        <w:t xml:space="preserve">Internal streaming traffic MUST bypass Zscaler to avoid latency and throttling</w:t>
      </w:r>
    </w:p>
    <w:p>
      <w:pPr>
        <w:pStyle w:val="ListParagraph"/>
        <w:numPr>
          <w:ilvl w:val="0"/>
          <w:numId w:val="2"/>
        </w:numPr>
      </w:pPr>
      <w:r>
        <w:rPr>
          <w:b/>
          <w:bCs/>
        </w:rPr>
        <w:t xml:space="preserve">QoS Marking: </w:t>
      </w:r>
      <w:r>
        <w:t xml:space="preserve">Video traffic should be marked AF41 (DSCP 34) for proper prioritization</w:t>
      </w:r>
    </w:p>
    <w:p>
      <w:pPr>
        <w:pStyle w:val="ListParagraph"/>
        <w:numPr>
          <w:ilvl w:val="0"/>
          <w:numId w:val="2"/>
        </w:numPr>
      </w:pPr>
      <w:r>
        <w:rPr>
          <w:b/>
          <w:bCs/>
        </w:rPr>
        <w:t xml:space="preserve">UDP for WebRTC: </w:t>
      </w:r>
      <w:r>
        <w:t xml:space="preserve">WebRTC requires UDP ports for optimal low-latency performance</w:t>
      </w:r>
    </w:p>
    <w:p>
      <w:pPr>
        <w:pStyle w:val="ListParagraph"/>
        <w:numPr>
          <w:ilvl w:val="0"/>
          <w:numId w:val="2"/>
        </w:numPr>
        <w:spacing w:after="200"/>
      </w:pPr>
      <w:r>
        <w:rPr>
          <w:b/>
          <w:bCs/>
        </w:rPr>
        <w:t xml:space="preserve">Bandwidth Planning: </w:t>
      </w:r>
      <w:r>
        <w:t xml:space="preserve">1080p streaming requires approximately 3-5 Mbps per viewer</w:t>
      </w:r>
    </w:p>
    <w:p>
      <w:r>
        <w:br w:type="page"/>
      </w:r>
    </w:p>
    <w:p>
      <w:pPr>
        <w:pStyle w:val="Heading1"/>
      </w:pPr>
      <w:r>
        <w:t xml:space="preserve">2. System Architecture Overview</w:t>
      </w:r>
    </w:p>
    <w:p>
      <w:pPr>
        <w:spacing w:after="200"/>
      </w:pPr>
      <w:r>
        <w:t xml:space="preserve">The Corporate TV system follows a hub-and-spoke architecture with the MediaMTX server at the center. OBS Studio ingests content via RTMP, and MediaMTX transcodes/distributes to viewers using multiple protocols.</w:t>
      </w:r>
    </w:p>
    <w:p>
      <w:pPr>
        <w:pStyle w:val="Heading2"/>
      </w:pPr>
      <w:r>
        <w:t xml:space="preserve">Component Data Flow</w:t>
      </w:r>
    </w:p>
    <w:p>
      <w:pPr>
        <w:spacing w:after="120"/>
      </w:pPr>
      <w:r>
        <w:rPr>
          <w:b/>
          <w:bCs/>
        </w:rPr>
        <w:t xml:space="preserve">OBS Studio (Producer)</w:t>
      </w:r>
      <w:r>
        <w:t xml:space="preserve"> → RTMP (TCP 1935) → </w:t>
      </w:r>
      <w:r>
        <w:rPr>
          <w:b/>
          <w:bCs/>
        </w:rPr>
        <w:t xml:space="preserve">MediaMTX Server</w:t>
      </w:r>
    </w:p>
    <w:p>
      <w:pPr>
        <w:spacing w:after="120"/>
      </w:pPr>
      <w:r>
        <w:rPr>
          <w:b/>
          <w:bCs/>
        </w:rPr>
        <w:t xml:space="preserve">MediaMTX Server</w:t>
      </w:r>
      <w:r>
        <w:t xml:space="preserve"> → WebRTC (UDP 8889 + RTP) → </w:t>
      </w:r>
      <w:r>
        <w:rPr>
          <w:b/>
          <w:bCs/>
        </w:rPr>
        <w:t xml:space="preserve">Browser Clients (Low Latency)</w:t>
      </w:r>
    </w:p>
    <w:p>
      <w:pPr>
        <w:spacing w:after="120"/>
      </w:pPr>
      <w:r>
        <w:rPr>
          <w:b/>
          <w:bCs/>
        </w:rPr>
        <w:t xml:space="preserve">MediaMTX Server</w:t>
      </w:r>
      <w:r>
        <w:t xml:space="preserve"> → HLS (TCP 8888) → </w:t>
      </w:r>
      <w:r>
        <w:rPr>
          <w:b/>
          <w:bCs/>
        </w:rPr>
        <w:t xml:space="preserve">Browser/Mobile Clients (Broad Compatibility)</w:t>
      </w:r>
    </w:p>
    <w:p>
      <w:pPr>
        <w:spacing w:after="200"/>
      </w:pPr>
      <w:r>
        <w:rPr>
          <w:b/>
          <w:bCs/>
        </w:rPr>
        <w:t xml:space="preserve">MediaMTX Server</w:t>
      </w:r>
      <w:r>
        <w:t xml:space="preserve"> → RTSP (TCP 8554) → </w:t>
      </w:r>
      <w:r>
        <w:rPr>
          <w:b/>
          <w:bCs/>
        </w:rPr>
        <w:t xml:space="preserve">Python Player / VLC Clients</w:t>
      </w:r>
    </w:p>
    <w:p>
      <w:pPr>
        <w:pStyle w:val="Heading2"/>
      </w:pPr>
      <w:r>
        <w:t xml:space="preserve">Protocol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Latency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Port(s)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Best For</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Firewall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WebRTC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0.5s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8889 + UDP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viewing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Complex (UDP)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5-15s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8888 (TCP)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Mobile, browsers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Simple (HTTP)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8554 (TCP)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Dedicated clients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RTMP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1935 (TCP)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Ingest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Simple</w:t>
            </w:r>
          </w:p>
        </w:tc>
      </w:tr>
    </w:tbl>
    <w:p>
      <w:r>
        <w:br w:type="page"/>
      </w:r>
    </w:p>
    <w:p>
      <w:pPr>
        <w:pStyle w:val="Heading1"/>
      </w:pPr>
      <w:r>
        <w:t xml:space="preserve">3. Port Requirements and Firewall Rules</w:t>
      </w:r>
    </w:p>
    <w:p>
      <w:pPr>
        <w:pStyle w:val="Heading2"/>
      </w:pPr>
      <w:r>
        <w:t xml:space="preserve">Required Ports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200"/>
        <w:gridCol w:w="21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Direction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1935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RTMP (OBS Ingest)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OBS → 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8554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TCP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RTSP Playback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Clients → Server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8888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HLS Playback (HTTP)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Clients → 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8889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TCP+UDP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WebRTC Signaling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Clients ↔ Server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8000-65535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UDP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WebRTC RTP/RTCP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Clients ↔ Server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9997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TCP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MediaMTX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Admin → Server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r>
    </w:tbl>
    <w:p>
      <w:pPr>
        <w:spacing w:before="120" w:after="200"/>
      </w:pPr>
      <w:r>
        <w:rPr>
          <w:i/>
          <w:iCs/>
        </w:rPr>
        <w:t xml:space="preserve">* WebRTC UDP range can be constrained in mediamtx.yml using </w:t>
      </w:r>
      <w:r>
        <w:rPr>
          <w:rFonts w:ascii="Courier New" w:cs="Courier New" w:eastAsia="Courier New" w:hAnsi="Courier New"/>
          <w:sz w:val="22"/>
          <w:szCs w:val="22"/>
        </w:rPr>
        <w:t xml:space="preserve">webrtcAdditionalHosts</w:t>
      </w:r>
      <w:r>
        <w:rPr>
          <w:i/>
          <w:iCs/>
        </w:rPr>
        <w:t xml:space="preserve"> and port range settings.</w:t>
      </w:r>
    </w:p>
    <w:p>
      <w:pPr>
        <w:pStyle w:val="Heading2"/>
      </w:pPr>
      <w:r>
        <w:t xml:space="preserve">Cisco ASA/Firepower Firewall Rules</w:t>
      </w:r>
    </w:p>
    <w:p>
      <w:pPr>
        <w:spacing w:after="120"/>
      </w:pPr>
      <w:r>
        <w:rPr>
          <w:rFonts w:ascii="Courier New" w:cs="Courier New" w:eastAsia="Courier New" w:hAnsi="Courier New"/>
          <w:sz w:val="20"/>
          <w:szCs w:val="20"/>
        </w:rPr>
        <w:t xml:space="preserve"># Allow RTMP ingest from OBS production network</w:t>
      </w:r>
    </w:p>
    <w:p>
      <w:pPr>
        <w:spacing w:after="120"/>
      </w:pPr>
      <w:r>
        <w:rPr>
          <w:rFonts w:ascii="Courier New" w:cs="Courier New" w:eastAsia="Courier New" w:hAnsi="Courier New"/>
          <w:sz w:val="20"/>
          <w:szCs w:val="20"/>
        </w:rPr>
        <w:t xml:space="preserve">access-list STREAMING permit tcp 10.100.0.0 255.255.255.0 host 10.50.0.10 eq 1935</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Allow HLS/WebRTC from user networks</w:t>
      </w:r>
    </w:p>
    <w:p>
      <w:pPr>
        <w:spacing w:after="120"/>
      </w:pPr>
      <w:r>
        <w:rPr>
          <w:rFonts w:ascii="Courier New" w:cs="Courier New" w:eastAsia="Courier New" w:hAnsi="Courier New"/>
          <w:sz w:val="20"/>
          <w:szCs w:val="20"/>
        </w:rPr>
        <w:t xml:space="preserve">access-list STREAMING permit tcp any host 10.50.0.10 eq 8888</w:t>
      </w:r>
    </w:p>
    <w:p>
      <w:pPr>
        <w:spacing w:after="120"/>
      </w:pPr>
      <w:r>
        <w:rPr>
          <w:rFonts w:ascii="Courier New" w:cs="Courier New" w:eastAsia="Courier New" w:hAnsi="Courier New"/>
          <w:sz w:val="20"/>
          <w:szCs w:val="20"/>
        </w:rPr>
        <w:t xml:space="preserve">access-list STREAMING permit tcp any host 10.50.0.10 eq 8889</w:t>
      </w:r>
    </w:p>
    <w:p>
      <w:pPr>
        <w:spacing w:after="200"/>
      </w:pPr>
      <w:r>
        <w:rPr>
          <w:rFonts w:ascii="Courier New" w:cs="Courier New" w:eastAsia="Courier New" w:hAnsi="Courier New"/>
          <w:sz w:val="20"/>
          <w:szCs w:val="20"/>
        </w:rPr>
        <w:t xml:space="preserve">access-list STREAMING permit udp any host 10.50.0.10 range 8000 65535</w:t>
      </w:r>
    </w:p>
    <w:p>
      <w:pPr>
        <w:pStyle w:val="Heading2"/>
      </w:pPr>
      <w:r>
        <w:t xml:space="preserve">WebRTC UDP Considerations</w:t>
      </w:r>
    </w:p>
    <w:p>
      <w:pPr>
        <w:spacing w:after="200"/>
      </w:pPr>
      <w:r>
        <w:t xml:space="preserve">WebRTC uses ICE (Interactive Connectivity Establishment) which requires UDP connectivity for optimal performance. The wide port range (8000-65535) is needed for RTP/RTCP media streams. In restrictive firewall environments, WebRTC can fall back to TCP via TURN relay, but this increases latency significantly. For enterprise deployments, ensure bidirectional UDP is allowed between clients and the MediaMTX server.</w:t>
      </w:r>
    </w:p>
    <w:p>
      <w:r>
        <w:br w:type="page"/>
      </w:r>
    </w:p>
    <w:p>
      <w:pPr>
        <w:pStyle w:val="Heading1"/>
      </w:pPr>
      <w:r>
        <w:t xml:space="preserve">4. Bandwidth Planning and QoS Configuration</w:t>
      </w:r>
    </w:p>
    <w:p>
      <w:pPr>
        <w:pStyle w:val="Heading2"/>
      </w:pPr>
      <w:r>
        <w:t xml:space="preserve">Bandwidth Requirements per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Resolution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Bitrate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50 Viewers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250 Viewers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480p (SD)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75 Mbps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375 Mbps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720p (HD)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 Mbps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125 Mbps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625 Mbps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1080p (Full HD)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Mbps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 Mbps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Gbps</w:t>
            </w:r>
          </w:p>
        </w:tc>
      </w:tr>
    </w:tbl>
    <w:p>
      <w:pPr>
        <w:spacing w:before="120" w:after="200"/>
      </w:pPr>
      <w:r>
        <w:rPr>
          <w:i/>
          <w:iCs/>
        </w:rPr>
        <w:t xml:space="preserve">Note: Add 20% overhead for protocol headers and retransmissions.</w:t>
      </w:r>
    </w:p>
    <w:p>
      <w:pPr>
        <w:pStyle w:val="Heading2"/>
      </w:pPr>
      <w:r>
        <w:t xml:space="preserve">DSCP Marking Recommendations</w:t>
      </w:r>
    </w:p>
    <w:p>
      <w:pPr>
        <w:spacing w:after="120"/>
      </w:pPr>
      <w:r>
        <w:t xml:space="preserve">Following Cisco best practices for video streaming, apply these DSCP markings: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Traffic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DSCP</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Queue Treatment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Interactive Video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AF41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34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Assured Forwarding, low drop</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Streaming Video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CS4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32</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Class Selector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Audio (if separate)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46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Expedited Forwarding (priority)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Signaling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AF31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26</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Assured Forwarding, Class 3</w:t>
            </w:r>
          </w:p>
        </w:tc>
      </w:tr>
    </w:tbl>
    <w:p>
      <w:pPr>
        <w:pStyle w:val="Heading2"/>
      </w:pPr>
      <w:r>
        <w:t xml:space="preserve">Cisco Catalyst Switch QoS Configuration</w:t>
      </w:r>
    </w:p>
    <w:p>
      <w:pPr>
        <w:spacing w:after="120"/>
      </w:pPr>
      <w:r>
        <w:rPr>
          <w:rFonts w:ascii="Courier New" w:cs="Courier New" w:eastAsia="Courier New" w:hAnsi="Courier New"/>
          <w:sz w:val="20"/>
          <w:szCs w:val="20"/>
        </w:rPr>
        <w:t xml:space="preserve">! Create class maps for streaming traffic</w:t>
      </w:r>
    </w:p>
    <w:p>
      <w:pPr>
        <w:spacing w:after="120"/>
      </w:pPr>
      <w:r>
        <w:rPr>
          <w:rFonts w:ascii="Courier New" w:cs="Courier New" w:eastAsia="Courier New" w:hAnsi="Courier New"/>
          <w:sz w:val="20"/>
          <w:szCs w:val="20"/>
        </w:rPr>
        <w:t xml:space="preserve">class-map match-any CORPORATE-TV-VIDEO</w:t>
      </w:r>
    </w:p>
    <w:p>
      <w:pPr>
        <w:spacing w:after="120"/>
      </w:pPr>
      <w:r>
        <w:rPr>
          <w:rFonts w:ascii="Courier New" w:cs="Courier New" w:eastAsia="Courier New" w:hAnsi="Courier New"/>
          <w:sz w:val="20"/>
          <w:szCs w:val="20"/>
        </w:rPr>
        <w:t xml:space="preserve">  match access-group name STREAMING-SERVER</w:t>
      </w:r>
    </w:p>
    <w:p>
      <w:pPr>
        <w:spacing w:after="120"/>
      </w:pPr>
      <w:r>
        <w:rPr>
          <w:rFonts w:ascii="Courier New" w:cs="Courier New" w:eastAsia="Courier New" w:hAnsi="Courier New"/>
          <w:sz w:val="20"/>
          <w:szCs w:val="20"/>
        </w:rPr>
        <w:t xml:space="preserve">  match dscp af41 cs4</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Create policy map</w:t>
      </w:r>
    </w:p>
    <w:p>
      <w:pPr>
        <w:spacing w:after="120"/>
      </w:pPr>
      <w:r>
        <w:rPr>
          <w:rFonts w:ascii="Courier New" w:cs="Courier New" w:eastAsia="Courier New" w:hAnsi="Courier New"/>
          <w:sz w:val="20"/>
          <w:szCs w:val="20"/>
        </w:rPr>
        <w:t xml:space="preserve">policy-map STREAMING-QOS</w:t>
      </w:r>
    </w:p>
    <w:p>
      <w:pPr>
        <w:spacing w:after="120"/>
      </w:pPr>
      <w:r>
        <w:rPr>
          <w:rFonts w:ascii="Courier New" w:cs="Courier New" w:eastAsia="Courier New" w:hAnsi="Courier New"/>
          <w:sz w:val="20"/>
          <w:szCs w:val="20"/>
        </w:rPr>
        <w:t xml:space="preserve">  class CORPORATE-TV-VIDEO</w:t>
      </w:r>
    </w:p>
    <w:p>
      <w:pPr>
        <w:spacing w:after="120"/>
      </w:pPr>
      <w:r>
        <w:rPr>
          <w:rFonts w:ascii="Courier New" w:cs="Courier New" w:eastAsia="Courier New" w:hAnsi="Courier New"/>
          <w:sz w:val="20"/>
          <w:szCs w:val="20"/>
        </w:rPr>
        <w:t xml:space="preserve">    bandwidth percent 30</w:t>
      </w:r>
    </w:p>
    <w:p>
      <w:pPr>
        <w:spacing w:after="120"/>
      </w:pPr>
      <w:r>
        <w:rPr>
          <w:rFonts w:ascii="Courier New" w:cs="Courier New" w:eastAsia="Courier New" w:hAnsi="Courier New"/>
          <w:sz w:val="20"/>
          <w:szCs w:val="20"/>
        </w:rPr>
        <w:t xml:space="preserve">    set dscp af41</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Apply to interface</w:t>
      </w:r>
    </w:p>
    <w:p>
      <w:pPr>
        <w:spacing w:after="120"/>
      </w:pPr>
      <w:r>
        <w:rPr>
          <w:rFonts w:ascii="Courier New" w:cs="Courier New" w:eastAsia="Courier New" w:hAnsi="Courier New"/>
          <w:sz w:val="20"/>
          <w:szCs w:val="20"/>
        </w:rPr>
        <w:t xml:space="preserve">interface GigabitEthernet1/0/1</w:t>
      </w:r>
    </w:p>
    <w:p>
      <w:pPr>
        <w:spacing w:after="200"/>
      </w:pPr>
      <w:r>
        <w:rPr>
          <w:rFonts w:ascii="Courier New" w:cs="Courier New" w:eastAsia="Courier New" w:hAnsi="Courier New"/>
          <w:sz w:val="20"/>
          <w:szCs w:val="20"/>
        </w:rPr>
        <w:t xml:space="preserve">  service-policy output STREAMING-QOS</w:t>
      </w:r>
    </w:p>
    <w:p>
      <w:r>
        <w:br w:type="page"/>
      </w:r>
    </w:p>
    <w:p>
      <w:pPr>
        <w:pStyle w:val="Heading1"/>
      </w:pPr>
      <w:r>
        <w:t xml:space="preserve">5. Cisco ISE Configuration</w:t>
      </w:r>
    </w:p>
    <w:p>
      <w:pPr>
        <w:pStyle w:val="Heading2"/>
      </w:pPr>
      <w:r>
        <w:t xml:space="preserve">Device Profiling for Streaming Endpoints</w:t>
      </w:r>
    </w:p>
    <w:p>
      <w:pPr>
        <w:spacing w:after="200"/>
      </w:pPr>
      <w:r>
        <w:t xml:space="preserve">Create a custom profiling policy in ISE to identify Corporate TV streaming devices (MediaMTX server, NUC players) and apply appropriate network access policies.</w:t>
      </w:r>
    </w:p>
    <w:p>
      <w:pPr>
        <w:pStyle w:val="Heading3"/>
      </w:pPr>
      <w:r>
        <w:t xml:space="preserve">Step 1: Create Endpoint Identity Group</w:t>
      </w:r>
    </w:p>
    <w:p>
      <w:pPr>
        <w:pStyle w:val="ListParagraph"/>
        <w:numPr>
          <w:ilvl w:val="0"/>
          <w:numId w:val="3"/>
        </w:numPr>
      </w:pPr>
      <w:r>
        <w:t xml:space="preserve">Navigate to Administration &gt; Identity Management &gt; Groups &gt; Endpoint Identity Groups</w:t>
      </w:r>
    </w:p>
    <w:p>
      <w:pPr>
        <w:pStyle w:val="ListParagraph"/>
        <w:numPr>
          <w:ilvl w:val="0"/>
          <w:numId w:val="3"/>
        </w:numPr>
      </w:pPr>
      <w:r>
        <w:t xml:space="preserve">Create group: "Corporate-TV-Devices"</w:t>
      </w:r>
    </w:p>
    <w:p>
      <w:pPr>
        <w:pStyle w:val="ListParagraph"/>
        <w:numPr>
          <w:ilvl w:val="0"/>
          <w:numId w:val="3"/>
        </w:numPr>
        <w:spacing w:after="200"/>
      </w:pPr>
      <w:r>
        <w:t xml:space="preserve">Add MediaMTX server and NUC player MAC addresses to this group</w:t>
      </w:r>
    </w:p>
    <w:p>
      <w:pPr>
        <w:pStyle w:val="Heading3"/>
      </w:pPr>
      <w:r>
        <w:t xml:space="preserve">Step 2: Create Authorization Profile</w:t>
      </w:r>
    </w:p>
    <w:p>
      <w:pPr>
        <w:pStyle w:val="ListParagraph"/>
        <w:numPr>
          <w:ilvl w:val="0"/>
          <w:numId w:val="3"/>
        </w:numPr>
      </w:pPr>
      <w:r>
        <w:t xml:space="preserve">Navigate to Policy &gt; Policy Elements &gt; Results &gt; Authorization &gt; Authorization Profiles</w:t>
      </w:r>
    </w:p>
    <w:p>
      <w:pPr>
        <w:pStyle w:val="ListParagraph"/>
        <w:numPr>
          <w:ilvl w:val="0"/>
          <w:numId w:val="3"/>
        </w:numPr>
      </w:pPr>
      <w:r>
        <w:t xml:space="preserve">Create profile: "Corporate-TV-Access"</w:t>
      </w:r>
    </w:p>
    <w:p>
      <w:pPr>
        <w:pStyle w:val="ListParagraph"/>
        <w:numPr>
          <w:ilvl w:val="0"/>
          <w:numId w:val="3"/>
        </w:numPr>
      </w:pPr>
      <w:r>
        <w:t xml:space="preserve">Set Access Type: ACCESS_ACCEPT</w:t>
      </w:r>
    </w:p>
    <w:p>
      <w:pPr>
        <w:pStyle w:val="ListParagraph"/>
        <w:numPr>
          <w:ilvl w:val="0"/>
          <w:numId w:val="3"/>
        </w:numPr>
        <w:spacing w:after="200"/>
      </w:pPr>
      <w:r>
        <w:t xml:space="preserve">Configure VLAN assignment to Streaming VLAN (e.g., VLAN 50)</w:t>
      </w:r>
    </w:p>
    <w:p>
      <w:pPr>
        <w:pStyle w:val="Heading3"/>
      </w:pPr>
      <w:r>
        <w:t xml:space="preserve">Step 3: Create Authorization Policy Rule</w:t>
      </w:r>
    </w:p>
    <w:p>
      <w:pPr>
        <w:spacing w:after="120"/>
      </w:pPr>
      <w:r>
        <w:rPr>
          <w:b/>
          <w:bCs/>
        </w:rPr>
        <w:t xml:space="preserve">Rule Name: </w:t>
      </w:r>
      <w:r>
        <w:t xml:space="preserve">Corporate-TV-Streaming-Access</w:t>
      </w:r>
    </w:p>
    <w:p>
      <w:pPr>
        <w:spacing w:after="120"/>
      </w:pPr>
      <w:r>
        <w:rPr>
          <w:b/>
          <w:bCs/>
        </w:rPr>
        <w:t xml:space="preserve">Condition: </w:t>
      </w:r>
      <w:r>
        <w:t xml:space="preserve">EndPointGroup EQUALS Corporate-TV-Devices</w:t>
      </w:r>
    </w:p>
    <w:p>
      <w:pPr>
        <w:spacing w:after="200"/>
      </w:pPr>
      <w:r>
        <w:rPr>
          <w:b/>
          <w:bCs/>
        </w:rPr>
        <w:t xml:space="preserve">Result: </w:t>
      </w:r>
      <w:r>
        <w:t xml:space="preserve">Corporate-TV-Access profile</w:t>
      </w:r>
    </w:p>
    <w:p>
      <w:pPr>
        <w:pStyle w:val="Heading2"/>
      </w:pPr>
      <w:r>
        <w:t xml:space="preserve">QoS via ISE Authorization (Cisco AV-Pairs)</w:t>
      </w:r>
    </w:p>
    <w:p>
      <w:pPr>
        <w:spacing w:after="120"/>
      </w:pPr>
      <w:r>
        <w:t xml:space="preserve">For wireless clients viewing Corporate TV, push QoS policies via ISE authorization:</w:t>
      </w:r>
    </w:p>
    <w:p>
      <w:pPr>
        <w:spacing w:after="120"/>
      </w:pPr>
      <w:r>
        <w:rPr>
          <w:rFonts w:ascii="Courier New" w:cs="Courier New" w:eastAsia="Courier New" w:hAnsi="Courier New"/>
          <w:sz w:val="20"/>
          <w:szCs w:val="20"/>
        </w:rPr>
        <w:t xml:space="preserve">! ISE Advanced Attributes (Cisco AV-Pairs)</w:t>
      </w:r>
    </w:p>
    <w:p>
      <w:pPr>
        <w:spacing w:after="120"/>
      </w:pPr>
      <w:r>
        <w:rPr>
          <w:rFonts w:ascii="Courier New" w:cs="Courier New" w:eastAsia="Courier New" w:hAnsi="Courier New"/>
          <w:sz w:val="20"/>
          <w:szCs w:val="20"/>
        </w:rPr>
        <w:t xml:space="preserve">ip:sub-qos-policy-in=STREAMING-QOS</w:t>
      </w:r>
    </w:p>
    <w:p>
      <w:pPr>
        <w:spacing w:after="200"/>
      </w:pPr>
      <w:r>
        <w:rPr>
          <w:rFonts w:ascii="Courier New" w:cs="Courier New" w:eastAsia="Courier New" w:hAnsi="Courier New"/>
          <w:sz w:val="20"/>
          <w:szCs w:val="20"/>
        </w:rPr>
        <w:t xml:space="preserve">ip:sub-qos-policy-out=STREAMING-QOS</w:t>
      </w:r>
    </w:p>
    <w:p>
      <w:r>
        <w:br w:type="page"/>
      </w:r>
    </w:p>
    <w:p>
      <w:pPr>
        <w:pStyle w:val="Heading1"/>
      </w:pPr>
      <w:r>
        <w:t xml:space="preserve">6. Zscaler Configuration</w:t>
      </w:r>
    </w:p>
    <w:p>
      <w:pPr>
        <w:shd w:fill="FFF3CD" w:val="clear"/>
        <w:spacing w:after="200"/>
      </w:pPr>
      <w:r>
        <w:rPr>
          <w:b/>
          <w:bCs/>
        </w:rPr>
        <w:t xml:space="preserve">⚠ CRITICAL: </w:t>
      </w:r>
      <w:r>
        <w:t xml:space="preserve">Internal streaming traffic MUST bypass Zscaler to avoid latency, throttling, and potential SSL inspection issues. Routing video through Zscaler will degrade playback quality.</w:t>
      </w:r>
    </w:p>
    <w:p>
      <w:pPr>
        <w:pStyle w:val="Heading2"/>
      </w:pPr>
      <w:r>
        <w:t xml:space="preserve">Option 1: PAC File Bypass (Z-Tunnel 1.0)</w:t>
      </w:r>
    </w:p>
    <w:p>
      <w:pPr>
        <w:spacing w:after="120"/>
      </w:pPr>
      <w:r>
        <w:t xml:space="preserve">For environments using Z-Tunnel 1.0, add bypasses to the PAC file:</w:t>
      </w:r>
    </w:p>
    <w:p>
      <w:pPr>
        <w:spacing w:after="120"/>
      </w:pPr>
      <w:r>
        <w:rPr>
          <w:rFonts w:ascii="Courier New" w:cs="Courier New" w:eastAsia="Courier New" w:hAnsi="Courier New"/>
          <w:sz w:val="20"/>
          <w:szCs w:val="20"/>
        </w:rPr>
        <w:t xml:space="preserve">function FindProxyForURL(url, host) {</w:t>
      </w:r>
    </w:p>
    <w:p>
      <w:pPr>
        <w:spacing w:after="120"/>
      </w:pPr>
      <w:r>
        <w:rPr>
          <w:rFonts w:ascii="Courier New" w:cs="Courier New" w:eastAsia="Courier New" w:hAnsi="Courier New"/>
          <w:sz w:val="20"/>
          <w:szCs w:val="20"/>
        </w:rPr>
        <w:t xml:space="preserve">  // Bypass Corporate TV streaming server</w:t>
      </w:r>
    </w:p>
    <w:p>
      <w:pPr>
        <w:spacing w:after="120"/>
      </w:pPr>
      <w:r>
        <w:rPr>
          <w:rFonts w:ascii="Courier New" w:cs="Courier New" w:eastAsia="Courier New" w:hAnsi="Courier New"/>
          <w:sz w:val="20"/>
          <w:szCs w:val="20"/>
        </w:rPr>
        <w:t xml:space="preserve">  if (isInNet(dnsResolve(host), "10.50.0.0", "255.255.255.0")) {</w:t>
      </w:r>
    </w:p>
    <w:p>
      <w:pPr>
        <w:spacing w:after="120"/>
      </w:pPr>
      <w:r>
        <w:rPr>
          <w:rFonts w:ascii="Courier New" w:cs="Courier New" w:eastAsia="Courier New" w:hAnsi="Courier New"/>
          <w:sz w:val="20"/>
          <w:szCs w:val="20"/>
        </w:rPr>
        <w:t xml:space="preserve">    return "DIRECT";</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if (dnsDomainIs(host, "corporatetv.company.local")) {</w:t>
      </w:r>
    </w:p>
    <w:p>
      <w:pPr>
        <w:spacing w:after="120"/>
      </w:pPr>
      <w:r>
        <w:rPr>
          <w:rFonts w:ascii="Courier New" w:cs="Courier New" w:eastAsia="Courier New" w:hAnsi="Courier New"/>
          <w:sz w:val="20"/>
          <w:szCs w:val="20"/>
        </w:rPr>
        <w:t xml:space="preserve">    return "DIRECT";</w:t>
      </w:r>
    </w:p>
    <w:p>
      <w:pPr>
        <w:spacing w:after="120"/>
      </w:pPr>
      <w:r>
        <w:rPr>
          <w:rFonts w:ascii="Courier New" w:cs="Courier New" w:eastAsia="Courier New" w:hAnsi="Courier New"/>
          <w:sz w:val="20"/>
          <w:szCs w:val="20"/>
        </w:rPr>
        <w:t xml:space="preserve">  }</w:t>
      </w:r>
    </w:p>
    <w:p>
      <w:pPr>
        <w:spacing w:after="120"/>
      </w:pPr>
      <w:r>
        <w:rPr>
          <w:rFonts w:ascii="Courier New" w:cs="Courier New" w:eastAsia="Courier New" w:hAnsi="Courier New"/>
          <w:sz w:val="20"/>
          <w:szCs w:val="20"/>
        </w:rPr>
        <w:t xml:space="preserve">  // Default to Zscaler</w:t>
      </w:r>
    </w:p>
    <w:p>
      <w:pPr>
        <w:spacing w:after="120"/>
      </w:pPr>
      <w:r>
        <w:rPr>
          <w:rFonts w:ascii="Courier New" w:cs="Courier New" w:eastAsia="Courier New" w:hAnsi="Courier New"/>
          <w:sz w:val="20"/>
          <w:szCs w:val="20"/>
        </w:rPr>
        <w:t xml:space="preserve">  return "PROXY gateway.zscaler.net:443";</w:t>
      </w:r>
    </w:p>
    <w:p>
      <w:pPr>
        <w:spacing w:after="200"/>
      </w:pPr>
      <w:r>
        <w:rPr>
          <w:rFonts w:ascii="Courier New" w:cs="Courier New" w:eastAsia="Courier New" w:hAnsi="Courier New"/>
          <w:sz w:val="20"/>
          <w:szCs w:val="20"/>
        </w:rPr>
        <w:t xml:space="preserve">}</w:t>
      </w:r>
    </w:p>
    <w:p>
      <w:pPr>
        <w:pStyle w:val="Heading2"/>
      </w:pPr>
      <w:r>
        <w:t xml:space="preserve">Option 2: Destination Exclusions (Z-Tunnel 2.0)</w:t>
      </w:r>
    </w:p>
    <w:p>
      <w:pPr>
        <w:spacing w:after="120"/>
      </w:pPr>
      <w:r>
        <w:t xml:space="preserve">For Z-Tunnel 2.0, configure destination exclusions in ZCC App Profile:</w:t>
      </w:r>
    </w:p>
    <w:p>
      <w:pPr>
        <w:pStyle w:val="ListParagraph"/>
        <w:numPr>
          <w:ilvl w:val="0"/>
          <w:numId w:val="3"/>
        </w:numPr>
      </w:pPr>
      <w:r>
        <w:t xml:space="preserve">Navigate to Zscaler Client Connector Portal &gt; App Profiles</w:t>
      </w:r>
    </w:p>
    <w:p>
      <w:pPr>
        <w:pStyle w:val="ListParagraph"/>
        <w:numPr>
          <w:ilvl w:val="0"/>
          <w:numId w:val="3"/>
        </w:numPr>
      </w:pPr>
      <w:r>
        <w:t xml:space="preserve">Edit the relevant profile &gt; Destination Exclusions</w:t>
      </w:r>
    </w:p>
    <w:p>
      <w:pPr>
        <w:pStyle w:val="ListParagraph"/>
        <w:numPr>
          <w:ilvl w:val="0"/>
          <w:numId w:val="3"/>
        </w:numPr>
      </w:pPr>
      <w:r>
        <w:t xml:space="preserve">Add IP ranges: 10.50.0.0/24 (Streaming VLAN)</w:t>
      </w:r>
    </w:p>
    <w:p>
      <w:pPr>
        <w:pStyle w:val="ListParagraph"/>
        <w:numPr>
          <w:ilvl w:val="0"/>
          <w:numId w:val="3"/>
        </w:numPr>
        <w:spacing w:after="200"/>
      </w:pPr>
      <w:r>
        <w:t xml:space="preserve">Add ports: 1935, 8554, 8888, 8889</w:t>
      </w:r>
    </w:p>
    <w:p>
      <w:pPr>
        <w:pStyle w:val="Heading2"/>
      </w:pPr>
      <w:r>
        <w:t xml:space="preserve">Option 3: IP-Based Application Bypass</w:t>
      </w:r>
    </w:p>
    <w:p>
      <w:pPr>
        <w:spacing w:after="120"/>
      </w:pPr>
      <w:r>
        <w:t xml:space="preserve">Create an IP-based application bypass for streaming server:</w:t>
      </w:r>
    </w:p>
    <w:p>
      <w:pPr>
        <w:pStyle w:val="ListParagraph"/>
        <w:numPr>
          <w:ilvl w:val="0"/>
          <w:numId w:val="3"/>
        </w:numPr>
      </w:pPr>
      <w:r>
        <w:t xml:space="preserve">ZCC Portal &gt; Traffic Forwarding &gt; App Bypass</w:t>
      </w:r>
    </w:p>
    <w:p>
      <w:pPr>
        <w:pStyle w:val="ListParagraph"/>
        <w:numPr>
          <w:ilvl w:val="0"/>
          <w:numId w:val="3"/>
        </w:numPr>
      </w:pPr>
      <w:r>
        <w:t xml:space="preserve">Add Application: "Corporate TV Streaming"</w:t>
      </w:r>
    </w:p>
    <w:p>
      <w:pPr>
        <w:pStyle w:val="ListParagraph"/>
        <w:numPr>
          <w:ilvl w:val="0"/>
          <w:numId w:val="3"/>
        </w:numPr>
      </w:pPr>
      <w:r>
        <w:t xml:space="preserve">Type: IP-Based</w:t>
      </w:r>
    </w:p>
    <w:p>
      <w:pPr>
        <w:pStyle w:val="ListParagraph"/>
        <w:numPr>
          <w:ilvl w:val="0"/>
          <w:numId w:val="3"/>
        </w:numPr>
        <w:spacing w:after="200"/>
      </w:pPr>
      <w:r>
        <w:t xml:space="preserve">Destination: 10.50.0.10 (MediaMTX server IP)</w:t>
      </w:r>
    </w:p>
    <w:p>
      <w:r>
        <w:br w:type="page"/>
      </w:r>
    </w:p>
    <w:p>
      <w:pPr>
        <w:pStyle w:val="Heading1"/>
      </w:pPr>
      <w:r>
        <w:t xml:space="preserve">7. LAN vs WAN Deployment Options</w:t>
      </w:r>
    </w:p>
    <w:p>
      <w:pPr>
        <w:pStyle w:val="Heading2"/>
      </w:pPr>
      <w:r>
        <w:t xml:space="preserve">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Factor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LAN-Only</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WAN/Hybrid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Latency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0.5s (WebRTC)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2-15s (HLS recommended)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QoS Control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control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Limited (ISP dependent)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Zscaler Bypass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Simple (internal only)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Complex (VPN/ZPA needed)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Protocol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WebRTC preferred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HLS required for reliability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Bandwidth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Shared on LAN backbone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WAN link constraint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Firewall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Internal rules only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External + VPN rules</w:t>
            </w:r>
          </w:p>
        </w:tc>
      </w:tr>
    </w:tbl>
    <w:p>
      <w:pPr>
        <w:pStyle w:val="Heading2"/>
        <w:spacing w:before="300"/>
      </w:pPr>
      <w:r>
        <w:t xml:space="preserve">LAN-Only Deployment (Recommended)</w:t>
      </w:r>
    </w:p>
    <w:p>
      <w:pPr>
        <w:pStyle w:val="ListParagraph"/>
        <w:numPr>
          <w:ilvl w:val="0"/>
          <w:numId w:val="2"/>
        </w:numPr>
      </w:pPr>
      <w:r>
        <w:t xml:space="preserve">Best for single-site or campus deployments</w:t>
      </w:r>
    </w:p>
    <w:p>
      <w:pPr>
        <w:pStyle w:val="ListParagraph"/>
        <w:numPr>
          <w:ilvl w:val="0"/>
          <w:numId w:val="2"/>
        </w:numPr>
      </w:pPr>
      <w:r>
        <w:t xml:space="preserve">Use WebRTC for lowest latency (&lt; 500ms)</w:t>
      </w:r>
    </w:p>
    <w:p>
      <w:pPr>
        <w:pStyle w:val="ListParagraph"/>
        <w:numPr>
          <w:ilvl w:val="0"/>
          <w:numId w:val="2"/>
        </w:numPr>
      </w:pPr>
      <w:r>
        <w:t xml:space="preserve">Full QoS control on Cisco switches</w:t>
      </w:r>
    </w:p>
    <w:p>
      <w:pPr>
        <w:pStyle w:val="ListParagraph"/>
        <w:numPr>
          <w:ilvl w:val="0"/>
          <w:numId w:val="2"/>
        </w:numPr>
        <w:spacing w:after="200"/>
      </w:pPr>
      <w:r>
        <w:t xml:space="preserve">Simple Zscaler bypass via PAC or exclusions</w:t>
      </w:r>
    </w:p>
    <w:p>
      <w:pPr>
        <w:pStyle w:val="Heading2"/>
      </w:pPr>
      <w:r>
        <w:t xml:space="preserve">WAN/Multi-Site Deployment</w:t>
      </w:r>
    </w:p>
    <w:p>
      <w:pPr>
        <w:pStyle w:val="ListParagraph"/>
        <w:numPr>
          <w:ilvl w:val="0"/>
          <w:numId w:val="2"/>
        </w:numPr>
      </w:pPr>
      <w:r>
        <w:t xml:space="preserve">Use HLS for reliability over variable WAN links</w:t>
      </w:r>
    </w:p>
    <w:p>
      <w:pPr>
        <w:pStyle w:val="ListParagraph"/>
        <w:numPr>
          <w:ilvl w:val="0"/>
          <w:numId w:val="2"/>
        </w:numPr>
      </w:pPr>
      <w:r>
        <w:t xml:space="preserve">Consider edge caching or local MediaMTX instances at each site</w:t>
      </w:r>
    </w:p>
    <w:p>
      <w:pPr>
        <w:pStyle w:val="ListParagraph"/>
        <w:numPr>
          <w:ilvl w:val="0"/>
          <w:numId w:val="2"/>
        </w:numPr>
      </w:pPr>
      <w:r>
        <w:t xml:space="preserve">Use Zscaler Private Access (ZPA) for remote office access</w:t>
      </w:r>
    </w:p>
    <w:p>
      <w:pPr>
        <w:pStyle w:val="ListParagraph"/>
        <w:numPr>
          <w:ilvl w:val="0"/>
          <w:numId w:val="2"/>
        </w:numPr>
        <w:spacing w:after="200"/>
      </w:pPr>
      <w:r>
        <w:t xml:space="preserve">Accept higher latency (5-15 seconds) as tradeoff for reliability</w:t>
      </w:r>
    </w:p>
    <w:p>
      <w:r>
        <w:br w:type="page"/>
      </w:r>
    </w:p>
    <w:p>
      <w:pPr>
        <w:pStyle w:val="Heading1"/>
      </w:pPr>
      <w:r>
        <w:t xml:space="preserve">8. Browser and Mobile Access</w:t>
      </w:r>
    </w:p>
    <w:p>
      <w:pPr>
        <w:pStyle w:val="Heading2"/>
      </w:pPr>
      <w:r>
        <w:t xml:space="preserve">Protocol Support by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WebRTC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HLS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RTSP</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Recommended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Chrome/Edge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WebRTC</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Firefox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WebRTC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Safari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HLS (native)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iOS Safari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HLS (native)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Android Chrome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WebRTC</w:t>
            </w:r>
          </w:p>
        </w:tc>
      </w:tr>
    </w:tbl>
    <w:p>
      <w:pPr>
        <w:spacing w:before="120" w:after="200"/>
      </w:pPr>
      <w:r>
        <w:rPr>
          <w:i/>
          <w:iCs/>
        </w:rPr>
        <w:t xml:space="preserve">* Firefox requires hls.js library for HLS playback</w:t>
      </w:r>
    </w:p>
    <w:p>
      <w:pPr>
        <w:pStyle w:val="Heading2"/>
      </w:pPr>
      <w:r>
        <w:t xml:space="preserve">Browser Playback URLs</w:t>
      </w:r>
    </w:p>
    <w:p>
      <w:pPr>
        <w:spacing w:after="120"/>
      </w:pPr>
      <w:r>
        <w:rPr>
          <w:b/>
          <w:bCs/>
        </w:rPr>
        <w:t xml:space="preserve">WebRTC (Low Latency): </w:t>
      </w:r>
    </w:p>
    <w:p>
      <w:pPr>
        <w:spacing w:after="120"/>
      </w:pPr>
      <w:r>
        <w:rPr>
          <w:rFonts w:ascii="Courier New" w:cs="Courier New" w:eastAsia="Courier New" w:hAnsi="Courier New"/>
          <w:sz w:val="20"/>
          <w:szCs w:val="20"/>
        </w:rPr>
        <w:t xml:space="preserve">http://corporatetv.company.local:8889/corporate-tv</w:t>
      </w:r>
    </w:p>
    <w:p>
      <w:pPr>
        <w:spacing w:after="120"/>
      </w:pPr>
      <w:r>
        <w:rPr>
          <w:b/>
          <w:bCs/>
        </w:rPr>
        <w:t xml:space="preserve">HLS (Broad Compatibility): </w:t>
      </w:r>
    </w:p>
    <w:p>
      <w:pPr>
        <w:spacing w:after="200"/>
      </w:pPr>
      <w:r>
        <w:rPr>
          <w:rFonts w:ascii="Courier New" w:cs="Courier New" w:eastAsia="Courier New" w:hAnsi="Courier New"/>
          <w:sz w:val="20"/>
          <w:szCs w:val="20"/>
        </w:rPr>
        <w:t xml:space="preserve">http://corporatetv.company.local:8888/corporate-tv/index.m3u8</w:t>
      </w:r>
    </w:p>
    <w:p>
      <w:pPr>
        <w:pStyle w:val="Heading2"/>
      </w:pPr>
      <w:r>
        <w:t xml:space="preserve">WiFi Configuration for Mobile Viewers</w:t>
      </w:r>
    </w:p>
    <w:p>
      <w:pPr>
        <w:spacing w:after="120"/>
      </w:pPr>
      <w:r>
        <w:t xml:space="preserve">Ensure corporate WiFi is configured for reliable streaming:</w:t>
      </w:r>
    </w:p>
    <w:p>
      <w:pPr>
        <w:pStyle w:val="ListParagraph"/>
        <w:numPr>
          <w:ilvl w:val="0"/>
          <w:numId w:val="2"/>
        </w:numPr>
      </w:pPr>
      <w:r>
        <w:rPr>
          <w:b/>
          <w:bCs/>
        </w:rPr>
        <w:t xml:space="preserve">WMM (WiFi Multimedia): </w:t>
      </w:r>
      <w:r>
        <w:t xml:space="preserve">Enable for QoS prioritization</w:t>
      </w:r>
    </w:p>
    <w:p>
      <w:pPr>
        <w:pStyle w:val="ListParagraph"/>
        <w:numPr>
          <w:ilvl w:val="0"/>
          <w:numId w:val="2"/>
        </w:numPr>
      </w:pPr>
      <w:r>
        <w:rPr>
          <w:b/>
          <w:bCs/>
        </w:rPr>
        <w:t xml:space="preserve">Band Steering: </w:t>
      </w:r>
      <w:r>
        <w:t xml:space="preserve">Prefer 5GHz for higher bandwidth</w:t>
      </w:r>
    </w:p>
    <w:p>
      <w:pPr>
        <w:pStyle w:val="ListParagraph"/>
        <w:numPr>
          <w:ilvl w:val="0"/>
          <w:numId w:val="2"/>
        </w:numPr>
      </w:pPr>
      <w:r>
        <w:rPr>
          <w:b/>
          <w:bCs/>
        </w:rPr>
        <w:t xml:space="preserve">Client Isolation: </w:t>
      </w:r>
      <w:r>
        <w:t xml:space="preserve">Disable (clients need to reach streaming server)</w:t>
      </w:r>
    </w:p>
    <w:p>
      <w:pPr>
        <w:pStyle w:val="ListParagraph"/>
        <w:numPr>
          <w:ilvl w:val="0"/>
          <w:numId w:val="2"/>
        </w:numPr>
        <w:spacing w:after="200"/>
      </w:pPr>
      <w:r>
        <w:rPr>
          <w:b/>
          <w:bCs/>
        </w:rPr>
        <w:t xml:space="preserve">Airtime Fairness: </w:t>
      </w:r>
      <w:r>
        <w:t xml:space="preserve">Consider disabling if many video viewers</w:t>
      </w:r>
    </w:p>
    <w:p>
      <w:r>
        <w:br w:type="page"/>
      </w:r>
    </w:p>
    <w:p>
      <w:pPr>
        <w:pStyle w:val="Heading1"/>
      </w:pPr>
      <w:r>
        <w:t xml:space="preserve">9. Network Segmentation and VLANs</w:t>
      </w:r>
    </w:p>
    <w:p>
      <w:pPr>
        <w:pStyle w:val="Heading2"/>
      </w:pPr>
      <w:r>
        <w:t xml:space="preserve">Recommended VLAN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VLAN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Subnet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Users-Wired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10.10.0.0/16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Wired workstations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20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WiFi-Corporate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10.20.0.0/16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WiFi clients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50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Streaming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10.50.0.0/24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MediaMTX server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100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OBS-Production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10.100.0.0/24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OBS workstations</w:t>
            </w:r>
          </w:p>
        </w:tc>
      </w:tr>
    </w:tbl>
    <w:p>
      <w:pPr>
        <w:pStyle w:val="Heading2"/>
        <w:spacing w:before="300"/>
      </w:pPr>
      <w:r>
        <w:t xml:space="preserve">Inter-VLAN Routing Rules</w:t>
      </w:r>
    </w:p>
    <w:p>
      <w:pPr>
        <w:spacing w:after="120"/>
      </w:pPr>
      <w:r>
        <w:rPr>
          <w:rFonts w:ascii="Courier New" w:cs="Courier New" w:eastAsia="Courier New" w:hAnsi="Courier New"/>
          <w:sz w:val="20"/>
          <w:szCs w:val="20"/>
        </w:rPr>
        <w:t xml:space="preserve">! Allow OBS to reach MediaMTX (RTMP ingest)</w:t>
      </w:r>
    </w:p>
    <w:p>
      <w:pPr>
        <w:spacing w:after="120"/>
      </w:pPr>
      <w:r>
        <w:rPr>
          <w:rFonts w:ascii="Courier New" w:cs="Courier New" w:eastAsia="Courier New" w:hAnsi="Courier New"/>
          <w:sz w:val="20"/>
          <w:szCs w:val="20"/>
        </w:rPr>
        <w:t xml:space="preserve">permit tcp 10.100.0.0/24 10.50.0.0/24 eq 1935</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Allow Users and WiFi to reach MediaMTX (playback)</w:t>
      </w:r>
    </w:p>
    <w:p>
      <w:pPr>
        <w:spacing w:after="120"/>
      </w:pPr>
      <w:r>
        <w:rPr>
          <w:rFonts w:ascii="Courier New" w:cs="Courier New" w:eastAsia="Courier New" w:hAnsi="Courier New"/>
          <w:sz w:val="20"/>
          <w:szCs w:val="20"/>
        </w:rPr>
        <w:t xml:space="preserve">permit tcp 10.10.0.0/16 10.50.0.0/24 eq 8888</w:t>
      </w:r>
    </w:p>
    <w:p>
      <w:pPr>
        <w:spacing w:after="120"/>
      </w:pPr>
      <w:r>
        <w:rPr>
          <w:rFonts w:ascii="Courier New" w:cs="Courier New" w:eastAsia="Courier New" w:hAnsi="Courier New"/>
          <w:sz w:val="20"/>
          <w:szCs w:val="20"/>
        </w:rPr>
        <w:t xml:space="preserve">permit tcp 10.10.0.0/16 10.50.0.0/24 eq 8889</w:t>
      </w:r>
    </w:p>
    <w:p>
      <w:pPr>
        <w:spacing w:after="120"/>
      </w:pPr>
      <w:r>
        <w:rPr>
          <w:rFonts w:ascii="Courier New" w:cs="Courier New" w:eastAsia="Courier New" w:hAnsi="Courier New"/>
          <w:sz w:val="20"/>
          <w:szCs w:val="20"/>
        </w:rPr>
        <w:t xml:space="preserve">permit udp 10.10.0.0/16 10.50.0.0/24 range 8000 65535</w:t>
      </w:r>
    </w:p>
    <w:p>
      <w:pPr>
        <w:spacing w:after="200"/>
      </w:pPr>
      <w:r>
        <w:rPr>
          <w:rFonts w:ascii="Courier New" w:cs="Courier New" w:eastAsia="Courier New" w:hAnsi="Courier New"/>
          <w:sz w:val="20"/>
          <w:szCs w:val="20"/>
        </w:rPr>
        <w:t xml:space="preserve">! (Same rules for VLAN 20 - WiFi)</w:t>
      </w:r>
    </w:p>
    <w:p>
      <w:r>
        <w:br w:type="page"/>
      </w:r>
    </w:p>
    <w:p>
      <w:pPr>
        <w:pStyle w:val="Heading1"/>
      </w:pPr>
      <w:r>
        <w:t xml:space="preserve">10. Monitoring and Troubleshooting</w:t>
      </w:r>
    </w:p>
    <w:p>
      <w:pPr>
        <w:pStyle w:val="Heading2"/>
      </w:pPr>
      <w:r>
        <w:t xml:space="preserve">MediaMTX API Monitoring</w:t>
      </w:r>
    </w:p>
    <w:p>
      <w:pPr>
        <w:spacing w:after="120"/>
      </w:pPr>
      <w:r>
        <w:t xml:space="preserve">MediaMTX provides a REST API on port 9997 for monitoring:</w:t>
      </w:r>
    </w:p>
    <w:p>
      <w:pPr>
        <w:spacing w:after="120"/>
      </w:pPr>
      <w:r>
        <w:rPr>
          <w:rFonts w:ascii="Courier New" w:cs="Courier New" w:eastAsia="Courier New" w:hAnsi="Courier New"/>
          <w:sz w:val="20"/>
          <w:szCs w:val="20"/>
        </w:rPr>
        <w:t xml:space="preserve"># Check server health</w:t>
      </w:r>
    </w:p>
    <w:p>
      <w:pPr>
        <w:spacing w:after="120"/>
      </w:pPr>
      <w:r>
        <w:rPr>
          <w:rFonts w:ascii="Courier New" w:cs="Courier New" w:eastAsia="Courier New" w:hAnsi="Courier New"/>
          <w:sz w:val="20"/>
          <w:szCs w:val="20"/>
        </w:rPr>
        <w:t xml:space="preserve">curl http://10.50.0.10:9997/v3/config/global/get</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List active streams</w:t>
      </w:r>
    </w:p>
    <w:p>
      <w:pPr>
        <w:spacing w:after="120"/>
      </w:pPr>
      <w:r>
        <w:rPr>
          <w:rFonts w:ascii="Courier New" w:cs="Courier New" w:eastAsia="Courier New" w:hAnsi="Courier New"/>
          <w:sz w:val="20"/>
          <w:szCs w:val="20"/>
        </w:rPr>
        <w:t xml:space="preserve">curl http://10.50.0.10:9997/v3/paths/list</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Check connected clients</w:t>
      </w:r>
    </w:p>
    <w:p>
      <w:pPr>
        <w:spacing w:after="200"/>
      </w:pPr>
      <w:r>
        <w:rPr>
          <w:rFonts w:ascii="Courier New" w:cs="Courier New" w:eastAsia="Courier New" w:hAnsi="Courier New"/>
          <w:sz w:val="20"/>
          <w:szCs w:val="20"/>
        </w:rPr>
        <w:t xml:space="preserve">curl http://10.50.0.10:9997/v3/hlsmuxers/list</w:t>
      </w:r>
    </w:p>
    <w:p>
      <w:pPr>
        <w:pStyle w:val="Heading2"/>
      </w:pPr>
      <w:r>
        <w:t xml:space="preserve">Network Diagnostic Commands</w:t>
      </w:r>
    </w:p>
    <w:p>
      <w:pPr>
        <w:spacing w:after="120"/>
      </w:pPr>
      <w:r>
        <w:rPr>
          <w:rFonts w:ascii="Courier New" w:cs="Courier New" w:eastAsia="Courier New" w:hAnsi="Courier New"/>
          <w:sz w:val="20"/>
          <w:szCs w:val="20"/>
        </w:rPr>
        <w:t xml:space="preserve"># Test WebRTC UDP connectivity</w:t>
      </w:r>
    </w:p>
    <w:p>
      <w:pPr>
        <w:spacing w:after="120"/>
      </w:pPr>
      <w:r>
        <w:rPr>
          <w:rFonts w:ascii="Courier New" w:cs="Courier New" w:eastAsia="Courier New" w:hAnsi="Courier New"/>
          <w:sz w:val="20"/>
          <w:szCs w:val="20"/>
        </w:rPr>
        <w:t xml:space="preserve">nc -u -v 10.50.0.10 8889</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Verify HLS manifest accessibility</w:t>
      </w:r>
    </w:p>
    <w:p>
      <w:pPr>
        <w:spacing w:after="120"/>
      </w:pPr>
      <w:r>
        <w:rPr>
          <w:rFonts w:ascii="Courier New" w:cs="Courier New" w:eastAsia="Courier New" w:hAnsi="Courier New"/>
          <w:sz w:val="20"/>
          <w:szCs w:val="20"/>
        </w:rPr>
        <w:t xml:space="preserve">curl -I http://10.50.0.10:8888/corporate-tv/index.m3u8</w:t>
      </w:r>
    </w:p>
    <w:p>
      <w:pPr>
        <w:spacing w:after="120"/>
      </w:pPr>
      <w:r>
        <w:rPr>
          <w:rFonts w:ascii="Courier New" w:cs="Courier New" w:eastAsia="Courier New" w:hAnsi="Courier New"/>
          <w:sz w:val="20"/>
          <w:szCs w:val="20"/>
        </w:rPr>
        <w:t xml:space="preserve"/>
      </w:r>
    </w:p>
    <w:p>
      <w:pPr>
        <w:spacing w:after="120"/>
      </w:pPr>
      <w:r>
        <w:rPr>
          <w:rFonts w:ascii="Courier New" w:cs="Courier New" w:eastAsia="Courier New" w:hAnsi="Courier New"/>
          <w:sz w:val="20"/>
          <w:szCs w:val="20"/>
        </w:rPr>
        <w:t xml:space="preserve"># Check DSCP marking on packets</w:t>
      </w:r>
    </w:p>
    <w:p>
      <w:pPr>
        <w:spacing w:after="200"/>
      </w:pPr>
      <w:r>
        <w:rPr>
          <w:rFonts w:ascii="Courier New" w:cs="Courier New" w:eastAsia="Courier New" w:hAnsi="Courier New"/>
          <w:sz w:val="20"/>
          <w:szCs w:val="20"/>
        </w:rPr>
        <w:t xml:space="preserve">tcpdump -i eth0 -v host 10.50.0.10 | grep tos</w:t>
      </w:r>
    </w:p>
    <w:p>
      <w:pPr>
        <w:pStyle w:val="Heading2"/>
      </w:pPr>
      <w:r>
        <w:t xml:space="preserve">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Issue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WebRTC fails, HLS 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UDP blocked by firewall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UDP 8000-65535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 latency on WebRTC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Traffic routed through Zscaler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 Zscaler bypass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Choppy playback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Insufficient bandwidth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Apply QoS policies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Mobile playback fails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WiFi isolation enabled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Disable client isolation</w:t>
            </w:r>
          </w:p>
        </w:tc>
      </w:tr>
    </w:tbl>
    <w:p>
      <w:r>
        <w:br w:type="page"/>
      </w:r>
    </w:p>
    <w:p>
      <w:pPr>
        <w:pStyle w:val="Heading1"/>
      </w:pPr>
      <w:r>
        <w:t xml:space="preserve">11. Implementation Checklist</w:t>
      </w:r>
    </w:p>
    <w:p>
      <w:pPr>
        <w:pStyle w:val="Heading2"/>
      </w:pPr>
      <w:r>
        <w:t xml:space="preserve">Phase 1: Network Preparation</w:t>
      </w:r>
    </w:p>
    <w:p>
      <w:pPr>
        <w:pStyle w:val="ListParagraph"/>
        <w:numPr>
          <w:ilvl w:val="0"/>
          <w:numId w:val="2"/>
        </w:numPr>
      </w:pPr>
      <w:r>
        <w:t xml:space="preserve">☐ Create Streaming VLAN (e.g., VLAN 50)</w:t>
      </w:r>
    </w:p>
    <w:p>
      <w:pPr>
        <w:pStyle w:val="ListParagraph"/>
        <w:numPr>
          <w:ilvl w:val="0"/>
          <w:numId w:val="2"/>
        </w:numPr>
      </w:pPr>
      <w:r>
        <w:t xml:space="preserve">☐ Configure inter-VLAN routing ACLs</w:t>
      </w:r>
    </w:p>
    <w:p>
      <w:pPr>
        <w:pStyle w:val="ListParagraph"/>
        <w:numPr>
          <w:ilvl w:val="0"/>
          <w:numId w:val="2"/>
        </w:numPr>
      </w:pPr>
      <w:r>
        <w:t xml:space="preserve">☐ Open required ports on internal firewalls</w:t>
      </w:r>
    </w:p>
    <w:p>
      <w:pPr>
        <w:pStyle w:val="ListParagraph"/>
        <w:numPr>
          <w:ilvl w:val="0"/>
          <w:numId w:val="2"/>
        </w:numPr>
        <w:spacing w:after="200"/>
      </w:pPr>
      <w:r>
        <w:t xml:space="preserve">☐ Verify DNS resolution for streaming server hostname</w:t>
      </w:r>
    </w:p>
    <w:p>
      <w:pPr>
        <w:pStyle w:val="Heading2"/>
      </w:pPr>
      <w:r>
        <w:t xml:space="preserve">Phase 2: QoS Configuration</w:t>
      </w:r>
    </w:p>
    <w:p>
      <w:pPr>
        <w:pStyle w:val="ListParagraph"/>
        <w:numPr>
          <w:ilvl w:val="0"/>
          <w:numId w:val="2"/>
        </w:numPr>
      </w:pPr>
      <w:r>
        <w:t xml:space="preserve">☐ Create QoS class maps on switches</w:t>
      </w:r>
    </w:p>
    <w:p>
      <w:pPr>
        <w:pStyle w:val="ListParagraph"/>
        <w:numPr>
          <w:ilvl w:val="0"/>
          <w:numId w:val="2"/>
        </w:numPr>
      </w:pPr>
      <w:r>
        <w:t xml:space="preserve">☐ Apply policy maps to access/distribution switches</w:t>
      </w:r>
    </w:p>
    <w:p>
      <w:pPr>
        <w:pStyle w:val="ListParagraph"/>
        <w:numPr>
          <w:ilvl w:val="0"/>
          <w:numId w:val="2"/>
        </w:numPr>
      </w:pPr>
      <w:r>
        <w:t xml:space="preserve">☐ Configure WLC for WiFi QoS (WMM)</w:t>
      </w:r>
    </w:p>
    <w:p>
      <w:pPr>
        <w:pStyle w:val="ListParagraph"/>
        <w:numPr>
          <w:ilvl w:val="0"/>
          <w:numId w:val="2"/>
        </w:numPr>
        <w:spacing w:after="200"/>
      </w:pPr>
      <w:r>
        <w:t xml:space="preserve">☐ Verify DSCP marking with packet capture</w:t>
      </w:r>
    </w:p>
    <w:p>
      <w:pPr>
        <w:pStyle w:val="Heading2"/>
      </w:pPr>
      <w:r>
        <w:t xml:space="preserve">Phase 3: Cisco ISE Configuration</w:t>
      </w:r>
    </w:p>
    <w:p>
      <w:pPr>
        <w:pStyle w:val="ListParagraph"/>
        <w:numPr>
          <w:ilvl w:val="0"/>
          <w:numId w:val="2"/>
        </w:numPr>
      </w:pPr>
      <w:r>
        <w:t xml:space="preserve">☐ Create endpoint identity group</w:t>
      </w:r>
    </w:p>
    <w:p>
      <w:pPr>
        <w:pStyle w:val="ListParagraph"/>
        <w:numPr>
          <w:ilvl w:val="0"/>
          <w:numId w:val="2"/>
        </w:numPr>
      </w:pPr>
      <w:r>
        <w:t xml:space="preserve">☐ Add streaming devices to group</w:t>
      </w:r>
    </w:p>
    <w:p>
      <w:pPr>
        <w:pStyle w:val="ListParagraph"/>
        <w:numPr>
          <w:ilvl w:val="0"/>
          <w:numId w:val="2"/>
        </w:numPr>
      </w:pPr>
      <w:r>
        <w:t xml:space="preserve">☐ Create authorization profile</w:t>
      </w:r>
    </w:p>
    <w:p>
      <w:pPr>
        <w:pStyle w:val="ListParagraph"/>
        <w:numPr>
          <w:ilvl w:val="0"/>
          <w:numId w:val="2"/>
        </w:numPr>
        <w:spacing w:after="200"/>
      </w:pPr>
      <w:r>
        <w:t xml:space="preserve">☐ Create and test authorization policy rule</w:t>
      </w:r>
    </w:p>
    <w:p>
      <w:pPr>
        <w:pStyle w:val="Heading2"/>
      </w:pPr>
      <w:r>
        <w:t xml:space="preserve">Phase 4: Zscaler Configuration</w:t>
      </w:r>
    </w:p>
    <w:p>
      <w:pPr>
        <w:pStyle w:val="ListParagraph"/>
        <w:numPr>
          <w:ilvl w:val="0"/>
          <w:numId w:val="2"/>
        </w:numPr>
      </w:pPr>
      <w:r>
        <w:t xml:space="preserve">☐ Identify bypass method (PAC, exclusions, or app bypass)</w:t>
      </w:r>
    </w:p>
    <w:p>
      <w:pPr>
        <w:pStyle w:val="ListParagraph"/>
        <w:numPr>
          <w:ilvl w:val="0"/>
          <w:numId w:val="2"/>
        </w:numPr>
      </w:pPr>
      <w:r>
        <w:t xml:space="preserve">☐ Configure bypass for streaming server IP/hostname</w:t>
      </w:r>
    </w:p>
    <w:p>
      <w:pPr>
        <w:pStyle w:val="ListParagraph"/>
        <w:numPr>
          <w:ilvl w:val="0"/>
          <w:numId w:val="2"/>
        </w:numPr>
      </w:pPr>
      <w:r>
        <w:t xml:space="preserve">☐ Test bypass with client-side packet capture</w:t>
      </w:r>
    </w:p>
    <w:p>
      <w:pPr>
        <w:pStyle w:val="ListParagraph"/>
        <w:numPr>
          <w:ilvl w:val="0"/>
          <w:numId w:val="2"/>
        </w:numPr>
        <w:spacing w:after="200"/>
      </w:pPr>
      <w:r>
        <w:t xml:space="preserve">☐ Verify traffic does NOT traverse Zscaler cloud</w:t>
      </w:r>
    </w:p>
    <w:p>
      <w:pPr>
        <w:pStyle w:val="Heading2"/>
      </w:pPr>
      <w:r>
        <w:t xml:space="preserve">Phase 5: Server Deployment</w:t>
      </w:r>
    </w:p>
    <w:p>
      <w:pPr>
        <w:pStyle w:val="ListParagraph"/>
        <w:numPr>
          <w:ilvl w:val="0"/>
          <w:numId w:val="2"/>
        </w:numPr>
      </w:pPr>
      <w:r>
        <w:t xml:space="preserve">☐ Deploy MediaMTX server to Streaming VLAN</w:t>
      </w:r>
    </w:p>
    <w:p>
      <w:pPr>
        <w:pStyle w:val="ListParagraph"/>
        <w:numPr>
          <w:ilvl w:val="0"/>
          <w:numId w:val="2"/>
        </w:numPr>
      </w:pPr>
      <w:r>
        <w:t xml:space="preserve">☐ Configure mediamtx.yml with appropriate ports</w:t>
      </w:r>
    </w:p>
    <w:p>
      <w:pPr>
        <w:pStyle w:val="ListParagraph"/>
        <w:numPr>
          <w:ilvl w:val="0"/>
          <w:numId w:val="2"/>
        </w:numPr>
      </w:pPr>
      <w:r>
        <w:t xml:space="preserve">☐ Set up systemd/NSSM service for auto-start</w:t>
      </w:r>
    </w:p>
    <w:p>
      <w:pPr>
        <w:pStyle w:val="ListParagraph"/>
        <w:numPr>
          <w:ilvl w:val="0"/>
          <w:numId w:val="2"/>
        </w:numPr>
        <w:spacing w:after="200"/>
      </w:pPr>
      <w:r>
        <w:t xml:space="preserve">☐ Test API accessibility (port 9997)</w:t>
      </w:r>
    </w:p>
    <w:p>
      <w:pPr>
        <w:pStyle w:val="Heading2"/>
      </w:pPr>
      <w:r>
        <w:t xml:space="preserve">Phase 6: Client Testing</w:t>
      </w:r>
    </w:p>
    <w:p>
      <w:pPr>
        <w:pStyle w:val="ListParagraph"/>
        <w:numPr>
          <w:ilvl w:val="0"/>
          <w:numId w:val="2"/>
        </w:numPr>
      </w:pPr>
      <w:r>
        <w:t xml:space="preserve">☐ Test WebRTC playback from wired workstation</w:t>
      </w:r>
    </w:p>
    <w:p>
      <w:pPr>
        <w:pStyle w:val="ListParagraph"/>
        <w:numPr>
          <w:ilvl w:val="0"/>
          <w:numId w:val="2"/>
        </w:numPr>
      </w:pPr>
      <w:r>
        <w:t xml:space="preserve">☐ Test HLS playback from mobile device</w:t>
      </w:r>
    </w:p>
    <w:p>
      <w:pPr>
        <w:pStyle w:val="ListParagraph"/>
        <w:numPr>
          <w:ilvl w:val="0"/>
          <w:numId w:val="2"/>
        </w:numPr>
      </w:pPr>
      <w:r>
        <w:t xml:space="preserve">☐ Verify playback works from all VLANs</w:t>
      </w:r>
    </w:p>
    <w:p>
      <w:pPr>
        <w:pStyle w:val="ListParagraph"/>
        <w:numPr>
          <w:ilvl w:val="0"/>
          <w:numId w:val="2"/>
        </w:numPr>
        <w:spacing w:after="200"/>
      </w:pPr>
      <w:r>
        <w:t xml:space="preserve">☐ Measure latency and quality metrics</w:t>
      </w:r>
    </w:p>
    <w:p>
      <w:pPr>
        <w:pStyle w:val="Heading2"/>
      </w:pPr>
      <w:r>
        <w:t xml:space="preserve">Phase 7: Documentation and Handoff</w:t>
      </w:r>
    </w:p>
    <w:p>
      <w:pPr>
        <w:pStyle w:val="ListParagraph"/>
        <w:numPr>
          <w:ilvl w:val="0"/>
          <w:numId w:val="2"/>
        </w:numPr>
      </w:pPr>
      <w:r>
        <w:t xml:space="preserve">☐ Document final network configuration</w:t>
      </w:r>
    </w:p>
    <w:p>
      <w:pPr>
        <w:pStyle w:val="ListParagraph"/>
        <w:numPr>
          <w:ilvl w:val="0"/>
          <w:numId w:val="2"/>
        </w:numPr>
      </w:pPr>
      <w:r>
        <w:t xml:space="preserve">☐ Create runbook for operations team</w:t>
      </w:r>
    </w:p>
    <w:p>
      <w:pPr>
        <w:pStyle w:val="ListParagraph"/>
        <w:numPr>
          <w:ilvl w:val="0"/>
          <w:numId w:val="2"/>
        </w:numPr>
      </w:pPr>
      <w:r>
        <w:t xml:space="preserve">☐ Set up monitoring alerts</w:t>
      </w:r>
    </w:p>
    <w:p>
      <w:pPr>
        <w:pStyle w:val="ListParagraph"/>
        <w:numPr>
          <w:ilvl w:val="0"/>
          <w:numId w:val="2"/>
        </w:numPr>
      </w:pPr>
      <w:r>
        <w:t xml:space="preserve">☐ Train support staff on troubleshooting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jc w:val="right"/>
    </w:pPr>
    <w:r>
      <w:rPr>
        <w:i/>
        <w:iCs/>
        <w:color w:val="666666"/>
        <w:sz w:val="20"/>
        <w:szCs w:val="20"/>
      </w:rPr>
      <w:t xml:space="preserve">Corporate TV Network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2026-03-28T15:12:42.037Z</dcterms:created>
  <dcterms:modified xsi:type="dcterms:W3CDTF">2026-03-28T15:12:42.037Z</dcterms:modified>
</cp:coreProperties>
</file>

<file path=docProps/custom.xml><?xml version="1.0" encoding="utf-8"?>
<Properties xmlns="http://schemas.openxmlformats.org/officeDocument/2006/custom-properties" xmlns:vt="http://schemas.openxmlformats.org/officeDocument/2006/docPropsVTypes"/>
</file>