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32"/>
          <w:szCs w:val="32"/>
        </w:rPr>
      </w:pPr>
      <w:bookmarkStart w:colFirst="0" w:colLast="0" w:name="_gbw5vouwgi4k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Historias de Usuario – Safe Route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7uj1qdb6f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Registro de Usuarios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.989461458316"/>
        <w:gridCol w:w="2574.5223495653067"/>
        <w:tblGridChange w:id="0">
          <w:tblGrid>
            <w:gridCol w:w="6450.989461458316"/>
            <w:gridCol w:w="2574.522349565306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Registro y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Nuevo usuario de la app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sistema debe permitir el registro y autenticación de usuarios para acceder a las funciones de la aplicación.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Se validará correo y número de celular.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tucyk9p0z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Geolocalización en tiempo real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3.645959656345"/>
        <w:gridCol w:w="3161.865851367278"/>
        <w:tblGridChange w:id="0">
          <w:tblGrid>
            <w:gridCol w:w="5863.645959656345"/>
            <w:gridCol w:w="3161.86585136727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Geolocalización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Cualquier usuario de la app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sistema debe ubicar al usuario en tiempo real en el mapa para trazar rutas seguras.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Requiere acceso a GPS del smartphone.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sr0wqde15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Visualización de mapa interactivo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78.329547201394"/>
        <w:gridCol w:w="3147.1822638222284"/>
        <w:tblGridChange w:id="0">
          <w:tblGrid>
            <w:gridCol w:w="5878.329547201394"/>
            <w:gridCol w:w="3147.182263822228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Mapa con Zonas Seguras/Inseguras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de la app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La aplicación debe mostrar un mapa con zonas seguras e inseguras basadas en reportes oficiales y ciudadanos.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Se usará Google Maps API.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wb9hxhzqg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Generación de rutas seguras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20.864262899893"/>
        <w:gridCol w:w="2104.64754812373"/>
        <w:tblGridChange w:id="0">
          <w:tblGrid>
            <w:gridCol w:w="6920.864262899893"/>
            <w:gridCol w:w="2104.6475481237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Rutas Seguras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Estudiante/Trabajador nocturno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sistema debe generar rutas que eviten zonas inseguras, aunque no sean las más cortas.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Se prioriza seguridad sobre tiempo.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k2c2v38te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Reporte ciudadano de incidentes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56.559687089006"/>
        <w:gridCol w:w="2368.952123934617"/>
        <w:tblGridChange w:id="0">
          <w:tblGrid>
            <w:gridCol w:w="6656.559687089006"/>
            <w:gridCol w:w="2368.95212393461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Reporte de Incidentes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Ciudadano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podrá reportar incidentes como robos o problemas de alumbrado con texto, foto y ubicación.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Se debe validar que los reportes no sean falsos.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xuio9k25a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Envío de alertas en zonas de riesgo</w:t>
      </w:r>
    </w:p>
    <w:tbl>
      <w:tblPr>
        <w:tblStyle w:val="Table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4.786410917724"/>
        <w:gridCol w:w="2750.725400105898"/>
        <w:tblGridChange w:id="0">
          <w:tblGrid>
            <w:gridCol w:w="6274.786410917724"/>
            <w:gridCol w:w="2750.72540010589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Alertas en Zonas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en tránsito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La aplicación debe enviar una alerta cuando el usuario se acerque a una zona de riesgo.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Se usarán notificaciones push.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0zvfxnssv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Botón de pánico</w:t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5.547850444942"/>
        <w:gridCol w:w="2089.9639605786806"/>
        <w:tblGridChange w:id="0">
          <w:tblGrid>
            <w:gridCol w:w="6935.547850444942"/>
            <w:gridCol w:w="2089.963960578680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Botón de Pánico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en emergencia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Muy Alta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usuario podrá activar un botón de pánico que enviará su ubicación en vivo a un contacto de emergencia.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Requiere SMS o integración con WhatsApp.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gnd4q1xo6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Notificaciones push</w:t>
      </w:r>
    </w:p>
    <w:tbl>
      <w:tblPr>
        <w:tblStyle w:val="Table8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4.786410917724"/>
        <w:gridCol w:w="2750.725400105898"/>
        <w:tblGridChange w:id="0">
          <w:tblGrid>
            <w:gridCol w:w="6274.786410917724"/>
            <w:gridCol w:w="2750.72540010589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Notificaciones de Incidentes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Media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La app debe enviar notificaciones push sobre incidentes reportados cercanos a la ubicación del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Se implementa con Firebase.</w:t>
            </w:r>
          </w:p>
        </w:tc>
      </w:tr>
    </w:tbl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og42qf2qx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Panel de administración</w:t>
      </w:r>
    </w:p>
    <w:tbl>
      <w:tblPr>
        <w:tblStyle w:val="Table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8.075734025655"/>
        <w:gridCol w:w="3367.4360769979676"/>
        <w:tblGridChange w:id="0">
          <w:tblGrid>
            <w:gridCol w:w="5658.075734025655"/>
            <w:gridCol w:w="3367.436076997967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Panel para Municipalidades/PNP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Autoridad (PNP o Municipalidad)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La aplicación debe contar con un panel para autoridades donde gestionen reportes e incidentes.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Debe tener login exclusivo para autoridades.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4pzv2q27v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Estadísticas de seguridad ciudadana</w:t>
      </w:r>
    </w:p>
    <w:tbl>
      <w:tblPr>
        <w:tblStyle w:val="Table1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53.7745742736615"/>
        <w:gridCol w:w="2471.737236749962"/>
        <w:tblGridChange w:id="0">
          <w:tblGrid>
            <w:gridCol w:w="6553.7745742736615"/>
            <w:gridCol w:w="2471.73723674996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Nombre: Estadísticas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Ciudadano y autoridades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Media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sistema debe mostrar estadísticas de seguridad ciudadana por distrito basadas en reportes ciudadanos y oficiales.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  <w:t xml:space="preserve"> Los datos deben actualizarse en tiempo real.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