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2213" w14:textId="77777777" w:rsidR="007A5C12" w:rsidRPr="007A5C12" w:rsidRDefault="007A5C12" w:rsidP="007A5C12">
      <w:pPr>
        <w:ind w:left="360" w:hanging="810"/>
        <w:jc w:val="center"/>
        <w:rPr>
          <w:rFonts w:ascii="Footlight MT Light" w:hAnsi="Footlight MT Light" w:cs="Times New Roman"/>
          <w:b/>
          <w:sz w:val="40"/>
          <w:szCs w:val="40"/>
        </w:rPr>
      </w:pPr>
      <w:r w:rsidRPr="007A5C12">
        <w:rPr>
          <w:rFonts w:ascii="Footlight MT Light" w:hAnsi="Footlight MT Light" w:cs="Times New Roman"/>
          <w:b/>
          <w:sz w:val="40"/>
          <w:szCs w:val="40"/>
        </w:rPr>
        <w:t>Universidad Autónoma de Santo Domingo</w:t>
      </w:r>
    </w:p>
    <w:p w14:paraId="57A02214" w14:textId="77777777" w:rsidR="007A5C12" w:rsidRDefault="007A5C12" w:rsidP="007A5C12">
      <w:pPr>
        <w:ind w:left="360" w:hanging="8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Asignatura: </w:t>
      </w:r>
      <w:r w:rsidRPr="007A5C12">
        <w:rPr>
          <w:rFonts w:ascii="Times New Roman" w:hAnsi="Times New Roman" w:cs="Times New Roman"/>
          <w:b/>
          <w:sz w:val="32"/>
          <w:szCs w:val="32"/>
        </w:rPr>
        <w:t>Auditoria de Sistemas Informáticos</w:t>
      </w:r>
    </w:p>
    <w:p w14:paraId="57A02215" w14:textId="77777777" w:rsidR="008F5B4A" w:rsidRDefault="007A5C12" w:rsidP="008F5B4A">
      <w:pPr>
        <w:ind w:left="360" w:hanging="81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7A5C12">
        <w:rPr>
          <w:rFonts w:ascii="Times New Roman" w:hAnsi="Times New Roman" w:cs="Times New Roman"/>
          <w:sz w:val="32"/>
          <w:szCs w:val="32"/>
        </w:rPr>
        <w:t xml:space="preserve">UNIDAD NO. UNO: </w:t>
      </w:r>
      <w:r w:rsidRPr="007A5C12">
        <w:rPr>
          <w:rFonts w:ascii="Times New Roman" w:hAnsi="Times New Roman" w:cs="Times New Roman"/>
          <w:sz w:val="32"/>
          <w:szCs w:val="32"/>
          <w:lang w:val="es-ES"/>
        </w:rPr>
        <w:t>Elementos Fundamentales de la Auditoría</w:t>
      </w:r>
    </w:p>
    <w:p w14:paraId="57A02216" w14:textId="77777777" w:rsidR="00123FB1" w:rsidRDefault="00123FB1" w:rsidP="00123FB1">
      <w:pPr>
        <w:ind w:left="360" w:hanging="810"/>
        <w:jc w:val="center"/>
        <w:rPr>
          <w:rFonts w:ascii="Arial" w:hAnsi="Arial" w:cs="Arial"/>
          <w:b/>
          <w:bCs/>
          <w:color w:val="365F91"/>
          <w:sz w:val="28"/>
          <w:szCs w:val="28"/>
        </w:rPr>
      </w:pPr>
      <w:r w:rsidRPr="00C2463F">
        <w:rPr>
          <w:rFonts w:ascii="Arial" w:hAnsi="Arial" w:cs="Arial"/>
          <w:b/>
          <w:bCs/>
          <w:color w:val="365F91"/>
          <w:sz w:val="28"/>
          <w:szCs w:val="28"/>
        </w:rPr>
        <w:t>Modelo</w:t>
      </w:r>
      <w:r>
        <w:rPr>
          <w:rFonts w:ascii="Arial" w:hAnsi="Arial" w:cs="Arial"/>
          <w:b/>
          <w:bCs/>
          <w:color w:val="365F91"/>
          <w:sz w:val="28"/>
          <w:szCs w:val="28"/>
        </w:rPr>
        <w:t xml:space="preserve"> </w:t>
      </w:r>
      <w:r w:rsidRPr="00C2463F">
        <w:rPr>
          <w:rFonts w:ascii="Arial" w:hAnsi="Arial" w:cs="Arial"/>
          <w:b/>
          <w:bCs/>
          <w:color w:val="365F91"/>
          <w:sz w:val="28"/>
          <w:szCs w:val="28"/>
        </w:rPr>
        <w:t>para Cuadro sinóptico sobre los tipos de audit</w:t>
      </w:r>
      <w:r>
        <w:rPr>
          <w:rFonts w:ascii="Arial" w:hAnsi="Arial" w:cs="Arial"/>
          <w:b/>
          <w:bCs/>
          <w:color w:val="365F91"/>
          <w:sz w:val="28"/>
          <w:szCs w:val="28"/>
        </w:rPr>
        <w:t>orías.</w:t>
      </w:r>
    </w:p>
    <w:tbl>
      <w:tblPr>
        <w:tblStyle w:val="Tablaconcuadrcula"/>
        <w:tblpPr w:leftFromText="141" w:rightFromText="141" w:vertAnchor="text" w:horzAnchor="page" w:tblpX="325" w:tblpY="298"/>
        <w:tblW w:w="15276" w:type="dxa"/>
        <w:tblLayout w:type="fixed"/>
        <w:tblLook w:val="04A0" w:firstRow="1" w:lastRow="0" w:firstColumn="1" w:lastColumn="0" w:noHBand="0" w:noVBand="1"/>
      </w:tblPr>
      <w:tblGrid>
        <w:gridCol w:w="2224"/>
        <w:gridCol w:w="2512"/>
        <w:gridCol w:w="2248"/>
        <w:gridCol w:w="1953"/>
        <w:gridCol w:w="2024"/>
        <w:gridCol w:w="1933"/>
        <w:gridCol w:w="2382"/>
      </w:tblGrid>
      <w:tr w:rsidR="00123FB1" w:rsidRPr="008F5B4A" w14:paraId="57A02228" w14:textId="77777777" w:rsidTr="00464F7B">
        <w:trPr>
          <w:trHeight w:val="887"/>
        </w:trPr>
        <w:tc>
          <w:tcPr>
            <w:tcW w:w="2235" w:type="dxa"/>
            <w:vMerge w:val="restart"/>
            <w:shd w:val="clear" w:color="auto" w:fill="D6E3BC" w:themeFill="accent3" w:themeFillTint="66"/>
          </w:tcPr>
          <w:p w14:paraId="57A02217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18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TIPO DE AUDITORIA</w:t>
            </w:r>
          </w:p>
          <w:p w14:paraId="57A02219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835" w:type="dxa"/>
            <w:vMerge w:val="restart"/>
            <w:shd w:val="clear" w:color="auto" w:fill="D6E3BC" w:themeFill="accent3" w:themeFillTint="66"/>
          </w:tcPr>
          <w:p w14:paraId="57A0221A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1B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1C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OBJETIVO</w:t>
            </w:r>
          </w:p>
        </w:tc>
        <w:tc>
          <w:tcPr>
            <w:tcW w:w="2376" w:type="dxa"/>
            <w:vMerge w:val="restart"/>
            <w:shd w:val="clear" w:color="auto" w:fill="D6E3BC" w:themeFill="accent3" w:themeFillTint="66"/>
          </w:tcPr>
          <w:p w14:paraId="57A0221D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1E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1F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ALCANCE</w:t>
            </w:r>
          </w:p>
        </w:tc>
        <w:tc>
          <w:tcPr>
            <w:tcW w:w="1593" w:type="dxa"/>
            <w:vMerge w:val="restart"/>
            <w:shd w:val="clear" w:color="auto" w:fill="D6E3BC" w:themeFill="accent3" w:themeFillTint="66"/>
          </w:tcPr>
          <w:p w14:paraId="57A02220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21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22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METODOLOGIA</w:t>
            </w:r>
          </w:p>
        </w:tc>
        <w:tc>
          <w:tcPr>
            <w:tcW w:w="2187" w:type="dxa"/>
            <w:vMerge w:val="restart"/>
            <w:shd w:val="clear" w:color="auto" w:fill="D6E3BC" w:themeFill="accent3" w:themeFillTint="66"/>
          </w:tcPr>
          <w:p w14:paraId="57A02223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24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NORMAS APLICADAS</w:t>
            </w:r>
          </w:p>
          <w:p w14:paraId="57A02225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4050" w:type="dxa"/>
            <w:gridSpan w:val="2"/>
            <w:shd w:val="clear" w:color="auto" w:fill="D6E3BC" w:themeFill="accent3" w:themeFillTint="66"/>
          </w:tcPr>
          <w:p w14:paraId="57A02226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14:paraId="57A02227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FIRMAS DE AUDITORES QUE LA OFRECEN</w:t>
            </w:r>
          </w:p>
        </w:tc>
      </w:tr>
      <w:tr w:rsidR="00123FB1" w:rsidRPr="008F5B4A" w14:paraId="57A02232" w14:textId="77777777" w:rsidTr="00464F7B">
        <w:trPr>
          <w:trHeight w:val="140"/>
        </w:trPr>
        <w:tc>
          <w:tcPr>
            <w:tcW w:w="2235" w:type="dxa"/>
            <w:vMerge/>
            <w:shd w:val="clear" w:color="auto" w:fill="D6E3BC" w:themeFill="accent3" w:themeFillTint="66"/>
          </w:tcPr>
          <w:p w14:paraId="57A02229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835" w:type="dxa"/>
            <w:vMerge/>
            <w:shd w:val="clear" w:color="auto" w:fill="D6E3BC" w:themeFill="accent3" w:themeFillTint="66"/>
          </w:tcPr>
          <w:p w14:paraId="57A0222A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376" w:type="dxa"/>
            <w:vMerge/>
            <w:shd w:val="clear" w:color="auto" w:fill="D6E3BC" w:themeFill="accent3" w:themeFillTint="66"/>
          </w:tcPr>
          <w:p w14:paraId="57A0222B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593" w:type="dxa"/>
            <w:vMerge/>
            <w:shd w:val="clear" w:color="auto" w:fill="D6E3BC" w:themeFill="accent3" w:themeFillTint="66"/>
          </w:tcPr>
          <w:p w14:paraId="57A0222C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187" w:type="dxa"/>
            <w:vMerge/>
            <w:shd w:val="clear" w:color="auto" w:fill="D6E3BC" w:themeFill="accent3" w:themeFillTint="66"/>
          </w:tcPr>
          <w:p w14:paraId="57A0222D" w14:textId="77777777" w:rsidR="00123FB1" w:rsidRPr="008F5B4A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923" w:type="dxa"/>
            <w:shd w:val="clear" w:color="auto" w:fill="D6E3BC" w:themeFill="accent3" w:themeFillTint="66"/>
          </w:tcPr>
          <w:p w14:paraId="57A0222E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NOMBRAR </w:t>
            </w:r>
            <w:r>
              <w:rPr>
                <w:rFonts w:ascii="Times New Roman" w:hAnsi="Times New Roman" w:cs="Times New Roman"/>
                <w:b/>
                <w:color w:val="FF0000"/>
                <w:lang w:val="es-ES"/>
              </w:rPr>
              <w:t>DOS</w:t>
            </w:r>
          </w:p>
          <w:p w14:paraId="57A0222F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NACIONALES</w:t>
            </w:r>
          </w:p>
        </w:tc>
        <w:tc>
          <w:tcPr>
            <w:tcW w:w="2127" w:type="dxa"/>
            <w:shd w:val="clear" w:color="auto" w:fill="D6E3BC" w:themeFill="accent3" w:themeFillTint="66"/>
          </w:tcPr>
          <w:p w14:paraId="57A02230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NOMBRAR </w:t>
            </w:r>
            <w:r>
              <w:rPr>
                <w:rFonts w:ascii="Times New Roman" w:hAnsi="Times New Roman" w:cs="Times New Roman"/>
                <w:b/>
                <w:color w:val="FF0000"/>
                <w:lang w:val="es-ES"/>
              </w:rPr>
              <w:t>DOS</w:t>
            </w:r>
          </w:p>
          <w:p w14:paraId="57A02231" w14:textId="77777777" w:rsidR="00123FB1" w:rsidRDefault="00123FB1" w:rsidP="00C431E8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INTERNACIONALES</w:t>
            </w:r>
          </w:p>
        </w:tc>
      </w:tr>
      <w:tr w:rsidR="00123FB1" w:rsidRPr="00C431E8" w14:paraId="57A0223F" w14:textId="77777777" w:rsidTr="00464F7B">
        <w:trPr>
          <w:trHeight w:val="1291"/>
        </w:trPr>
        <w:tc>
          <w:tcPr>
            <w:tcW w:w="2235" w:type="dxa"/>
          </w:tcPr>
          <w:p w14:paraId="57A02233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34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35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36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37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FINANCIERA</w:t>
            </w:r>
          </w:p>
          <w:p w14:paraId="57A02238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35" w:type="dxa"/>
          </w:tcPr>
          <w:p w14:paraId="57A02239" w14:textId="65799687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Evaluar y emitir su opinión sobre la veracidad y confiabilidad de los datos financieros. </w:t>
            </w:r>
          </w:p>
        </w:tc>
        <w:tc>
          <w:tcPr>
            <w:tcW w:w="2376" w:type="dxa"/>
          </w:tcPr>
          <w:p w14:paraId="57A0223A" w14:textId="328298C7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El alcance ha de definir el entorno y los límites que se van</w:t>
            </w:r>
            <w:r w:rsidR="00A7006A" w:rsidRPr="00C431E8">
              <w:rPr>
                <w:rFonts w:ascii="Times New Roman" w:hAnsi="Times New Roman" w:cs="Times New Roman"/>
                <w:lang w:val="es-ES"/>
              </w:rPr>
              <w:t xml:space="preserve"> a desarrollar en la auditoria.</w:t>
            </w:r>
          </w:p>
        </w:tc>
        <w:tc>
          <w:tcPr>
            <w:tcW w:w="1593" w:type="dxa"/>
          </w:tcPr>
          <w:p w14:paraId="57A0223B" w14:textId="6C3C5ABA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Estudio preliminar </w:t>
            </w:r>
          </w:p>
        </w:tc>
        <w:tc>
          <w:tcPr>
            <w:tcW w:w="2187" w:type="dxa"/>
          </w:tcPr>
          <w:p w14:paraId="322C05D1" w14:textId="25B0E435" w:rsidR="005F51E9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Independencia</w:t>
            </w:r>
          </w:p>
          <w:p w14:paraId="57A0223C" w14:textId="3FE0E7DE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23" w:type="dxa"/>
          </w:tcPr>
          <w:p w14:paraId="4040C1B8" w14:textId="71B50268" w:rsidR="00C431E8" w:rsidRPr="00E53CD2" w:rsidRDefault="00C431E8" w:rsidP="00E53CD2">
            <w:pPr>
              <w:jc w:val="center"/>
              <w:rPr>
                <w:rFonts w:ascii="Times New Roman" w:hAnsi="Times New Roman" w:cs="Times New Roman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="00464F7B" w:rsidRPr="00E53CD2">
              <w:rPr>
                <w:rFonts w:ascii="Times New Roman" w:hAnsi="Times New Roman" w:cs="Times New Roman"/>
              </w:rPr>
              <w:t>KPMG DOMINICANA.</w:t>
            </w:r>
          </w:p>
          <w:p w14:paraId="57A0223D" w14:textId="3B8CE27B" w:rsidR="00123FB1" w:rsidRPr="00E53CD2" w:rsidRDefault="00C431E8" w:rsidP="00E53CD2">
            <w:pPr>
              <w:jc w:val="center"/>
              <w:rPr>
                <w:rFonts w:ascii="Times New Roman" w:hAnsi="Times New Roman" w:cs="Times New Roman"/>
              </w:rPr>
            </w:pPr>
            <w:r w:rsidRPr="00E53CD2">
              <w:rPr>
                <w:rFonts w:ascii="Times New Roman" w:hAnsi="Times New Roman" w:cs="Times New Roman"/>
              </w:rPr>
              <w:t>-</w:t>
            </w:r>
            <w:hyperlink r:id="rId6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Salas, Piantini &amp; Asociados</w:t>
              </w:r>
            </w:hyperlink>
            <w:r w:rsidRPr="00E53CD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7" w:type="dxa"/>
          </w:tcPr>
          <w:p w14:paraId="164B3F70" w14:textId="79D120F0" w:rsidR="00C431E8" w:rsidRPr="00E53CD2" w:rsidRDefault="00C431E8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-Ernst&amp;Young (E&amp;Y)</w:t>
            </w:r>
            <w:r w:rsidRPr="00E53CD2"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4A918FCA" w14:textId="26D94FA4" w:rsidR="00123FB1" w:rsidRPr="00E53CD2" w:rsidRDefault="00C431E8" w:rsidP="00E53CD2">
            <w:pPr>
              <w:jc w:val="center"/>
              <w:rPr>
                <w:rFonts w:ascii="Times New Roman" w:hAnsi="Times New Roman" w:cs="Times New Roman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hyperlink r:id="rId7" w:tooltip="KPMG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8F9FA"/>
                </w:rPr>
                <w:t>KPMG</w:t>
              </w:r>
            </w:hyperlink>
            <w:r w:rsidRPr="00E53CD2">
              <w:rPr>
                <w:rFonts w:ascii="Times New Roman" w:hAnsi="Times New Roman" w:cs="Times New Roman"/>
              </w:rPr>
              <w:t>.</w:t>
            </w:r>
          </w:p>
          <w:p w14:paraId="57A0223E" w14:textId="69DC7C18" w:rsidR="00C431E8" w:rsidRPr="00E53CD2" w:rsidRDefault="00C431E8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C431E8" w14:paraId="57A0224C" w14:textId="77777777" w:rsidTr="00464F7B">
        <w:trPr>
          <w:trHeight w:val="860"/>
        </w:trPr>
        <w:tc>
          <w:tcPr>
            <w:tcW w:w="2235" w:type="dxa"/>
          </w:tcPr>
          <w:p w14:paraId="57A02240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41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42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43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44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ADMINISTRATIVA</w:t>
            </w:r>
          </w:p>
          <w:p w14:paraId="57A02245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35" w:type="dxa"/>
          </w:tcPr>
          <w:p w14:paraId="57A02246" w14:textId="7AF00841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Evalúa el funcionamiento de las diferentes áreas de la empresa. </w:t>
            </w:r>
          </w:p>
        </w:tc>
        <w:tc>
          <w:tcPr>
            <w:tcW w:w="2376" w:type="dxa"/>
          </w:tcPr>
          <w:p w14:paraId="57A02247" w14:textId="2C152D0A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 Se complementara a con los objetivos de esta.</w:t>
            </w:r>
          </w:p>
        </w:tc>
        <w:tc>
          <w:tcPr>
            <w:tcW w:w="1593" w:type="dxa"/>
          </w:tcPr>
          <w:p w14:paraId="57A02248" w14:textId="064616C4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Revisión y evaluación de controles de seguridad </w:t>
            </w:r>
          </w:p>
        </w:tc>
        <w:tc>
          <w:tcPr>
            <w:tcW w:w="2187" w:type="dxa"/>
          </w:tcPr>
          <w:p w14:paraId="57A02249" w14:textId="726A15F2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Integridad profesional </w:t>
            </w:r>
          </w:p>
        </w:tc>
        <w:tc>
          <w:tcPr>
            <w:tcW w:w="1923" w:type="dxa"/>
          </w:tcPr>
          <w:p w14:paraId="28B854E3" w14:textId="4473D83C" w:rsidR="00464F7B" w:rsidRPr="00E53CD2" w:rsidRDefault="00C431E8" w:rsidP="00E53CD2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PwC República Dominicana</w:t>
            </w:r>
            <w:r w:rsidR="00464F7B" w:rsidRPr="00E53CD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57A0224A" w14:textId="65EDDFF1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8F8F8"/>
              </w:rPr>
              <w:t>RICARDO LUNA &amp; ASOCIADOS</w:t>
            </w:r>
            <w:r w:rsidRPr="00E53CD2">
              <w:rPr>
                <w:rFonts w:ascii="Times New Roman" w:hAnsi="Times New Roman" w:cs="Times New Roman"/>
                <w:shd w:val="clear" w:color="auto" w:fill="F8F8F8"/>
              </w:rPr>
              <w:t>.</w:t>
            </w:r>
          </w:p>
        </w:tc>
        <w:tc>
          <w:tcPr>
            <w:tcW w:w="2127" w:type="dxa"/>
          </w:tcPr>
          <w:p w14:paraId="67458313" w14:textId="1128B60C" w:rsidR="00464F7B" w:rsidRPr="00E53CD2" w:rsidRDefault="00C431E8" w:rsidP="00E53CD2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PwC Costa Rica</w:t>
            </w:r>
            <w:r w:rsidR="00464F7B" w:rsidRPr="00E53CD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57A0224B" w14:textId="61DC9285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hyperlink r:id="rId8" w:tgtFrame="_blank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Andersen Worldwide</w:t>
              </w:r>
            </w:hyperlink>
            <w:r w:rsidRPr="00E53CD2">
              <w:rPr>
                <w:rFonts w:ascii="Times New Roman" w:hAnsi="Times New Roman" w:cs="Times New Roman"/>
              </w:rPr>
              <w:t>.</w:t>
            </w:r>
          </w:p>
        </w:tc>
      </w:tr>
      <w:tr w:rsidR="00123FB1" w:rsidRPr="00C431E8" w14:paraId="57A02257" w14:textId="77777777" w:rsidTr="00464F7B">
        <w:trPr>
          <w:trHeight w:val="860"/>
        </w:trPr>
        <w:tc>
          <w:tcPr>
            <w:tcW w:w="2235" w:type="dxa"/>
          </w:tcPr>
          <w:p w14:paraId="57A0224D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4E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50" w14:textId="4845DE5E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OPERACIONAL</w:t>
            </w:r>
          </w:p>
        </w:tc>
        <w:tc>
          <w:tcPr>
            <w:tcW w:w="2835" w:type="dxa"/>
          </w:tcPr>
          <w:p w14:paraId="57A02251" w14:textId="4F870652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Establece las normas políticas y ley</w:t>
            </w:r>
            <w:r w:rsidR="00C431E8" w:rsidRPr="00C431E8">
              <w:rPr>
                <w:rFonts w:ascii="Times New Roman" w:hAnsi="Times New Roman" w:cs="Times New Roman"/>
                <w:lang w:val="es-ES"/>
              </w:rPr>
              <w:t xml:space="preserve">es para regular el manejo de la </w:t>
            </w:r>
            <w:r w:rsidRPr="00C431E8">
              <w:rPr>
                <w:rFonts w:ascii="Times New Roman" w:hAnsi="Times New Roman" w:cs="Times New Roman"/>
                <w:lang w:val="es-ES"/>
              </w:rPr>
              <w:t>empresa</w:t>
            </w:r>
            <w:r w:rsidRPr="00C431E8">
              <w:rPr>
                <w:rFonts w:ascii="Times New Roman" w:hAnsi="Times New Roman" w:cs="Times New Roman"/>
                <w:lang w:val="es-ES"/>
              </w:rPr>
              <w:t>.</w:t>
            </w:r>
          </w:p>
        </w:tc>
        <w:tc>
          <w:tcPr>
            <w:tcW w:w="2376" w:type="dxa"/>
          </w:tcPr>
          <w:p w14:paraId="57A02252" w14:textId="338AA768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El alcance ha de figurar un informe integral.</w:t>
            </w:r>
          </w:p>
        </w:tc>
        <w:tc>
          <w:tcPr>
            <w:tcW w:w="1593" w:type="dxa"/>
          </w:tcPr>
          <w:p w14:paraId="57A02253" w14:textId="1468B0B2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Examen detallado de las áreas criticas </w:t>
            </w:r>
          </w:p>
        </w:tc>
        <w:tc>
          <w:tcPr>
            <w:tcW w:w="2187" w:type="dxa"/>
          </w:tcPr>
          <w:p w14:paraId="57A02254" w14:textId="57880C35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Fiabilidad  de los estados y registros</w:t>
            </w:r>
          </w:p>
        </w:tc>
        <w:tc>
          <w:tcPr>
            <w:tcW w:w="1923" w:type="dxa"/>
          </w:tcPr>
          <w:p w14:paraId="7027CA72" w14:textId="3A400104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shd w:val="clear" w:color="auto" w:fill="F8F8F8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8F8F8"/>
              </w:rPr>
              <w:t>BDO AUDITORIA, SRL</w:t>
            </w:r>
            <w:r w:rsidRPr="00E53CD2">
              <w:rPr>
                <w:rFonts w:ascii="Times New Roman" w:hAnsi="Times New Roman" w:cs="Times New Roman"/>
                <w:shd w:val="clear" w:color="auto" w:fill="F8F8F8"/>
              </w:rPr>
              <w:t>.</w:t>
            </w:r>
          </w:p>
          <w:p w14:paraId="57A02255" w14:textId="3E01A9D3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shd w:val="clear" w:color="auto" w:fill="F8F8F8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BBC TURBIDES &amp; ASOCIADOS</w:t>
            </w:r>
          </w:p>
        </w:tc>
        <w:tc>
          <w:tcPr>
            <w:tcW w:w="2127" w:type="dxa"/>
          </w:tcPr>
          <w:p w14:paraId="3D0A49B9" w14:textId="1DA74F2C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hyperlink r:id="rId9" w:tgtFrame="_blank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Deloitte Touche Tohmatsu</w:t>
              </w:r>
            </w:hyperlink>
            <w:r w:rsidRPr="00E53CD2">
              <w:rPr>
                <w:rFonts w:ascii="Times New Roman" w:hAnsi="Times New Roman" w:cs="Times New Roman"/>
              </w:rPr>
              <w:t>.</w:t>
            </w:r>
          </w:p>
          <w:p w14:paraId="57A02256" w14:textId="36951A8F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</w:rPr>
              <w:t>-</w:t>
            </w:r>
            <w:hyperlink r:id="rId10" w:tgtFrame="_blank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BDO International</w:t>
              </w:r>
            </w:hyperlink>
            <w:r w:rsidRPr="00E53CD2">
              <w:rPr>
                <w:rFonts w:ascii="Times New Roman" w:hAnsi="Times New Roman" w:cs="Times New Roman"/>
              </w:rPr>
              <w:t>.</w:t>
            </w:r>
          </w:p>
        </w:tc>
      </w:tr>
      <w:tr w:rsidR="00123FB1" w:rsidRPr="00C431E8" w14:paraId="57A02263" w14:textId="77777777" w:rsidTr="00464F7B">
        <w:trPr>
          <w:trHeight w:val="420"/>
        </w:trPr>
        <w:tc>
          <w:tcPr>
            <w:tcW w:w="2235" w:type="dxa"/>
          </w:tcPr>
          <w:p w14:paraId="57A02258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59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5A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5B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INTEGRAL</w:t>
            </w:r>
          </w:p>
          <w:p w14:paraId="57A0225C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35" w:type="dxa"/>
          </w:tcPr>
          <w:p w14:paraId="57A0225D" w14:textId="0490AF0F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La revisión de todas las actividades de una empresa. </w:t>
            </w:r>
          </w:p>
        </w:tc>
        <w:tc>
          <w:tcPr>
            <w:tcW w:w="2376" w:type="dxa"/>
          </w:tcPr>
          <w:p w14:paraId="57A0225E" w14:textId="4CC9E031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shd w:val="clear" w:color="auto" w:fill="FFFFFF"/>
              </w:rPr>
              <w:t>La auditoría integral cumple con los siguientes alcances de: </w:t>
            </w: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t>auditoría financiera, de cumplimiento, de control interno y de gestión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, con el ánimo de integrarla en un enfoque global, para llevarlas en un servicio de aseguramiento.</w:t>
            </w:r>
          </w:p>
        </w:tc>
        <w:tc>
          <w:tcPr>
            <w:tcW w:w="1593" w:type="dxa"/>
          </w:tcPr>
          <w:p w14:paraId="57A0225F" w14:textId="0E234E39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Comunicación de resultados </w:t>
            </w:r>
          </w:p>
        </w:tc>
        <w:tc>
          <w:tcPr>
            <w:tcW w:w="2187" w:type="dxa"/>
          </w:tcPr>
          <w:p w14:paraId="57A02260" w14:textId="3B31CA30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Mantenimiento de control interno </w:t>
            </w:r>
          </w:p>
        </w:tc>
        <w:tc>
          <w:tcPr>
            <w:tcW w:w="1923" w:type="dxa"/>
          </w:tcPr>
          <w:p w14:paraId="5EE2548B" w14:textId="282DCCF1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shd w:val="clear" w:color="auto" w:fill="F8F8F8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8F8F8"/>
              </w:rPr>
              <w:t>MENA LOPEZ &amp; ASOCIADOS</w:t>
            </w:r>
          </w:p>
          <w:p w14:paraId="57A02261" w14:textId="2B3B5136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PINEDA ROJAS &amp; ASOCIADOS, SRL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2127" w:type="dxa"/>
          </w:tcPr>
          <w:p w14:paraId="4BDDA10E" w14:textId="6727ED3A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Summit International</w:t>
            </w:r>
            <w:hyperlink r:id="rId11" w:tgtFrame="_blank" w:history="1">
              <w:r w:rsidRPr="00E53CD2">
                <w:rPr>
                  <w:rFonts w:ascii="Times New Roman" w:hAnsi="Times New Roman" w:cs="Times New Roman"/>
                </w:rPr>
                <w:br/>
              </w:r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-</w:t>
              </w:r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</w:rPr>
                <w:t>Nexia International</w:t>
              </w:r>
            </w:hyperlink>
          </w:p>
          <w:p w14:paraId="57A02262" w14:textId="74B053A7" w:rsidR="00123FB1" w:rsidRPr="00E53CD2" w:rsidRDefault="00123FB1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C431E8" w14:paraId="57A0226F" w14:textId="77777777" w:rsidTr="00464F7B">
        <w:trPr>
          <w:trHeight w:val="420"/>
        </w:trPr>
        <w:tc>
          <w:tcPr>
            <w:tcW w:w="2235" w:type="dxa"/>
          </w:tcPr>
          <w:p w14:paraId="57A02264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65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66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67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GUBERNAMENTAL</w:t>
            </w:r>
          </w:p>
          <w:p w14:paraId="57A02268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35" w:type="dxa"/>
          </w:tcPr>
          <w:p w14:paraId="57A02269" w14:textId="6AA195B0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Verificar si las actividades administrativas en las diferentes áreas se ejecutan de manera efectiva.</w:t>
            </w:r>
          </w:p>
        </w:tc>
        <w:tc>
          <w:tcPr>
            <w:tcW w:w="2376" w:type="dxa"/>
          </w:tcPr>
          <w:p w14:paraId="57A0226A" w14:textId="328F0CCF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shd w:val="clear" w:color="auto" w:fill="FFFFFF"/>
              </w:rPr>
              <w:t>Mira, el alcance de Auditoría Gubernamental es la </w:t>
            </w: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t>delimitación o demarcación del trabajo investigativo que el Auditor Gubernamental está autorizado a realizar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1593" w:type="dxa"/>
          </w:tcPr>
          <w:p w14:paraId="57A0226B" w14:textId="14CDCE95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Consiste en planear y supervisar todo el proceso de </w:t>
            </w: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t>auditoría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, estudiar y evaluar el control interno con objeto de determinar el alcance d</w:t>
            </w:r>
            <w:r w:rsidR="005F51E9" w:rsidRPr="00C431E8">
              <w:rPr>
                <w:rFonts w:ascii="Times New Roman" w:hAnsi="Times New Roman" w:cs="Times New Roman"/>
                <w:shd w:val="clear" w:color="auto" w:fill="FFFFFF"/>
              </w:rPr>
              <w:t>e la revisión y la naturaleza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2187" w:type="dxa"/>
          </w:tcPr>
          <w:p w14:paraId="57A0226C" w14:textId="4918F217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 xml:space="preserve">Obtención y evaluación de evidencias </w:t>
            </w:r>
          </w:p>
        </w:tc>
        <w:tc>
          <w:tcPr>
            <w:tcW w:w="1923" w:type="dxa"/>
          </w:tcPr>
          <w:p w14:paraId="5938BAEF" w14:textId="50CCD926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53CD2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FEDERICO DE LA CRUZ &amp; ASOCIADOS, SRL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5DB37446" w14:textId="0E4CDD38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E53CD2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FIRMA DE A. Y C. SANTANA &amp; ASOCIADOS,SRL</w:t>
            </w:r>
          </w:p>
          <w:p w14:paraId="68F202AE" w14:textId="77777777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14:paraId="57A0226D" w14:textId="70683624" w:rsidR="00123FB1" w:rsidRPr="00E53CD2" w:rsidRDefault="00123FB1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27" w:type="dxa"/>
          </w:tcPr>
          <w:p w14:paraId="1C2CB0A0" w14:textId="77777777" w:rsidR="00464F7B" w:rsidRPr="00E53CD2" w:rsidRDefault="00464F7B" w:rsidP="00E53CD2">
            <w:pPr>
              <w:jc w:val="center"/>
              <w:rPr>
                <w:rFonts w:ascii="Times New Roman" w:hAnsi="Times New Roman" w:cs="Times New Roman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hyperlink r:id="rId12" w:tgtFrame="_blank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SC International</w:t>
              </w:r>
            </w:hyperlink>
          </w:p>
          <w:p w14:paraId="57A0226E" w14:textId="063DBD10" w:rsidR="00123FB1" w:rsidRPr="00E53CD2" w:rsidRDefault="00464F7B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</w:rPr>
              <w:t>-</w:t>
            </w:r>
            <w:hyperlink r:id="rId13" w:tgtFrame="_blank" w:history="1">
              <w:r w:rsidRPr="00E53CD2">
                <w:rPr>
                  <w:rStyle w:val="Hipervnculo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Polaris International</w:t>
              </w:r>
            </w:hyperlink>
          </w:p>
        </w:tc>
      </w:tr>
      <w:tr w:rsidR="00123FB1" w:rsidRPr="00C431E8" w14:paraId="57A0227C" w14:textId="77777777" w:rsidTr="00464F7B">
        <w:trPr>
          <w:trHeight w:val="440"/>
        </w:trPr>
        <w:tc>
          <w:tcPr>
            <w:tcW w:w="2235" w:type="dxa"/>
          </w:tcPr>
          <w:p w14:paraId="57A02270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71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72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73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INFORMATICA</w:t>
            </w:r>
          </w:p>
          <w:p w14:paraId="57A02274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57A02275" w14:textId="77777777" w:rsidR="00123FB1" w:rsidRPr="00C431E8" w:rsidRDefault="00123FB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835" w:type="dxa"/>
          </w:tcPr>
          <w:p w14:paraId="57A02276" w14:textId="16E69BE7" w:rsidR="00123FB1" w:rsidRPr="00C431E8" w:rsidRDefault="001F5CC1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t>Evaluar el buen funcionamiento de los sistemas para garantizar una adecuada entrada de los datos.</w:t>
            </w:r>
          </w:p>
        </w:tc>
        <w:tc>
          <w:tcPr>
            <w:tcW w:w="2376" w:type="dxa"/>
          </w:tcPr>
          <w:p w14:paraId="57A02277" w14:textId="00D49F44" w:rsidR="00123FB1" w:rsidRPr="00C431E8" w:rsidRDefault="00A7006A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shd w:val="clear" w:color="auto" w:fill="FFFFFF"/>
              </w:rPr>
              <w:t>La </w:t>
            </w: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t>Auditoría Informática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 xml:space="preserve"> deberá comprender no sólo la evaluación de los equipos de cómputo, de un sistema o procedimiento específico, sino que además habrá de 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evaluar los sistemas de información en general desde sus entradas, procedimientos, controles, archivos, seguridad y obtención de información.</w:t>
            </w:r>
          </w:p>
        </w:tc>
        <w:tc>
          <w:tcPr>
            <w:tcW w:w="1593" w:type="dxa"/>
          </w:tcPr>
          <w:p w14:paraId="57A02278" w14:textId="46F7BA0A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lastRenderedPageBreak/>
              <w:t xml:space="preserve">La recolección de información, el análisis, la aplicación de diferentes normas de acuerdo al tipo de auditoria, </w:t>
            </w:r>
            <w:r w:rsidRPr="00C431E8">
              <w:rPr>
                <w:rFonts w:ascii="Times New Roman" w:hAnsi="Times New Roman" w:cs="Times New Roman"/>
                <w:bCs/>
                <w:shd w:val="clear" w:color="auto" w:fill="FFFFFF"/>
              </w:rPr>
              <w:lastRenderedPageBreak/>
              <w:t>los hallazgos encontrados y pruebas que avalen estos resultados</w:t>
            </w:r>
            <w:r w:rsidRPr="00C431E8">
              <w:rPr>
                <w:rFonts w:ascii="Times New Roman" w:hAnsi="Times New Roman" w:cs="Times New Roman"/>
                <w:shd w:val="clear" w:color="auto" w:fill="FFFFFF"/>
              </w:rPr>
              <w:t> son indispensables en la realización de una auditoria.</w:t>
            </w:r>
          </w:p>
        </w:tc>
        <w:tc>
          <w:tcPr>
            <w:tcW w:w="2187" w:type="dxa"/>
          </w:tcPr>
          <w:p w14:paraId="57A02279" w14:textId="62BDC80F" w:rsidR="00123FB1" w:rsidRPr="00C431E8" w:rsidRDefault="005F51E9" w:rsidP="00C431E8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C431E8">
              <w:rPr>
                <w:rFonts w:ascii="Times New Roman" w:hAnsi="Times New Roman" w:cs="Times New Roman"/>
                <w:lang w:val="es-ES"/>
              </w:rPr>
              <w:lastRenderedPageBreak/>
              <w:t xml:space="preserve">Rango de conocimiento </w:t>
            </w:r>
          </w:p>
        </w:tc>
        <w:tc>
          <w:tcPr>
            <w:tcW w:w="1923" w:type="dxa"/>
          </w:tcPr>
          <w:p w14:paraId="4093BB5F" w14:textId="06FC4C64" w:rsidR="00E53CD2" w:rsidRPr="00E53CD2" w:rsidRDefault="00E53CD2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CONTRERAS ARIAS &amp; ASOCIADOS</w:t>
            </w:r>
          </w:p>
          <w:p w14:paraId="57A0227A" w14:textId="641BD628" w:rsidR="00123FB1" w:rsidRPr="00E53CD2" w:rsidRDefault="00E53CD2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</w:t>
            </w:r>
            <w:r w:rsidRPr="00E53CD2">
              <w:rPr>
                <w:rFonts w:ascii="Times New Roman" w:hAnsi="Times New Roman" w:cs="Times New Roman"/>
                <w:shd w:val="clear" w:color="auto" w:fill="FFFFFF"/>
              </w:rPr>
              <w:t>BILLINI &amp; BILLINI CONSULTING SERVICE,SRL</w:t>
            </w:r>
          </w:p>
        </w:tc>
        <w:tc>
          <w:tcPr>
            <w:tcW w:w="2127" w:type="dxa"/>
          </w:tcPr>
          <w:p w14:paraId="548E08D5" w14:textId="7D5F07ED" w:rsidR="00E53CD2" w:rsidRPr="00E53CD2" w:rsidRDefault="00E53CD2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-Kreston Iberaudit</w:t>
            </w:r>
          </w:p>
          <w:p w14:paraId="57A0227B" w14:textId="39A4070B" w:rsidR="00123FB1" w:rsidRPr="00E53CD2" w:rsidRDefault="00E53CD2" w:rsidP="00E53CD2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E53CD2">
              <w:rPr>
                <w:rFonts w:ascii="Times New Roman" w:hAnsi="Times New Roman" w:cs="Times New Roman"/>
                <w:lang w:val="es-ES"/>
              </w:rPr>
              <w:t>-Pleta Auditores</w:t>
            </w:r>
          </w:p>
        </w:tc>
      </w:tr>
    </w:tbl>
    <w:p w14:paraId="118C3135" w14:textId="748A5B45" w:rsidR="00E53CD2" w:rsidRPr="00C431E8" w:rsidRDefault="00E53CD2" w:rsidP="00E53CD2">
      <w:pPr>
        <w:rPr>
          <w:rFonts w:ascii="Times New Roman" w:hAnsi="Times New Roman" w:cs="Times New Roman"/>
        </w:rPr>
      </w:pPr>
    </w:p>
    <w:p w14:paraId="57A0227E" w14:textId="77777777" w:rsidR="00151E85" w:rsidRDefault="00070ECD" w:rsidP="00151E85">
      <w:pPr>
        <w:ind w:left="360" w:hanging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Pregunta a responder.</w:t>
      </w:r>
    </w:p>
    <w:p w14:paraId="57A0227F" w14:textId="6E353D70" w:rsidR="00151E85" w:rsidRDefault="00151E85" w:rsidP="00070ECD">
      <w:pPr>
        <w:ind w:lef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Luego de realizar este cuadro. Selecciona un tipo de estas de </w:t>
      </w:r>
      <w:r w:rsidR="00E53CD2">
        <w:rPr>
          <w:rFonts w:ascii="Times New Roman" w:hAnsi="Times New Roman" w:cs="Times New Roman"/>
          <w:sz w:val="32"/>
          <w:szCs w:val="32"/>
        </w:rPr>
        <w:t>auditorías e</w:t>
      </w:r>
      <w:r>
        <w:rPr>
          <w:rFonts w:ascii="Times New Roman" w:hAnsi="Times New Roman" w:cs="Times New Roman"/>
          <w:sz w:val="32"/>
          <w:szCs w:val="32"/>
        </w:rPr>
        <w:t xml:space="preserve"> indica…Cómo </w:t>
      </w:r>
      <w:r w:rsidR="00E53CD2">
        <w:rPr>
          <w:rFonts w:ascii="Times New Roman" w:hAnsi="Times New Roman" w:cs="Times New Roman"/>
          <w:sz w:val="32"/>
          <w:szCs w:val="32"/>
        </w:rPr>
        <w:t>se relaciona con</w:t>
      </w:r>
      <w:r>
        <w:rPr>
          <w:rFonts w:ascii="Times New Roman" w:hAnsi="Times New Roman" w:cs="Times New Roman"/>
          <w:sz w:val="32"/>
          <w:szCs w:val="32"/>
        </w:rPr>
        <w:t xml:space="preserve"> la auditoría informática, su importancia y beneficios.</w:t>
      </w:r>
    </w:p>
    <w:p w14:paraId="0B82F1D2" w14:textId="61A9D9B4" w:rsidR="00B858B2" w:rsidRPr="00B858B2" w:rsidRDefault="00B858B2" w:rsidP="00B858B2">
      <w:pPr>
        <w:ind w:left="-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58B2">
        <w:rPr>
          <w:rFonts w:ascii="Times New Roman" w:hAnsi="Times New Roman" w:cs="Times New Roman"/>
          <w:sz w:val="24"/>
          <w:szCs w:val="24"/>
          <w:shd w:val="clear" w:color="auto" w:fill="FFFFFF"/>
        </w:rPr>
        <w:t>La </w:t>
      </w:r>
      <w:hyperlink r:id="rId14" w:tooltip="Auditoría" w:history="1">
        <w:r w:rsidRPr="00B858B2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Auditoría</w:t>
        </w:r>
      </w:hyperlink>
      <w:r w:rsidRPr="00B858B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Informática</w:t>
      </w:r>
      <w:r w:rsidRPr="00B858B2">
        <w:rPr>
          <w:rFonts w:ascii="Times New Roman" w:hAnsi="Times New Roman" w:cs="Times New Roman"/>
          <w:sz w:val="24"/>
          <w:szCs w:val="24"/>
          <w:shd w:val="clear" w:color="auto" w:fill="FFFFFF"/>
        </w:rPr>
        <w:t> es un proceso llevado a cabo por profesionales especialmente capacitados para el efecto, y que consiste en recoger, agrupar y evaluar evidencias para determinar si un </w:t>
      </w:r>
      <w:hyperlink r:id="rId15" w:tooltip="Sistema de Información" w:history="1">
        <w:r w:rsidRPr="00B858B2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Sistema de Información</w:t>
        </w:r>
      </w:hyperlink>
      <w:r w:rsidRPr="00B858B2">
        <w:rPr>
          <w:rFonts w:ascii="Times New Roman" w:hAnsi="Times New Roman" w:cs="Times New Roman"/>
          <w:sz w:val="24"/>
          <w:szCs w:val="24"/>
          <w:shd w:val="clear" w:color="auto" w:fill="FFFFFF"/>
        </w:rPr>
        <w:t> salvaguarda el activo empresarial, mantiene la integridad de los datos ya que esta lleva a cabo eficazmente los fines de la organización, utiliza eficientemente los recursos, cumple con las leyes y regulaciones establecidas.</w:t>
      </w:r>
    </w:p>
    <w:p w14:paraId="09D1A1B5" w14:textId="0C5DAD89" w:rsidR="00B858B2" w:rsidRDefault="00B858B2" w:rsidP="00B858B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szCs w:val="24"/>
          <w:lang w:val="es-ES" w:eastAsia="es-ES"/>
        </w:rPr>
        <w:t>Auditoría operacional</w:t>
      </w:r>
      <w:r w:rsidRPr="00B858B2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se refiere a la revisión de la operación de una empresa y juzga la eficiencia de la misma. La misma puede ser permisos de empleados o accesos a sistemas de gestión.</w:t>
      </w:r>
    </w:p>
    <w:p w14:paraId="00D720D6" w14:textId="77777777" w:rsidR="00B858B2" w:rsidRDefault="00B858B2" w:rsidP="00B858B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66614B77" w14:textId="77777777" w:rsidR="00B858B2" w:rsidRPr="00B858B2" w:rsidRDefault="00B858B2" w:rsidP="00B858B2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b/>
          <w:color w:val="202122"/>
          <w:sz w:val="24"/>
          <w:szCs w:val="24"/>
          <w:lang w:val="es-ES" w:eastAsia="es-ES"/>
        </w:rPr>
        <w:t>Sus beneficios son:</w:t>
      </w:r>
    </w:p>
    <w:p w14:paraId="3D98FEB4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Mejora la imagen pública.</w:t>
      </w:r>
    </w:p>
    <w:p w14:paraId="31701D80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Confianza en los usuarios sobre la seguridad y control de los servicios de TI.</w:t>
      </w:r>
    </w:p>
    <w:p w14:paraId="352896BC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Optimiza las relaciones internas y del clima de trabajo.</w:t>
      </w:r>
    </w:p>
    <w:p w14:paraId="712B7EF7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Disminuye los costos de la mala calidad (reprocesos, rechazos, reclamos, entre otros).</w:t>
      </w:r>
    </w:p>
    <w:p w14:paraId="2CB2AD50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Genera un balance de los riesgos en TI.</w:t>
      </w:r>
    </w:p>
    <w:p w14:paraId="5DAF98F9" w14:textId="77777777" w:rsidR="00B858B2" w:rsidRPr="00B858B2" w:rsidRDefault="00B858B2" w:rsidP="00B858B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color w:val="202122"/>
          <w:sz w:val="24"/>
          <w:szCs w:val="24"/>
          <w:lang w:val="es-ES" w:eastAsia="es-ES"/>
        </w:rPr>
        <w:t>Realiza un control de la inversión en un entorno de TI, a menudo impredecible.</w:t>
      </w:r>
    </w:p>
    <w:p w14:paraId="03FBFC5A" w14:textId="4A354511" w:rsidR="00B858B2" w:rsidRPr="00B858B2" w:rsidRDefault="00B858B2" w:rsidP="00B858B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2484E970" w14:textId="7C9FE818" w:rsidR="00E53CD2" w:rsidRPr="00B858B2" w:rsidRDefault="00E53CD2" w:rsidP="00E53CD2">
      <w:pPr>
        <w:pStyle w:val="NormalWeb"/>
        <w:shd w:val="clear" w:color="auto" w:fill="FFFFFF"/>
        <w:spacing w:before="120" w:beforeAutospacing="0" w:after="120" w:afterAutospacing="0"/>
      </w:pPr>
      <w:r w:rsidRPr="00B858B2">
        <w:rPr>
          <w:b/>
          <w:bCs/>
        </w:rPr>
        <w:t>Importancia d</w:t>
      </w:r>
      <w:r w:rsidR="00B858B2">
        <w:rPr>
          <w:b/>
          <w:bCs/>
        </w:rPr>
        <w:t xml:space="preserve">e la Auditoría Informática </w:t>
      </w:r>
    </w:p>
    <w:p w14:paraId="19FC2536" w14:textId="673EF21C" w:rsidR="00E53CD2" w:rsidRDefault="00E53CD2" w:rsidP="00E53CD2">
      <w:pPr>
        <w:pStyle w:val="NormalWeb"/>
        <w:shd w:val="clear" w:color="auto" w:fill="FFFFFF"/>
        <w:spacing w:before="120" w:beforeAutospacing="0" w:after="120" w:afterAutospacing="0"/>
      </w:pPr>
      <w:r w:rsidRPr="00B858B2">
        <w:t>La auditoría permite a través de una revisión independiente, la evaluación de actividades, funciones específicas, resultados u operaciones de una organización, con el fin de evaluar su correcta realización. Este autor hace énfasis en la revisión independiente, debido a que el auditor debe mantener independencia mental, profesional y laboral para evitar cualquier tipo de influencia en los resultados de la misma.</w:t>
      </w:r>
    </w:p>
    <w:p w14:paraId="74DB1674" w14:textId="77777777" w:rsidR="00B858B2" w:rsidRPr="00B858B2" w:rsidRDefault="00B858B2" w:rsidP="00E53CD2">
      <w:pPr>
        <w:pStyle w:val="NormalWeb"/>
        <w:shd w:val="clear" w:color="auto" w:fill="FFFFFF"/>
        <w:spacing w:before="120" w:beforeAutospacing="0" w:after="120" w:afterAutospacing="0"/>
      </w:pPr>
    </w:p>
    <w:p w14:paraId="5CEEDF32" w14:textId="5B110859" w:rsidR="00B858B2" w:rsidRPr="00B858B2" w:rsidRDefault="00B858B2" w:rsidP="00B858B2">
      <w:pPr>
        <w:shd w:val="clear" w:color="auto" w:fill="FFFFFF"/>
        <w:spacing w:after="180" w:line="240" w:lineRule="auto"/>
        <w:rPr>
          <w:rFonts w:ascii="Times New Roman" w:hAnsi="Times New Roman" w:cs="Times New Roman"/>
          <w:b/>
          <w:color w:val="202124"/>
          <w:sz w:val="24"/>
          <w:szCs w:val="24"/>
          <w:lang w:val="es-ES" w:eastAsia="es-ES"/>
        </w:rPr>
      </w:pPr>
      <w:r w:rsidRPr="00B858B2">
        <w:rPr>
          <w:rFonts w:ascii="Times New Roman" w:hAnsi="Times New Roman" w:cs="Times New Roman"/>
          <w:b/>
          <w:color w:val="202124"/>
          <w:sz w:val="24"/>
          <w:szCs w:val="24"/>
          <w:lang w:val="es-ES" w:eastAsia="es-ES"/>
        </w:rPr>
        <w:t>la importancia de la auditoría operacional</w:t>
      </w:r>
    </w:p>
    <w:p w14:paraId="75F6F586" w14:textId="5FE4DACB" w:rsidR="00E53CD2" w:rsidRPr="00B858B2" w:rsidRDefault="00B858B2" w:rsidP="00B858B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7"/>
          <w:szCs w:val="27"/>
          <w:lang w:val="es-ES" w:eastAsia="es-ES"/>
        </w:rPr>
      </w:pPr>
      <w:r w:rsidRPr="00B858B2">
        <w:rPr>
          <w:rFonts w:ascii="Times New Roman" w:hAnsi="Times New Roman" w:cs="Times New Roman"/>
          <w:color w:val="202124"/>
          <w:sz w:val="24"/>
          <w:szCs w:val="24"/>
          <w:lang w:val="es-ES" w:eastAsia="es-ES"/>
        </w:rPr>
        <w:t>El objetivo de la </w:t>
      </w:r>
      <w:r w:rsidRPr="00B858B2">
        <w:rPr>
          <w:rFonts w:ascii="Times New Roman" w:hAnsi="Times New Roman" w:cs="Times New Roman"/>
          <w:b/>
          <w:bCs/>
          <w:color w:val="202124"/>
          <w:sz w:val="24"/>
          <w:szCs w:val="24"/>
          <w:lang w:val="es-ES" w:eastAsia="es-ES"/>
        </w:rPr>
        <w:t>auditoría</w:t>
      </w:r>
      <w:r w:rsidRPr="00B858B2">
        <w:rPr>
          <w:rFonts w:ascii="Times New Roman" w:hAnsi="Times New Roman" w:cs="Times New Roman"/>
          <w:color w:val="202124"/>
          <w:sz w:val="24"/>
          <w:szCs w:val="24"/>
          <w:lang w:val="es-ES" w:eastAsia="es-ES"/>
        </w:rPr>
        <w:t> operativa es identificar las debilidades en el sistema de control implementado por la Compañía con la finalidad de diagnosticar e implementar recomendaciones que permitan reforzar el sistema de control.</w:t>
      </w:r>
      <w:bookmarkStart w:id="0" w:name="_GoBack"/>
      <w:bookmarkEnd w:id="0"/>
    </w:p>
    <w:p w14:paraId="57A02280" w14:textId="77777777" w:rsidR="007A5C12" w:rsidRDefault="00C2463F" w:rsidP="00C2463F">
      <w:pPr>
        <w:ind w:left="360" w:hanging="810"/>
        <w:jc w:val="both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  <w:sz w:val="28"/>
          <w:szCs w:val="28"/>
        </w:rPr>
        <w:t xml:space="preserve"> </w:t>
      </w:r>
    </w:p>
    <w:p w14:paraId="57A02281" w14:textId="77777777" w:rsidR="00C2463F" w:rsidRPr="00C2463F" w:rsidRDefault="00123FB1" w:rsidP="00C2463F">
      <w:pPr>
        <w:ind w:left="360" w:hanging="810"/>
        <w:rPr>
          <w:rFonts w:ascii="Arial" w:hAnsi="Arial" w:cs="Arial"/>
          <w:b/>
          <w:bCs/>
          <w:i/>
          <w:color w:val="365F91"/>
          <w:sz w:val="24"/>
          <w:szCs w:val="24"/>
        </w:rPr>
      </w:pPr>
      <w:r>
        <w:rPr>
          <w:rFonts w:ascii="Arial" w:hAnsi="Arial" w:cs="Arial"/>
          <w:b/>
          <w:bCs/>
          <w:i/>
          <w:color w:val="365F91"/>
          <w:sz w:val="24"/>
          <w:szCs w:val="24"/>
        </w:rPr>
        <w:t>Ela</w:t>
      </w:r>
      <w:r w:rsidR="00C2463F" w:rsidRPr="00C2463F">
        <w:rPr>
          <w:rFonts w:ascii="Arial" w:hAnsi="Arial" w:cs="Arial"/>
          <w:b/>
          <w:bCs/>
          <w:i/>
          <w:color w:val="365F91"/>
          <w:sz w:val="24"/>
          <w:szCs w:val="24"/>
        </w:rPr>
        <w:t xml:space="preserve">borado por </w:t>
      </w:r>
      <w:r>
        <w:rPr>
          <w:rFonts w:ascii="Arial" w:hAnsi="Arial" w:cs="Arial"/>
          <w:b/>
          <w:bCs/>
          <w:i/>
          <w:color w:val="365F91"/>
          <w:sz w:val="24"/>
          <w:szCs w:val="24"/>
        </w:rPr>
        <w:t xml:space="preserve">Prof. </w:t>
      </w:r>
      <w:r w:rsidR="00C2463F" w:rsidRPr="00C2463F">
        <w:rPr>
          <w:rFonts w:ascii="Arial" w:hAnsi="Arial" w:cs="Arial"/>
          <w:b/>
          <w:bCs/>
          <w:i/>
          <w:color w:val="365F91"/>
          <w:sz w:val="24"/>
          <w:szCs w:val="24"/>
        </w:rPr>
        <w:t>María P. Mejía.</w:t>
      </w:r>
    </w:p>
    <w:sectPr w:rsidR="00C2463F" w:rsidRPr="00C2463F" w:rsidSect="008F5B4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BCC"/>
    <w:multiLevelType w:val="multilevel"/>
    <w:tmpl w:val="7B2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904AD"/>
    <w:multiLevelType w:val="multilevel"/>
    <w:tmpl w:val="37C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jEwNTI3MDE1MzNQ0lEKTi0uzszPAykwrAUACbHlhiwAAAA="/>
  </w:docVars>
  <w:rsids>
    <w:rsidRoot w:val="007A5C12"/>
    <w:rsid w:val="00070ECD"/>
    <w:rsid w:val="00123FB1"/>
    <w:rsid w:val="00151E85"/>
    <w:rsid w:val="00190381"/>
    <w:rsid w:val="001F5CC1"/>
    <w:rsid w:val="00290EE0"/>
    <w:rsid w:val="00326683"/>
    <w:rsid w:val="00464F7B"/>
    <w:rsid w:val="005F51E9"/>
    <w:rsid w:val="007A5C12"/>
    <w:rsid w:val="008F5B4A"/>
    <w:rsid w:val="0093789A"/>
    <w:rsid w:val="00A6182F"/>
    <w:rsid w:val="00A650CE"/>
    <w:rsid w:val="00A7006A"/>
    <w:rsid w:val="00B858B2"/>
    <w:rsid w:val="00C2463F"/>
    <w:rsid w:val="00C431E8"/>
    <w:rsid w:val="00D9037D"/>
    <w:rsid w:val="00E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2213"/>
  <w15:docId w15:val="{D7BF4F8C-3603-4E8E-A9B1-E650C8D3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12"/>
    <w:rPr>
      <w:rFonts w:ascii="Calibri" w:eastAsia="Times New Roman" w:hAnsi="Calibri" w:cs="Calibri"/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431E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431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C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hgkelc">
    <w:name w:val="hgkelc"/>
    <w:basedOn w:val="Fuentedeprrafopredeter"/>
    <w:rsid w:val="00B8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7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38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9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1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553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9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66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9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hurandersen.com/" TargetMode="External"/><Relationship Id="rId13" Type="http://schemas.openxmlformats.org/officeDocument/2006/relationships/hyperlink" Target="http://www.polarisinternational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KPMG" TargetMode="External"/><Relationship Id="rId12" Type="http://schemas.openxmlformats.org/officeDocument/2006/relationships/hyperlink" Target="http://www.scint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b.gob.do/supervisados/firmas-de-auditores-externos/salas-piantini-asociados/" TargetMode="External"/><Relationship Id="rId11" Type="http://schemas.openxmlformats.org/officeDocument/2006/relationships/hyperlink" Target="http://www.nexi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stema_de_Informaci%C3%B3n" TargetMode="External"/><Relationship Id="rId10" Type="http://schemas.openxmlformats.org/officeDocument/2006/relationships/hyperlink" Target="http://www.b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loitte.com/" TargetMode="External"/><Relationship Id="rId14" Type="http://schemas.openxmlformats.org/officeDocument/2006/relationships/hyperlink" Target="https://es.wikipedia.org/wiki/Auditor%C3%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EB6C-5A8D-45D6-A8EC-6B8B70DB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Legion</cp:lastModifiedBy>
  <cp:revision>3</cp:revision>
  <dcterms:created xsi:type="dcterms:W3CDTF">2018-02-04T00:05:00Z</dcterms:created>
  <dcterms:modified xsi:type="dcterms:W3CDTF">2023-02-18T23:39:00Z</dcterms:modified>
</cp:coreProperties>
</file>