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190DBB" w:rsidRPr="00190DBB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190DBB">
        <w:rPr>
          <w:noProof/>
        </w:rPr>
        <w:t>1</w:t>
      </w:r>
      <w:r w:rsidR="00190DBB" w:rsidRPr="00190DB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190DBB">
        <w:rPr>
          <w:noProof/>
        </w:rPr>
        <w:t>INTRODUCTION</w:t>
      </w:r>
      <w:r w:rsidR="00190DBB">
        <w:rPr>
          <w:noProof/>
        </w:rPr>
        <w:tab/>
      </w:r>
      <w:r w:rsidR="00190DBB">
        <w:rPr>
          <w:noProof/>
        </w:rPr>
        <w:fldChar w:fldCharType="begin"/>
      </w:r>
      <w:r w:rsidR="00190DBB">
        <w:rPr>
          <w:noProof/>
        </w:rPr>
        <w:instrText xml:space="preserve"> PAGEREF _Toc21768822 \h </w:instrText>
      </w:r>
      <w:r w:rsidR="00190DBB">
        <w:rPr>
          <w:noProof/>
        </w:rPr>
      </w:r>
      <w:r w:rsidR="00190DBB">
        <w:rPr>
          <w:noProof/>
        </w:rPr>
        <w:fldChar w:fldCharType="separate"/>
      </w:r>
      <w:r w:rsidR="00190DBB">
        <w:rPr>
          <w:noProof/>
        </w:rPr>
        <w:t>2</w:t>
      </w:r>
      <w:r w:rsidR="00190DBB"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1.2.1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0DBB" w:rsidRPr="00190DBB" w:rsidRDefault="00190D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190DB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GRAPHIC_UNIT_INTERFACE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90DBB" w:rsidRPr="00190DBB" w:rsidRDefault="00190DBB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190DBB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90DBB" w:rsidRPr="00190DBB" w:rsidRDefault="00190DBB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190DBB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90DBB" w:rsidRPr="00190DBB" w:rsidRDefault="00190D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190DBB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90DBB" w:rsidRDefault="00190D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90DBB" w:rsidRDefault="00190DB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_Toc21768844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768822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768823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768824"/>
      <w:r w:rsidRPr="001D207D">
        <w:t>Abbreviations and Glossary</w:t>
      </w:r>
      <w:bookmarkEnd w:id="5"/>
      <w:bookmarkEnd w:id="6"/>
      <w:bookmarkEnd w:id="7"/>
      <w:bookmarkEnd w:id="8"/>
    </w:p>
    <w:p w:rsidR="00F73640" w:rsidRPr="003D3F99" w:rsidRDefault="00F73640" w:rsidP="002E7711">
      <w:pPr>
        <w:pStyle w:val="Heading3"/>
      </w:pPr>
      <w:bookmarkStart w:id="9" w:name="_Toc511458435"/>
      <w:bookmarkStart w:id="10" w:name="_Toc126126695"/>
      <w:bookmarkStart w:id="11" w:name="_Toc21768825"/>
      <w:r w:rsidRPr="003D3F99"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F73640" w:rsidRPr="001D207D" w:rsidRDefault="00F73640" w:rsidP="002E7711">
      <w:pPr>
        <w:pStyle w:val="Heading2"/>
      </w:pPr>
      <w:bookmarkStart w:id="12" w:name="_Toc115956199"/>
      <w:bookmarkStart w:id="13" w:name="_Toc126126697"/>
      <w:bookmarkStart w:id="14" w:name="_Toc21768826"/>
      <w:r w:rsidRPr="001D207D">
        <w:t>References</w:t>
      </w:r>
      <w:bookmarkEnd w:id="12"/>
      <w:bookmarkEnd w:id="13"/>
      <w:bookmarkEnd w:id="14"/>
    </w:p>
    <w:p w:rsidR="00F73640" w:rsidRPr="001D207D" w:rsidRDefault="00F73640" w:rsidP="002E7711">
      <w:pPr>
        <w:pStyle w:val="Heading3"/>
      </w:pPr>
      <w:bookmarkStart w:id="15" w:name="_Toc21768827"/>
      <w:r w:rsidRPr="001D207D">
        <w:t>Project References</w:t>
      </w:r>
      <w:bookmarkEnd w:id="15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6" w:name="_Ref210901804"/>
            <w:r w:rsidRPr="001D207D">
              <w:rPr>
                <w:highlight w:val="lightGray"/>
              </w:rPr>
              <w:t>[R1]</w:t>
            </w:r>
          </w:p>
        </w:tc>
        <w:bookmarkEnd w:id="16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190DBB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17" w:name="_Toc21768828"/>
      <w:r w:rsidRPr="001D207D">
        <w:t>Standard and regulatory References</w:t>
      </w:r>
      <w:bookmarkEnd w:id="17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190DBB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190DBB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190DBB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190DBB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190DBB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>
      <w:pPr>
        <w:pStyle w:val="Heading2"/>
      </w:pPr>
      <w:bookmarkStart w:id="18" w:name="_Toc126126698"/>
      <w:bookmarkStart w:id="19" w:name="_Toc21768829"/>
      <w:r w:rsidRPr="001D207D">
        <w:lastRenderedPageBreak/>
        <w:t>Conventions</w:t>
      </w:r>
      <w:bookmarkEnd w:id="18"/>
      <w:bookmarkEnd w:id="19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</w:t>
            </w:r>
            <w:r w:rsidR="00E975ED">
              <w:t>, from 0 - 100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AB45DB">
        <w:tc>
          <w:tcPr>
            <w:tcW w:w="1925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3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6905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6905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bookmarkStart w:id="20" w:name="_GoBack"/>
            <w:r>
              <w:t xml:space="preserve">The LCD shall display the motor speed, set point and </w:t>
            </w:r>
            <w:r w:rsidR="00AD0C40">
              <w:t xml:space="preserve">duty cycle </w:t>
            </w:r>
            <w:r>
              <w:t>percentage.</w:t>
            </w:r>
            <w:bookmarkEnd w:id="20"/>
          </w:p>
        </w:tc>
      </w:tr>
      <w:tr w:rsidR="00F73640" w:rsidRPr="001D207D" w:rsidTr="00AB45DB">
        <w:tc>
          <w:tcPr>
            <w:tcW w:w="1923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6905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Default="00F73640" w:rsidP="002E7711">
      <w:pPr>
        <w:pStyle w:val="Heading1"/>
      </w:pPr>
      <w:bookmarkStart w:id="21" w:name="_Toc209586371"/>
      <w:bookmarkStart w:id="22" w:name="_Toc220952142"/>
      <w:bookmarkStart w:id="23" w:name="_Toc106612450"/>
      <w:bookmarkStart w:id="24" w:name="_Toc21768830"/>
      <w:r w:rsidRPr="001D207D">
        <w:lastRenderedPageBreak/>
        <w:t>REQUIREMENTS</w:t>
      </w:r>
      <w:bookmarkEnd w:id="21"/>
      <w:bookmarkEnd w:id="22"/>
      <w:bookmarkEnd w:id="23"/>
      <w:bookmarkEnd w:id="24"/>
    </w:p>
    <w:p w:rsidR="00F73640" w:rsidRDefault="00F73640" w:rsidP="002E7711">
      <w:pPr>
        <w:pStyle w:val="Heading2"/>
      </w:pPr>
      <w:bookmarkStart w:id="25" w:name="_Toc511458443"/>
      <w:bookmarkStart w:id="26" w:name="_Toc527540662"/>
      <w:bookmarkStart w:id="27" w:name="_Toc209586372"/>
      <w:bookmarkStart w:id="28" w:name="_Toc220952143"/>
      <w:bookmarkStart w:id="29" w:name="_Toc106612451"/>
      <w:bookmarkStart w:id="30" w:name="_Toc21768831"/>
      <w:r w:rsidRPr="001D207D">
        <w:t>States</w:t>
      </w:r>
      <w:bookmarkEnd w:id="25"/>
      <w:bookmarkEnd w:id="26"/>
      <w:bookmarkEnd w:id="27"/>
      <w:bookmarkEnd w:id="28"/>
      <w:bookmarkEnd w:id="29"/>
      <w:bookmarkEnd w:id="30"/>
    </w:p>
    <w:p w:rsidR="007056F1" w:rsidRPr="007056F1" w:rsidRDefault="007056F1" w:rsidP="007056F1">
      <w:pPr>
        <w:rPr>
          <w:lang w:eastAsia="fr-FR"/>
        </w:rPr>
      </w:pPr>
    </w:p>
    <w:p w:rsidR="00F73640" w:rsidRPr="0094320E" w:rsidRDefault="00F73640" w:rsidP="002E7711">
      <w:r w:rsidRPr="0094320E">
        <w:t>FOO software works in three states: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Starting: the software loads its components;</w:t>
      </w:r>
    </w:p>
    <w:p w:rsidR="00F73640" w:rsidRPr="0094320E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In use: all the functionalities of the software are available to the users;</w:t>
      </w:r>
    </w:p>
    <w:p w:rsidR="00F73640" w:rsidRDefault="00F73640" w:rsidP="00F73640">
      <w:pPr>
        <w:numPr>
          <w:ilvl w:val="0"/>
          <w:numId w:val="5"/>
        </w:numPr>
        <w:spacing w:after="0" w:line="240" w:lineRule="auto"/>
        <w:jc w:val="both"/>
      </w:pPr>
      <w:r w:rsidRPr="0094320E">
        <w:t>Stopping: the software is being stopped.</w:t>
      </w:r>
    </w:p>
    <w:p w:rsidR="0094320E" w:rsidRDefault="0094320E" w:rsidP="0094320E">
      <w:pPr>
        <w:spacing w:after="0" w:line="240" w:lineRule="auto"/>
        <w:jc w:val="both"/>
      </w:pPr>
    </w:p>
    <w:p w:rsidR="0094320E" w:rsidRPr="0094320E" w:rsidRDefault="0094320E" w:rsidP="0094320E">
      <w:pPr>
        <w:spacing w:after="0" w:line="240" w:lineRule="auto"/>
        <w:jc w:val="both"/>
      </w:pPr>
      <w:r>
        <w:t>Note:</w:t>
      </w:r>
    </w:p>
    <w:p w:rsidR="0094320E" w:rsidRPr="0094320E" w:rsidRDefault="0094320E" w:rsidP="0094320E">
      <w:pPr>
        <w:spacing w:after="0" w:line="240" w:lineRule="auto"/>
        <w:jc w:val="both"/>
      </w:pPr>
      <w:r w:rsidRPr="0094320E">
        <w:t xml:space="preserve">A more detailed definition of the states is defined in the </w:t>
      </w:r>
      <w:hyperlink r:id="rId13" w:history="1">
        <w:r w:rsidRPr="0094320E">
          <w:rPr>
            <w:rStyle w:val="Hyperlink"/>
          </w:rPr>
          <w:t>Software design document</w:t>
        </w:r>
      </w:hyperlink>
      <w:r w:rsidRPr="0094320E">
        <w:t xml:space="preserve">. </w:t>
      </w:r>
    </w:p>
    <w:p w:rsidR="00F73640" w:rsidRDefault="00F73640" w:rsidP="002E7711"/>
    <w:p w:rsidR="00F73640" w:rsidRDefault="00F73640" w:rsidP="002E7711">
      <w:pPr>
        <w:pStyle w:val="Heading2"/>
      </w:pPr>
      <w:bookmarkStart w:id="31" w:name="_Functionalities_and_Performance"/>
      <w:bookmarkStart w:id="32" w:name="_Toc220952144"/>
      <w:bookmarkStart w:id="33" w:name="_Toc106612452"/>
      <w:bookmarkStart w:id="34" w:name="_Toc21768832"/>
      <w:bookmarkEnd w:id="31"/>
      <w:r w:rsidRPr="001D207D">
        <w:t>Functionalities and Performance</w:t>
      </w:r>
      <w:bookmarkEnd w:id="32"/>
      <w:bookmarkEnd w:id="33"/>
      <w:bookmarkEnd w:id="34"/>
    </w:p>
    <w:p w:rsidR="00714C08" w:rsidRPr="00714C08" w:rsidRDefault="00714C08" w:rsidP="00714C08">
      <w:pPr>
        <w:rPr>
          <w:lang w:eastAsia="fr-FR"/>
        </w:rPr>
      </w:pPr>
    </w:p>
    <w:p w:rsidR="00714C08" w:rsidRPr="001D207D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p w:rsidR="007F73F5" w:rsidRDefault="007F73F5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</w:t>
            </w:r>
            <w:r w:rsidR="003D3F99">
              <w:t xml:space="preserve"> 100 Hz to</w:t>
            </w:r>
            <w:r w:rsidRPr="00740C2A">
              <w:t xml:space="preserve">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5" w:name="_SW_Configuration"/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768833"/>
      <w:bookmarkEnd w:id="35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9E4A34" w:rsidP="002E7711">
      <w:pPr>
        <w:pStyle w:val="Heading2"/>
      </w:pPr>
      <w:bookmarkStart w:id="42" w:name="_Human_Machine_Interface"/>
      <w:bookmarkStart w:id="43" w:name="_Toc21768834"/>
      <w:bookmarkEnd w:id="42"/>
      <w:r>
        <w:lastRenderedPageBreak/>
        <w:t>GRAPHIC</w:t>
      </w:r>
      <w:r w:rsidR="00F73640">
        <w:t>_</w:t>
      </w:r>
      <w:r>
        <w:t>UNIT</w:t>
      </w:r>
      <w:r w:rsidR="00F73640">
        <w:t>_I</w:t>
      </w:r>
      <w:r>
        <w:t>NTERFACE</w:t>
      </w:r>
      <w:bookmarkEnd w:id="43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 w:rsidR="009E4A34">
              <w:t>GU</w:t>
            </w:r>
            <w:r>
              <w:t>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Title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9E4A34" w:rsidP="002E7711">
            <w:pPr>
              <w:pStyle w:val="Requirement"/>
            </w:pPr>
            <w:proofErr w:type="spellStart"/>
            <w:r>
              <w:t>GUI</w:t>
            </w:r>
            <w:r w:rsidR="00F73640">
              <w:t>_Display</w:t>
            </w:r>
            <w:proofErr w:type="spellEnd"/>
            <w:r w:rsidR="00F73640">
              <w:t xml:space="preserve"> </w:t>
            </w:r>
            <w:r w:rsidR="00F73640" w:rsidRPr="001D207D">
              <w:t xml:space="preserve">software </w:t>
            </w:r>
            <w:r w:rsidR="00F73640">
              <w:t>shall display</w:t>
            </w:r>
            <w:r w:rsidR="00F73640"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1768835"/>
      <w:r w:rsidRPr="001D207D">
        <w:t>Regulatory requirements</w:t>
      </w:r>
      <w:bookmarkEnd w:id="48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1768836"/>
      <w:r w:rsidRPr="001D207D">
        <w:t xml:space="preserve">System </w:t>
      </w:r>
      <w:bookmarkEnd w:id="49"/>
      <w:bookmarkEnd w:id="50"/>
      <w:r>
        <w:t>Integration</w:t>
      </w:r>
      <w:bookmarkEnd w:id="52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3" w:name="_Toc21768837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4" w:name="_Toc511458455"/>
      <w:bookmarkStart w:id="55" w:name="_Toc527540676"/>
      <w:bookmarkStart w:id="56" w:name="_Toc21768838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7" w:name="_Toc21768839"/>
      <w:r w:rsidRPr="001D207D">
        <w:t>Hardware resources</w:t>
      </w:r>
      <w:bookmarkEnd w:id="57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5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8" w:name="_Toc21768840"/>
      <w:r w:rsidRPr="001D207D">
        <w:t>Software resources</w:t>
      </w:r>
      <w:bookmarkEnd w:id="58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6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9" w:name="_Verification__Transfer_function"/>
      <w:bookmarkStart w:id="60" w:name="_Toc220952154"/>
      <w:bookmarkStart w:id="61" w:name="_Toc106612462"/>
      <w:bookmarkStart w:id="62" w:name="_Toc220952159"/>
      <w:bookmarkStart w:id="63" w:name="_Toc106612467"/>
      <w:bookmarkStart w:id="64" w:name="_Toc21768841"/>
      <w:bookmarkEnd w:id="59"/>
      <w:r w:rsidRPr="001D207D">
        <w:lastRenderedPageBreak/>
        <w:t>Verification</w:t>
      </w:r>
      <w:bookmarkEnd w:id="60"/>
      <w:bookmarkEnd w:id="61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5" w:name="_Toc21768842"/>
      <w:r w:rsidRPr="001D207D">
        <w:lastRenderedPageBreak/>
        <w:t>VERIFICATION METHODS</w:t>
      </w:r>
      <w:r>
        <w:t xml:space="preserve"> - STRATEGY</w:t>
      </w:r>
      <w:bookmarkEnd w:id="65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1D38AF">
        <w:tc>
          <w:tcPr>
            <w:tcW w:w="1781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</w:t>
            </w:r>
            <w:r w:rsidR="00FA4FD5">
              <w:t xml:space="preserve">t </w:t>
            </w:r>
            <w:proofErr w:type="spellStart"/>
            <w:r w:rsidR="00FA4FD5">
              <w:t>SetPoint</w:t>
            </w:r>
            <w:proofErr w:type="spellEnd"/>
            <w:r w:rsidR="00FA4FD5">
              <w:t xml:space="preserve"> is defined as per requirement “</w:t>
            </w:r>
            <w:hyperlink w:anchor="_SW_Configuration" w:history="1">
              <w:r w:rsidR="00FA4FD5" w:rsidRPr="00FA4FD5">
                <w:rPr>
                  <w:rStyle w:val="Hyperlink"/>
                </w:rPr>
                <w:t>SRS-Controller</w:t>
              </w:r>
            </w:hyperlink>
            <w:r w:rsidR="00FA4FD5"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A62B6" w:rsidP="0087650B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A259DA" w:rsidP="0087650B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lastRenderedPageBreak/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768843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72" w:name="_Toc511458493"/>
      <w:bookmarkStart w:id="73" w:name="_Toc527540716"/>
      <w:bookmarkStart w:id="74" w:name="_Toc209586393"/>
      <w:bookmarkStart w:id="75" w:name="_Toc220952163"/>
      <w:bookmarkStart w:id="76" w:name="_Toc106612471"/>
      <w:bookmarkStart w:id="77" w:name="_Toc21768844"/>
      <w:r w:rsidRPr="001D207D">
        <w:lastRenderedPageBreak/>
        <w:t>CRITICAL REQUIREMENTS</w:t>
      </w:r>
      <w:bookmarkEnd w:id="72"/>
      <w:bookmarkEnd w:id="73"/>
      <w:bookmarkEnd w:id="74"/>
      <w:bookmarkEnd w:id="75"/>
      <w:bookmarkEnd w:id="76"/>
      <w:bookmarkEnd w:id="77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190DBB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190DBB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190DBB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190DBB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190DBB" w:rsidP="002E7711">
            <w:hyperlink r:id="rId21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 xml:space="preserve">Facilities: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4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D78" w:rsidRDefault="008A1D78">
      <w:pPr>
        <w:spacing w:after="0" w:line="240" w:lineRule="auto"/>
      </w:pPr>
      <w:r>
        <w:separator/>
      </w:r>
    </w:p>
  </w:endnote>
  <w:endnote w:type="continuationSeparator" w:id="0">
    <w:p w:rsidR="008A1D78" w:rsidRDefault="008A1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D78" w:rsidRDefault="008A1D78">
      <w:pPr>
        <w:spacing w:after="0" w:line="240" w:lineRule="auto"/>
      </w:pPr>
      <w:r>
        <w:separator/>
      </w:r>
    </w:p>
  </w:footnote>
  <w:footnote w:type="continuationSeparator" w:id="0">
    <w:p w:rsidR="008A1D78" w:rsidRDefault="008A1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190DBB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190DBB" w:rsidRPr="00991CDD" w:rsidRDefault="00190DBB" w:rsidP="002E7711">
          <w:pPr>
            <w:jc w:val="center"/>
            <w:rPr>
              <w:b/>
            </w:rPr>
          </w:pPr>
          <w:r w:rsidRPr="00991CDD">
            <w:rPr>
              <w:b/>
            </w:rPr>
            <w:t xml:space="preserve">Software Requirements Specifications 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  <w:r w:rsidRPr="00991CDD">
            <w:rPr>
              <w:b/>
            </w:rPr>
            <w:t>software</w:t>
          </w:r>
        </w:p>
      </w:tc>
    </w:tr>
    <w:tr w:rsidR="00190DBB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190DBB" w:rsidRPr="0069769E" w:rsidRDefault="00190DBB" w:rsidP="002E7711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190DBB" w:rsidRPr="00C124C4" w:rsidRDefault="00190DBB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190DBB" w:rsidRPr="004E5B72" w:rsidRDefault="00190DBB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190DBB" w:rsidRDefault="00190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0A1832"/>
    <w:rsid w:val="00190DBB"/>
    <w:rsid w:val="001D38AF"/>
    <w:rsid w:val="00243C19"/>
    <w:rsid w:val="002A382C"/>
    <w:rsid w:val="002A5F85"/>
    <w:rsid w:val="002E7711"/>
    <w:rsid w:val="002F0E54"/>
    <w:rsid w:val="00304762"/>
    <w:rsid w:val="00304ABE"/>
    <w:rsid w:val="003D3F99"/>
    <w:rsid w:val="00435EB8"/>
    <w:rsid w:val="00574E3B"/>
    <w:rsid w:val="0069769E"/>
    <w:rsid w:val="006C2952"/>
    <w:rsid w:val="006E5B16"/>
    <w:rsid w:val="007056F1"/>
    <w:rsid w:val="00714C08"/>
    <w:rsid w:val="00751EF0"/>
    <w:rsid w:val="0075674F"/>
    <w:rsid w:val="007A2A84"/>
    <w:rsid w:val="007F73F5"/>
    <w:rsid w:val="0087650B"/>
    <w:rsid w:val="008A1D78"/>
    <w:rsid w:val="008A62B6"/>
    <w:rsid w:val="0094320E"/>
    <w:rsid w:val="009A2E4F"/>
    <w:rsid w:val="009E4A34"/>
    <w:rsid w:val="00A259DA"/>
    <w:rsid w:val="00A82894"/>
    <w:rsid w:val="00AB45DB"/>
    <w:rsid w:val="00AD0C40"/>
    <w:rsid w:val="00B42D3A"/>
    <w:rsid w:val="00B6250C"/>
    <w:rsid w:val="00B85AB9"/>
    <w:rsid w:val="00BC5975"/>
    <w:rsid w:val="00C26312"/>
    <w:rsid w:val="00D13938"/>
    <w:rsid w:val="00D175A5"/>
    <w:rsid w:val="00D57933"/>
    <w:rsid w:val="00E45E69"/>
    <w:rsid w:val="00E55FF6"/>
    <w:rsid w:val="00E975ED"/>
    <w:rsid w:val="00F64558"/>
    <w:rsid w:val="00F65E4C"/>
    <w:rsid w:val="00F73640"/>
    <w:rsid w:val="00F91DEB"/>
    <w:rsid w:val="00FA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326B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9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yperlink" Target="../3)%20Design/9.%20SoftwareDesignDocument_20190621.docx" TargetMode="External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Users\jesus\Documents\GitHub\Proyecto_Integrador\ESTRUCTURA%20DEL%20PROYECTO\2)%20Planning\8.%20FMEA_20190405.xls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../2)%20Planning/8.%20FMEA_20190405.xl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stakeholder/Installation%20Instructions.pdf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yperlink" Target="../Software%20Development%20Plan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stakeholder/r12um0004eu0100_synergy_sk_s7g2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image" Target="media/image1.png"/><Relationship Id="rId22" Type="http://schemas.openxmlformats.org/officeDocument/2006/relationships/hyperlink" Target="../Software%20Development%20Plan.docx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2310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35</cp:revision>
  <dcterms:created xsi:type="dcterms:W3CDTF">2019-10-04T16:42:00Z</dcterms:created>
  <dcterms:modified xsi:type="dcterms:W3CDTF">2019-10-12T17:15:00Z</dcterms:modified>
</cp:coreProperties>
</file>