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72"/>
          <w:szCs w:val="72"/>
          <w:rtl w:val="0"/>
        </w:rPr>
        <w:t xml:space="preserve">🏋️ FitLoyalty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404040"/>
          <w:sz w:val="28"/>
          <w:szCs w:val="28"/>
          <w:rtl w:val="0"/>
        </w:rPr>
        <w:t xml:space="preserve">Sistema de Gestión y Fidelización para Gimnasios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BACKLOG DE SUSTENTACIÓN — CUARTO TRIMESTRE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Fecha de sustentación: 16 de junio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Santiago Salamanca Narváez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Luis Fernando Sánchez Loaiza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sz w:val="20"/>
          <w:szCs w:val="20"/>
          <w:rtl w:val="0"/>
        </w:rPr>
        <w:t xml:space="preserve">SENA – Análisis y Desarrollo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sz w:val="20"/>
          <w:szCs w:val="20"/>
          <w:rtl w:val="0"/>
        </w:rPr>
        <w:t xml:space="preserve">Bogotá D.C.,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2e75b6" w:space="4" w:sz="8" w:val="single"/>
        </w:pBd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 Criterios de Evaluación (Rúbrica del Instructor)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0"/>
          <w:szCs w:val="20"/>
          <w:rtl w:val="0"/>
        </w:rPr>
        <w:t xml:space="preserve">Los siguientes 10 criterios determinan el resultado Cumple / No Cumple de la sustentación del 16 de junio de 2026. Todo el trabajo del equipo está orientado a demostrar cada uno de ellos en la demo en vivo.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400"/>
        <w:gridCol w:w="2800"/>
        <w:gridCol w:w="1600"/>
        <w:gridCol w:w="1060"/>
        <w:tblGridChange w:id="0">
          <w:tblGrid>
            <w:gridCol w:w="500"/>
            <w:gridCol w:w="1400"/>
            <w:gridCol w:w="2800"/>
            <w:gridCol w:w="1600"/>
            <w:gridCol w:w="1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evalúa el 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Login &amp;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Formularios conectados al backend y BD. Autenticación funcional.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Santiago / Luis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T-01, T-02, T-03, T-04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Recuperación de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Formulario funcional con envío real de correo electrónico.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Santiago / Luis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T-05, T-06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Dashboard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Acceso correcto al dashboard del administrador (ruta protegida por rol).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Santiago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T-07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Dashboard Usuario Estándar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Acceso correcto al dashboard de usuario estándar (ruta protegida por rol).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Luis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T-08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Estilo de páginas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Nombre y foto/perfil del usuario visible en ambos dashboards.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Santiago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T-09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Listado vía Vista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Tabla de BD con todos los campos (excepto ID) desde una Vista 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Luis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T-10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Listado vía Procedimiento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Tabla de BD con todos los campos (excepto ID) desde un Procedimiento Almacenado.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Santiago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T-11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Fases del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Evidencia de análisis, diseño, implementación, pruebas y despliegue.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Santiago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T-12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Aplicación clara de metodología de desarrollo (backlog, sprints, Kanban).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Luis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T-13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Herramientas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Uso adecuado de herramientas: PostgreSQL, Node.js, React/HTML, Git, Postman, Figma.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Santiago + Luis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T-14, T-15, T-16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Bdr>
          <w:bottom w:color="2e75b6" w:space="4" w:sz="8" w:val="single"/>
        </w:pBd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 División de Trabajo por Integrante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0"/>
          <w:szCs w:val="20"/>
          <w:rtl w:val="0"/>
        </w:rPr>
        <w:t xml:space="preserve">Cada tarea tiene un responsable único para evitar solapamiento. La tarea T-16 (ensayo) es conjunta. Las columnas muestran exactamente qué produce cada uno y cuál es el entregable verificable.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380"/>
        <w:gridCol w:w="4380"/>
        <w:tblGridChange w:id="0">
          <w:tblGrid>
            <w:gridCol w:w="600"/>
            <w:gridCol w:w="4380"/>
            <w:gridCol w:w="43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Santiago Salamanca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Luis Fernando Sánchez Loaiza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8cce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Crear modelo de BD: tablas usuario y sesiones (PostgreSQL). Script SQL ejecutable + tablas creadas.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Desarrollar endpoint POST /login y POST /registro con validación y JWT. API REST funcional (testeable con Postman).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8cce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Construir formulario de Login en frontend (HTML/React) y conectar al endpoint. Formulario que autentica y guarda token.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Construir formulario de Registro en frontend y conectar al endpoint. Formulario que crea usuario en 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8cce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Implementar flujo de recuperación de clave: endpoint genera token y envía correo real (Nodemailer / SendGrid). Correo recibido con enlace de recuperación.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Construir formulario de recuperación en frontend y endpoint de restablecimiento de contraseña. Flujo completo funcional.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8cce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Desarrollar Dashboard Administrador con métricas clave (total miembros, entradas del día, membresías por vencer). Ruta protegida /admin — solo rol Administrador.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Desarrollar Dashboard Usuario Estándar con historial de asistencia propio. Ruta protegida /dashboard — rol Recepcionista/Miembro.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8cce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Agregar componente de perfil en header de ambos dashboards (nombre + foto de avatar). Nombre y foto visible en Admin y Usuario al iniciar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Crear Vista SQL en PostgreSQL (ej: vista_miembros_activos) y endpoint que la consuma. Página que lista resultado sin columna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8cce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Crear Procedimiento Almacenado en PostgreSQL (ej: sp_reporte_asistencia) y endpoint que lo llame. Página que lista resultado sin columna 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Documentar metodología: backlog, historias priorizadas, sprints ejecutados y tablero Kanban.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8cce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Consolidar evidencias de las 5 fases: análisis (casos de uso), diseño (diagramas), implementación (código), pruebas (capturas) y despliegue.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Pruebas end-to-end de todos los flujos: login, registro, recuperación, dashboards, vistas y procedimiento. Capturas de evidencia.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8cce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Preparar slide/sección de herramientas usadas: PostgreSQL, Node.js/Python, React/HTML, Git, Postman, Figma/Draw.io.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— (apoyo en ensayo final)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8cce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T-16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Ensayo de sustentación: reparto de presentación, demo en vivo de cada criterio. Guión + demo lista.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Ensayo de sustentación: reparto de presentación, demo en vivo de cada criterio. Guión + demo lista.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pBdr>
          <w:bottom w:color="2e75b6" w:space="4" w:sz="8" w:val="single"/>
        </w:pBd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 Sprints de Ejecución (7 – 15 junio)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0"/>
          <w:szCs w:val="20"/>
          <w:rtl w:val="0"/>
        </w:rPr>
        <w:t xml:space="preserve">9 días divididos en 4 sprints cortos. Cada sprint cierra con entregables verificables antes de pasar al siguiente. El criterio de avance es que el entregable de cada tarea funcione, no solo que esté iniciado.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4"/>
          <w:szCs w:val="24"/>
          <w:rtl w:val="0"/>
        </w:rPr>
        <w:t xml:space="preserve">Sprint 1 — Autenticación y Base de Datos (7–9 jun)</w:t>
      </w:r>
      <w:r w:rsidDel="00000000" w:rsidR="00000000" w:rsidRPr="00000000">
        <w:rPr>
          <w:rtl w:val="0"/>
        </w:rPr>
      </w:r>
    </w:p>
    <w:tbl>
      <w:tblPr>
        <w:tblStyle w:val="Table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00"/>
        <w:gridCol w:w="1000"/>
        <w:gridCol w:w="2200"/>
        <w:gridCol w:w="2240"/>
        <w:gridCol w:w="1000"/>
        <w:gridCol w:w="800"/>
        <w:tblGridChange w:id="0">
          <w:tblGrid>
            <w:gridCol w:w="520"/>
            <w:gridCol w:w="800"/>
            <w:gridCol w:w="1000"/>
            <w:gridCol w:w="2200"/>
            <w:gridCol w:w="2240"/>
            <w:gridCol w:w="1000"/>
            <w:gridCol w:w="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Entregable verificable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Santiago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Crear tablas usuario y sesiones en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Script SQL ejecutable + tablas visibles en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7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Luis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Endpoint POST /login y POST /registro con validación y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API funcional, testeable con 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7–8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Santiago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Formulario de Login en frontend conectado al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Formulario que autentica y guarda token en localStorage/cookie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8–9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Luis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Formulario de Registro en frontend conectado al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Formulario que crea usuario en BD y confirma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8–9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4"/>
          <w:szCs w:val="24"/>
          <w:rtl w:val="0"/>
        </w:rPr>
        <w:t xml:space="preserve">Sprint 2 — Recuperación de Clave y Dashboards (9–11 jun)</w:t>
      </w:r>
      <w:r w:rsidDel="00000000" w:rsidR="00000000" w:rsidRPr="00000000">
        <w:rPr>
          <w:rtl w:val="0"/>
        </w:rPr>
      </w:r>
    </w:p>
    <w:tbl>
      <w:tblPr>
        <w:tblStyle w:val="Table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00"/>
        <w:gridCol w:w="1000"/>
        <w:gridCol w:w="2200"/>
        <w:gridCol w:w="2240"/>
        <w:gridCol w:w="1000"/>
        <w:gridCol w:w="800"/>
        <w:tblGridChange w:id="0">
          <w:tblGrid>
            <w:gridCol w:w="520"/>
            <w:gridCol w:w="800"/>
            <w:gridCol w:w="1000"/>
            <w:gridCol w:w="2200"/>
            <w:gridCol w:w="2240"/>
            <w:gridCol w:w="1000"/>
            <w:gridCol w:w="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7562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7562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7562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7562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7562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Entregable verificable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7562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7562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Santiago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Flujo de recuperación de clave: endpoint + token + envío de correo real (Nodemailer / SendGrid)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Correo recibido en buzón con enlace de recuperación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9–10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Luis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Formulario de recuperación en frontend + endpoint de restablecimiento de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Flujo completo funcional de recuperación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9–10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Santiago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Dashboard Administrador con métricas clave (total miembros, entradas del día, membresías por vencer)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Ruta /admin protegida accesible solo con rol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10–11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Luis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Dashboard Usuario Estándar con historial de asistencia propio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Ruta /dashboard protegida accesible con rol Recepcionista/Miembro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10–11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4"/>
          <w:szCs w:val="24"/>
          <w:rtl w:val="0"/>
        </w:rPr>
        <w:t xml:space="preserve">Sprint 3 — Estilos, Vista SQL y Procedimiento (11–13 jun)</w:t>
      </w:r>
      <w:r w:rsidDel="00000000" w:rsidR="00000000" w:rsidRPr="00000000">
        <w:rPr>
          <w:rtl w:val="0"/>
        </w:rPr>
      </w:r>
    </w:p>
    <w:tbl>
      <w:tblPr>
        <w:tblStyle w:val="Table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00"/>
        <w:gridCol w:w="1000"/>
        <w:gridCol w:w="2200"/>
        <w:gridCol w:w="2240"/>
        <w:gridCol w:w="1000"/>
        <w:gridCol w:w="800"/>
        <w:tblGridChange w:id="0">
          <w:tblGrid>
            <w:gridCol w:w="520"/>
            <w:gridCol w:w="800"/>
            <w:gridCol w:w="1000"/>
            <w:gridCol w:w="2200"/>
            <w:gridCol w:w="2240"/>
            <w:gridCol w:w="1000"/>
            <w:gridCol w:w="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b2c2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b2c2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b2c2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b2c2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b2c2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Entregable verificable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b2c2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b2c2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Santiago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Componente de perfil en header de ambos dashboards (nombre + foto de avatar)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Nombre y foto visible en Admin y Usuario al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11–12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Luis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Vista SQL en PostgreSQL (ej: vista_miembros_activos) + endpoint que la consuma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Página que lista resultado de la vista, todos los campos excepto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11–12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Santiago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Procedimiento Almacenado en PostgreSQL (ej: sp_reporte_asistencia) + endpoint que lo llame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Página que lista resultado del procedimiento, todos los campos excepto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12–13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4"/>
          <w:szCs w:val="24"/>
          <w:rtl w:val="0"/>
        </w:rPr>
        <w:t xml:space="preserve">Sprint 4 — Documentación, Pruebas y Cierre (13–15 jun)</w:t>
      </w:r>
      <w:r w:rsidDel="00000000" w:rsidR="00000000" w:rsidRPr="00000000">
        <w:rPr>
          <w:rtl w:val="0"/>
        </w:rPr>
      </w:r>
    </w:p>
    <w:tbl>
      <w:tblPr>
        <w:tblStyle w:val="Table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00"/>
        <w:gridCol w:w="1000"/>
        <w:gridCol w:w="2200"/>
        <w:gridCol w:w="2240"/>
        <w:gridCol w:w="1000"/>
        <w:gridCol w:w="800"/>
        <w:tblGridChange w:id="0">
          <w:tblGrid>
            <w:gridCol w:w="520"/>
            <w:gridCol w:w="800"/>
            <w:gridCol w:w="1000"/>
            <w:gridCol w:w="2200"/>
            <w:gridCol w:w="2240"/>
            <w:gridCol w:w="1000"/>
            <w:gridCol w:w="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4a372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4a372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4a372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4a372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4a372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Entregable verificable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4a372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4a372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Santiago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Consolidar evidencias de las 5 fases: análisis (casos de uso), diseño (diagramas), implementación (código), pruebas (capturas)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Carpeta organizada con evidencias por fase lista para mostrar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13–14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C9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Luis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Documentar metodología: backlog, historias priorizadas, sprints ejecutados y tablero 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Documento o diapositiva de metodología lista para sustentación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13–14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Santiago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Slide/sección de herramientas usadas: PostgreSQL, Node.js/Python, React/HTML, Git, Postman, Figma/Draw.io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Diapositiva o sección del proyecto con stack documentado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14–15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T-15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C1–C7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Luis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Pruebas end-to-end de todos los flujos: login, registro, recuperación, dashboards, vistas y procedimiento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Capturas de cada criterio funcionando (evidencia para sustentación)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14–15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T-16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C1–C10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Santiago + Luis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Ensayo de sustentación: reparto de presentación, demo en vivo de cada 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Guión de presentación + demo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15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pBdr>
          <w:bottom w:color="2e75b6" w:space="4" w:sz="8" w:val="single"/>
        </w:pBd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 Checklist Final — Día de Sustentación (16 jun)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222222"/>
          <w:sz w:val="20"/>
          <w:szCs w:val="20"/>
          <w:rtl w:val="0"/>
        </w:rPr>
        <w:t xml:space="preserve">Antes de entrar a sustentar, verificar que CADA criterio tiene pantalla o evidencia lista. Marcar ✓ cuando esté confirmado. Objetivo: 10 / 10 criterios Cumple.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400"/>
        <w:gridCol w:w="3500"/>
        <w:gridCol w:w="1500"/>
        <w:gridCol w:w="460"/>
        <w:tblGridChange w:id="0">
          <w:tblGrid>
            <w:gridCol w:w="500"/>
            <w:gridCol w:w="1400"/>
            <w:gridCol w:w="3500"/>
            <w:gridCol w:w="1500"/>
            <w:gridCol w:w="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mostrar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Demo a cargo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Login &amp;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Login exitoso + registro de usuario nuevo en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Santiago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Recuperación de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Ingresar correo → mostrar correo recibido con enlace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Luis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Dashboard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Iniciar sesión como admin → dashboard con 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Santiago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Dashboard Usuario Estándar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Iniciar sesión como usuario → dashboard propio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Luis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Estilo de páginas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Nombre + foto visible en header de ambos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Santiago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Listado vía Vista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Navegar a sección Vista SQL → tabla sin columna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Luis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Listado vía Procedimiento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Navegar a sección Procedimiento → tabla sin columna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Santiago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Fases del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Carpeta de evidencias o slides con las 5 fases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Santiago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C9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Backlog, historias priorizadas y 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Luis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1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Herramientas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Slide con stack: PostgreSQL, Node/Python, React, Git,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Santiago + Luis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0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5623"/>
          <w:sz w:val="22"/>
          <w:szCs w:val="22"/>
          <w:rtl w:val="0"/>
        </w:rPr>
        <w:t xml:space="preserve">⚑  OBJETIVO FINAL: 10/10 criterios Cumple → resultado: CUMPLE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pBdr>
          <w:bottom w:color="2e75b6" w:space="4" w:sz="8" w:val="single"/>
        </w:pBd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 Stack Técnico Recomendado para la Sustentación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0"/>
          <w:szCs w:val="20"/>
          <w:rtl w:val="0"/>
        </w:rPr>
        <w:t xml:space="preserve">Stack mínimo y directo, alineado exactamente con lo que piden los 10 criterios. No incluye BullMQ, Redis ni TypeScript porque ninguno de esos criterios los requiere y solo añadirían complejidad en el tiempo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200"/>
        <w:gridCol w:w="5660"/>
        <w:tblGridChange w:id="0">
          <w:tblGrid>
            <w:gridCol w:w="1500"/>
            <w:gridCol w:w="2200"/>
            <w:gridCol w:w="5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97470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97470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Tecnología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97470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Justificación para la sustentación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Node.js + Express (JavaScript)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Familiar al equipo, rápido para endpoints REST. Cubre C1, C2, C6, C7.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HTML + CSS + JavaScript /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Flexible. Lo importante es que los formularios conecten al backend (C1–C5).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Exigido por los criterios C6 (Vista SQL) y C7 (Procedimiento Almacenado).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Hosting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Supabase o Neon (free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PostgreSQL administrado gratuito. Fácil de configurar en días.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JWT + 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JWT para sesiones, bcrypt para hash de contraseñas. Sin overhead.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Nodemailer + Gmail SMTP o SendGrid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Envío real de correo para C2. Configuración en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Despliegue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Render / Railway / Vercel (free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Despliegue real para evidencia C8 (fase de despliegue).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Git +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Evidencia de herramientas (C10) y colaboración entre Santiago y Luis.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Testing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Capturas de pruebas de endpoints para C10 y C8.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Diseño/diagramas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Figma o Draw.io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Evidencia de fase de diseño para C8 y C10.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pBdr>
          <w:bottom w:color="2e75b6" w:space="4" w:sz="8" w:val="single"/>
        </w:pBd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 Notas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0"/>
          <w:szCs w:val="20"/>
          <w:rtl w:val="0"/>
        </w:rPr>
        <w:t xml:space="preserve">Vista SQL y Procedimiento Almacenado (C6 y C7)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0"/>
          <w:szCs w:val="20"/>
          <w:rtl w:val="0"/>
        </w:rPr>
        <w:t xml:space="preserve">El instructor pide ver el resultado en pantalla. Crear la vista y el procedimiento directamente en PostgreSQL, luego consumirlos desde un endpoint REST. La tabla que se muestre en el frontend debe incluir todos los campos excepto el ID. Con pg (node-postgres) o Supabase client esto es más directo que con Prisma.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0"/>
          <w:szCs w:val="20"/>
          <w:rtl w:val="0"/>
        </w:rPr>
        <w:t xml:space="preserve">Correo de recuperación 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0"/>
          <w:szCs w:val="20"/>
          <w:rtl w:val="0"/>
        </w:rPr>
        <w:t xml:space="preserve">Debe ser un correo real recibido en el buzón, no un simulado. Usar Nodemailer + cuenta Gmail con contraseña de aplicación (App Password) o SendGrid free tier. El enlace debe llevar a un formulario donde se puede cambiar la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0"/>
          <w:szCs w:val="20"/>
          <w:rtl w:val="0"/>
        </w:rPr>
        <w:t xml:space="preserve">Rutas protegidas por rol (C3 y C4)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0"/>
          <w:szCs w:val="20"/>
          <w:rtl w:val="0"/>
        </w:rPr>
        <w:t xml:space="preserve">El dashboard de admin y el de usuario deben ser rutas distintas (/admin y /dashboard o equivalentes). El acceso debe estar condicionado por el rol guardado en el JWT. Si alguien sin el rol correcto intenta acceder, debe ser redirigido.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0"/>
          <w:szCs w:val="20"/>
          <w:rtl w:val="0"/>
        </w:rPr>
        <w:t xml:space="preserve">Evidencias de fases (C8)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0"/>
          <w:szCs w:val="20"/>
          <w:rtl w:val="0"/>
        </w:rPr>
        <w:t xml:space="preserve">Las 5 fases son: (1) Análisis — casos de uso y requisitos; (2) Diseño — diagramas de BD y arquitectura; (3) Implementación — código fuente en GitHub; (4) Pruebas — capturas de Postman y pantallas funcionales; (5) Despliegue — URL pública del sistema. Todo esto ya está documentado en los archivos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0"/>
          <w:szCs w:val="20"/>
          <w:rtl w:val="0"/>
        </w:rPr>
        <w:t xml:space="preserve">Metodología (C9)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0"/>
          <w:szCs w:val="20"/>
          <w:rtl w:val="0"/>
        </w:rPr>
        <w:t xml:space="preserve">Mostrar: este backlog, la matriz de priorización (HU-01 a HU-53), los sprints ejecutados y un tablero Kanban (Trello, GitHub Projects o captura de un tablero físico). El proyecto FitLoyalty ya tiene toda esta documentación generada.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FitLoyalty — Backlog Sustentación 4° Trimestre  |  Santiago Salamanca &amp; Luis Sánchez  |  16 jun 2026  |  Pág.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97d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