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0E25E" w14:textId="77777777" w:rsidR="004B056D" w:rsidRDefault="004B056D" w:rsidP="004B056D">
      <w:pPr>
        <w:rPr>
          <w:i/>
          <w:color w:val="000000" w:themeColor="text1"/>
          <w:sz w:val="32"/>
          <w:szCs w:val="32"/>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2"/>
          <w:szCs w:val="32"/>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INTRODUCCION</w:t>
      </w:r>
    </w:p>
    <w:p w14:paraId="2A48F1CA" w14:textId="77777777" w:rsidR="004B056D" w:rsidRDefault="004B056D" w:rsidP="004B056D">
      <w:pPr>
        <w:rPr>
          <w:i/>
          <w:color w:val="000000" w:themeColor="text1"/>
          <w:sz w:val="32"/>
          <w:szCs w:val="32"/>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08A5B" w14:textId="77777777" w:rsidR="004B056D" w:rsidRDefault="004B056D" w:rsidP="004B1250">
      <w:pPr>
        <w:pStyle w:val="Title"/>
        <w:jc w:val="both"/>
        <w:rPr>
          <w:sz w:val="24"/>
          <w:szCs w:val="24"/>
        </w:rPr>
      </w:pPr>
      <w:r>
        <w:t>L</w:t>
      </w:r>
      <w:r>
        <w:rPr>
          <w:sz w:val="24"/>
          <w:szCs w:val="24"/>
        </w:rPr>
        <w:t xml:space="preserve">a deforestación es destrucción a gran escala del bosque por la acción humana. La deforestación es actualmente una de las mayores lacras ecológicas. Esta origina diversos problemas como puedes ser: la erosión del suelo y </w:t>
      </w:r>
      <w:proofErr w:type="spellStart"/>
      <w:r>
        <w:rPr>
          <w:sz w:val="24"/>
          <w:szCs w:val="24"/>
        </w:rPr>
        <w:t>desabilisacion</w:t>
      </w:r>
      <w:proofErr w:type="spellEnd"/>
      <w:r>
        <w:rPr>
          <w:sz w:val="24"/>
          <w:szCs w:val="24"/>
        </w:rPr>
        <w:t xml:space="preserve"> de las capas freáticas, lo que a su vez favorece las inundaciones o sequias </w:t>
      </w:r>
      <w:proofErr w:type="gramStart"/>
      <w:r>
        <w:rPr>
          <w:sz w:val="24"/>
          <w:szCs w:val="24"/>
        </w:rPr>
        <w:t>y</w:t>
      </w:r>
      <w:proofErr w:type="gramEnd"/>
      <w:r>
        <w:rPr>
          <w:sz w:val="24"/>
          <w:szCs w:val="24"/>
        </w:rPr>
        <w:t xml:space="preserve"> por último, y su peor consecuencia, la desertización. Avaricia a un ritmo de unos 17 millones da ha al año [superficie</w:t>
      </w:r>
      <w:r>
        <w:rPr>
          <w:i/>
          <w:sz w:val="24"/>
          <w:szCs w:val="24"/>
        </w:rPr>
        <w:t xml:space="preserve"> equivalente a dos tercios del territorio]. </w:t>
      </w:r>
      <w:r>
        <w:rPr>
          <w:sz w:val="24"/>
          <w:szCs w:val="24"/>
        </w:rPr>
        <w:t xml:space="preserve">Entre 1980 y 1990, las tazas anuales de deforestación fueron de un 1,2% en Asia y el </w:t>
      </w:r>
      <w:proofErr w:type="spellStart"/>
      <w:r>
        <w:rPr>
          <w:sz w:val="24"/>
          <w:szCs w:val="24"/>
        </w:rPr>
        <w:t>pacifico</w:t>
      </w:r>
      <w:proofErr w:type="spellEnd"/>
      <w:r>
        <w:rPr>
          <w:sz w:val="24"/>
          <w:szCs w:val="24"/>
        </w:rPr>
        <w:t xml:space="preserve">, un 0,6% en la Latinoamérica y un 0,7% en África. La superficie forestal esta, en general, estabilizada en Europa y América del Norte, aunque la velocidad de traducción del bosque </w:t>
      </w:r>
      <w:proofErr w:type="gramStart"/>
      <w:r>
        <w:rPr>
          <w:sz w:val="24"/>
          <w:szCs w:val="24"/>
        </w:rPr>
        <w:t>antiguo  a</w:t>
      </w:r>
      <w:proofErr w:type="gramEnd"/>
      <w:r>
        <w:rPr>
          <w:sz w:val="24"/>
          <w:szCs w:val="24"/>
        </w:rPr>
        <w:t xml:space="preserve"> otras formas de bosque es elevada.</w:t>
      </w:r>
    </w:p>
    <w:p w14:paraId="377892D6" w14:textId="77777777" w:rsidR="004B056D" w:rsidRDefault="004B056D" w:rsidP="004B1250">
      <w:pPr>
        <w:pStyle w:val="Title"/>
        <w:jc w:val="both"/>
        <w:rPr>
          <w:sz w:val="24"/>
          <w:szCs w:val="24"/>
        </w:rPr>
      </w:pPr>
    </w:p>
    <w:p w14:paraId="27A5E40D" w14:textId="77777777" w:rsidR="004B056D" w:rsidRDefault="004B056D" w:rsidP="004B1250">
      <w:pPr>
        <w:pStyle w:val="Title"/>
        <w:jc w:val="both"/>
        <w:rPr>
          <w:sz w:val="24"/>
          <w:szCs w:val="24"/>
        </w:rPr>
      </w:pPr>
      <w:r>
        <w:rPr>
          <w:sz w:val="24"/>
          <w:szCs w:val="24"/>
        </w:rPr>
        <w:t>La deforestación afecta al medio de vida entre 200 y 500 millones de personas que dependen del bosque para obtener comida, abrogo y combustible. La deforestación y la degradación puede contribuir a los desequilibrios climáticos regionales y globales. Los bosques desempeñan un papel clave al desarrollo de carbono: si se eliminan, el exceso de dióxido de carbono en la atmosfera puede llevar a un calentamiento global de la Tierra, con multitud de efectos secundarios problemáticos. La deforestación siempre ha sido una preocupación de los gobernantes ilustrados que desde la antigüedad ha promulgado leyes para proteger el bosque, conscientes de los bienes que el bosque produce. Desgraciadamente presiones económicas y democráticas han impedido con mucha frecuencia el cumplimiento de esas leyes y durante siclos los bosques han ido muriendo.</w:t>
      </w:r>
    </w:p>
    <w:p w14:paraId="222A8511" w14:textId="77777777" w:rsidR="004B056D" w:rsidRDefault="004B056D" w:rsidP="004B1250">
      <w:pPr>
        <w:pStyle w:val="Title"/>
        <w:jc w:val="both"/>
        <w:rPr>
          <w:sz w:val="24"/>
          <w:szCs w:val="24"/>
        </w:rPr>
      </w:pPr>
    </w:p>
    <w:p w14:paraId="543F9572" w14:textId="77777777" w:rsidR="004B056D" w:rsidRDefault="004B056D" w:rsidP="004B1250">
      <w:pPr>
        <w:pStyle w:val="Title"/>
        <w:jc w:val="both"/>
        <w:rPr>
          <w:sz w:val="24"/>
          <w:szCs w:val="24"/>
        </w:rPr>
      </w:pPr>
    </w:p>
    <w:p w14:paraId="26552011" w14:textId="77777777" w:rsidR="004B056D" w:rsidRDefault="004B056D" w:rsidP="004B1250">
      <w:pPr>
        <w:pStyle w:val="Title"/>
        <w:jc w:val="both"/>
        <w:rPr>
          <w:sz w:val="24"/>
          <w:szCs w:val="24"/>
        </w:rPr>
      </w:pPr>
    </w:p>
    <w:p w14:paraId="2ABBE400" w14:textId="77777777" w:rsidR="004B056D" w:rsidRDefault="004B056D" w:rsidP="004B1250">
      <w:pPr>
        <w:pStyle w:val="Title"/>
        <w:jc w:val="both"/>
        <w:rPr>
          <w:sz w:val="24"/>
          <w:szCs w:val="24"/>
        </w:rPr>
      </w:pPr>
    </w:p>
    <w:p w14:paraId="052693D8" w14:textId="77777777" w:rsidR="004B056D" w:rsidRDefault="004B056D" w:rsidP="004B1250">
      <w:pPr>
        <w:pStyle w:val="Title"/>
        <w:jc w:val="both"/>
        <w:rPr>
          <w:sz w:val="24"/>
          <w:szCs w:val="24"/>
        </w:rPr>
      </w:pPr>
      <w:r>
        <w:rPr>
          <w:noProof/>
          <w:sz w:val="24"/>
          <w:szCs w:val="24"/>
          <w:lang w:eastAsia="es-MX"/>
        </w:rPr>
        <w:drawing>
          <wp:inline distT="0" distB="0" distL="0" distR="0" wp14:anchorId="7608318B" wp14:editId="3361A0BA">
            <wp:extent cx="3307976" cy="247778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25.jpg"/>
                    <pic:cNvPicPr/>
                  </pic:nvPicPr>
                  <pic:blipFill>
                    <a:blip r:embed="rId7">
                      <a:extLst>
                        <a:ext uri="{28A0092B-C50C-407E-A947-70E740481C1C}">
                          <a14:useLocalDpi xmlns:a14="http://schemas.microsoft.com/office/drawing/2010/main" val="0"/>
                        </a:ext>
                      </a:extLst>
                    </a:blip>
                    <a:stretch>
                      <a:fillRect/>
                    </a:stretch>
                  </pic:blipFill>
                  <pic:spPr>
                    <a:xfrm>
                      <a:off x="0" y="0"/>
                      <a:ext cx="3316208" cy="2483955"/>
                    </a:xfrm>
                    <a:prstGeom prst="ellipse">
                      <a:avLst/>
                    </a:prstGeom>
                    <a:ln>
                      <a:noFill/>
                    </a:ln>
                    <a:effectLst>
                      <a:softEdge rad="112500"/>
                    </a:effectLst>
                  </pic:spPr>
                </pic:pic>
              </a:graphicData>
            </a:graphic>
          </wp:inline>
        </w:drawing>
      </w:r>
    </w:p>
    <w:p w14:paraId="34026FA8" w14:textId="77777777" w:rsidR="004B056D" w:rsidRDefault="004B056D" w:rsidP="004B056D">
      <w:pPr>
        <w:pStyle w:val="Title"/>
        <w:rPr>
          <w:sz w:val="24"/>
          <w:szCs w:val="24"/>
        </w:rPr>
      </w:pPr>
    </w:p>
    <w:p w14:paraId="5C823D9F" w14:textId="77777777" w:rsidR="004B056D" w:rsidRDefault="004B056D" w:rsidP="004B056D">
      <w:pPr>
        <w:pStyle w:val="Title"/>
        <w:rPr>
          <w:sz w:val="24"/>
          <w:szCs w:val="24"/>
        </w:rPr>
      </w:pPr>
      <w:r>
        <w:rPr>
          <w:sz w:val="24"/>
          <w:szCs w:val="24"/>
        </w:rPr>
        <w:t xml:space="preserve">   </w:t>
      </w:r>
    </w:p>
    <w:p w14:paraId="0B82E271" w14:textId="77777777" w:rsidR="004B056D" w:rsidRDefault="004B056D" w:rsidP="004B056D">
      <w:pPr>
        <w:pStyle w:val="Title"/>
        <w:rPr>
          <w:sz w:val="24"/>
          <w:szCs w:val="24"/>
        </w:rPr>
      </w:pPr>
    </w:p>
    <w:p w14:paraId="3735CF2F" w14:textId="77777777" w:rsidR="004B056D" w:rsidRDefault="004B056D" w:rsidP="004B056D">
      <w:pPr>
        <w:pStyle w:val="Title"/>
        <w:rPr>
          <w:b/>
          <w:i/>
          <w:sz w:val="32"/>
          <w:szCs w:val="32"/>
        </w:rPr>
      </w:pPr>
      <w:r>
        <w:rPr>
          <w:b/>
          <w:i/>
          <w:sz w:val="32"/>
          <w:szCs w:val="32"/>
        </w:rPr>
        <w:t>¿QUE ES LA DEFORESTACION?</w:t>
      </w:r>
    </w:p>
    <w:p w14:paraId="265A1884" w14:textId="77777777" w:rsidR="004B056D" w:rsidRDefault="004B056D" w:rsidP="004B056D">
      <w:r>
        <w:t xml:space="preserve"> </w:t>
      </w:r>
    </w:p>
    <w:p w14:paraId="696B3CA5" w14:textId="77777777" w:rsidR="004B056D" w:rsidRDefault="004B056D" w:rsidP="004B056D">
      <w:pPr>
        <w:rPr>
          <w:sz w:val="24"/>
          <w:szCs w:val="24"/>
        </w:rPr>
      </w:pPr>
      <w:r>
        <w:rPr>
          <w:sz w:val="24"/>
          <w:szCs w:val="24"/>
        </w:rPr>
        <w:t xml:space="preserve">La deforestación es un proceso que consiste en la destrucción, extinción o el agotamiento de las superficies forestales que son los bosques y esto a causas de las acciones humanas mediante las actividad de obtención de recursos naturales como es la tala de os árboles o la quema de los mismos, con el único objetivo conseguir diversas mercancías provenientes de la madera de los árboles, entre dichos materiales encontramos la madera para las construcciones, papel y combustible entre otras derivados con el unció fin de poder obtener una riqueza por dicha exploración de las superficies forestales. </w:t>
      </w:r>
    </w:p>
    <w:p w14:paraId="520264BA" w14:textId="77777777" w:rsidR="004B056D" w:rsidRDefault="004B056D" w:rsidP="004B056D">
      <w:pPr>
        <w:rPr>
          <w:sz w:val="24"/>
          <w:szCs w:val="24"/>
        </w:rPr>
      </w:pPr>
      <w:r>
        <w:rPr>
          <w:sz w:val="24"/>
          <w:szCs w:val="24"/>
        </w:rPr>
        <w:t xml:space="preserve">Además de la obtención de recursos provenientes de los bosques otra causa de la deforestación es para convertir la tierra en un suelo agrícola para darle uso ganadero o para producir diversos alimentos mediante la siembra de ellos. La deforestación es considerada uno de los principales problemas ambientales más serios que traen con sigo consecuencias económicas, sociales, culturales y </w:t>
      </w:r>
      <w:proofErr w:type="spellStart"/>
      <w:r>
        <w:rPr>
          <w:sz w:val="24"/>
          <w:szCs w:val="24"/>
        </w:rPr>
        <w:t>ambientales.La</w:t>
      </w:r>
      <w:proofErr w:type="spellEnd"/>
      <w:r>
        <w:rPr>
          <w:sz w:val="24"/>
          <w:szCs w:val="24"/>
        </w:rPr>
        <w:t xml:space="preserve"> deforestación puede deberse a dos tipos </w:t>
      </w:r>
      <w:proofErr w:type="spellStart"/>
      <w:r>
        <w:rPr>
          <w:sz w:val="24"/>
          <w:szCs w:val="24"/>
        </w:rPr>
        <w:t>principales:</w:t>
      </w:r>
      <w:r>
        <w:rPr>
          <w:sz w:val="56"/>
          <w:szCs w:val="56"/>
        </w:rPr>
        <w:t>.</w:t>
      </w:r>
      <w:r>
        <w:rPr>
          <w:sz w:val="24"/>
          <w:szCs w:val="24"/>
        </w:rPr>
        <w:t>Deforestación</w:t>
      </w:r>
      <w:proofErr w:type="spellEnd"/>
      <w:r>
        <w:rPr>
          <w:sz w:val="24"/>
          <w:szCs w:val="24"/>
        </w:rPr>
        <w:t xml:space="preserve"> natural: Esta es causa por las acciones naturales y eventos de la dinámica terrestre; esta deforestación puede ser causada por grandes tormentas, erupciones volcánicas, tornados, o incendios forestales, las cuales pueden destruir todo un bosque completo y no ay que dejar del lado el aspecto de las plagas y enfermedades que ay en los bosques ya que estas pueden ser capases de eliminar una gran cantidad de árboles.</w:t>
      </w:r>
      <w:r>
        <w:rPr>
          <w:sz w:val="56"/>
          <w:szCs w:val="56"/>
        </w:rPr>
        <w:t xml:space="preserve"> </w:t>
      </w:r>
      <w:r>
        <w:rPr>
          <w:sz w:val="24"/>
          <w:szCs w:val="24"/>
        </w:rPr>
        <w:t xml:space="preserve">Deforestación humana: esta se debe principalmente a las actividades realizadas por los seres humanos, y la entre </w:t>
      </w:r>
      <w:proofErr w:type="spellStart"/>
      <w:r>
        <w:rPr>
          <w:sz w:val="24"/>
          <w:szCs w:val="24"/>
        </w:rPr>
        <w:t>as</w:t>
      </w:r>
      <w:proofErr w:type="spellEnd"/>
      <w:r>
        <w:rPr>
          <w:sz w:val="24"/>
          <w:szCs w:val="24"/>
        </w:rPr>
        <w:t xml:space="preserve"> causas se encuentran:</w:t>
      </w:r>
    </w:p>
    <w:p w14:paraId="40DF04CB" w14:textId="77777777" w:rsidR="004B056D" w:rsidRDefault="004B056D" w:rsidP="004B056D">
      <w:pPr>
        <w:rPr>
          <w:sz w:val="24"/>
          <w:szCs w:val="24"/>
        </w:rPr>
      </w:pPr>
      <w:r>
        <w:rPr>
          <w:sz w:val="24"/>
          <w:szCs w:val="24"/>
        </w:rPr>
        <w:t xml:space="preserve">° Uso industrial a gran escala: Las principales empresas del sector secundario consumen enormes sectores anuales </w:t>
      </w:r>
      <w:proofErr w:type="spellStart"/>
      <w:r>
        <w:rPr>
          <w:sz w:val="24"/>
          <w:szCs w:val="24"/>
        </w:rPr>
        <w:t>anuales</w:t>
      </w:r>
      <w:proofErr w:type="spellEnd"/>
      <w:r>
        <w:rPr>
          <w:sz w:val="24"/>
          <w:szCs w:val="24"/>
        </w:rPr>
        <w:t xml:space="preserve"> de los principales bosques eso se debe a que la madera es una de </w:t>
      </w:r>
      <w:proofErr w:type="gramStart"/>
      <w:r>
        <w:rPr>
          <w:sz w:val="24"/>
          <w:szCs w:val="24"/>
        </w:rPr>
        <w:t>las principales materiales</w:t>
      </w:r>
      <w:proofErr w:type="gramEnd"/>
      <w:r>
        <w:rPr>
          <w:sz w:val="24"/>
          <w:szCs w:val="24"/>
        </w:rPr>
        <w:t xml:space="preserve"> primas que se usa para un sin fin de productos consientes de dicho explotación e invierte en programas de deforestación, pero tristemente, la tala de los </w:t>
      </w:r>
      <w:proofErr w:type="spellStart"/>
      <w:r>
        <w:rPr>
          <w:sz w:val="24"/>
          <w:szCs w:val="24"/>
        </w:rPr>
        <w:t>arboles</w:t>
      </w:r>
      <w:proofErr w:type="spellEnd"/>
      <w:r>
        <w:rPr>
          <w:sz w:val="24"/>
          <w:szCs w:val="24"/>
        </w:rPr>
        <w:t xml:space="preserve"> es más superior que la siembra de nuevos árboles.</w:t>
      </w:r>
    </w:p>
    <w:p w14:paraId="46C7B5B0" w14:textId="77777777" w:rsidR="004B056D" w:rsidRDefault="004B056D" w:rsidP="004B056D">
      <w:pPr>
        <w:rPr>
          <w:sz w:val="24"/>
          <w:szCs w:val="24"/>
        </w:rPr>
      </w:pPr>
      <w:r>
        <w:rPr>
          <w:sz w:val="24"/>
          <w:szCs w:val="24"/>
        </w:rPr>
        <w:t xml:space="preserve">° Expansión de la mancha urbana: Se refiere principalmente al aumento de la población en los últimos años, ya que, con el aumento de la población, se crea la necesidad de expandir  </w:t>
      </w:r>
    </w:p>
    <w:p w14:paraId="769207E3" w14:textId="77777777" w:rsidR="004B056D" w:rsidRDefault="004B056D" w:rsidP="004B056D">
      <w:pPr>
        <w:rPr>
          <w:noProof/>
          <w:sz w:val="24"/>
          <w:szCs w:val="24"/>
          <w:lang w:eastAsia="es-MX"/>
        </w:rPr>
      </w:pPr>
    </w:p>
    <w:p w14:paraId="5B457F55" w14:textId="77777777" w:rsidR="004B056D" w:rsidRDefault="004B056D" w:rsidP="004B056D">
      <w:pPr>
        <w:rPr>
          <w:sz w:val="24"/>
          <w:szCs w:val="24"/>
        </w:rPr>
      </w:pPr>
      <w:r>
        <w:rPr>
          <w:noProof/>
          <w:sz w:val="24"/>
          <w:szCs w:val="24"/>
          <w:lang w:eastAsia="es-MX"/>
        </w:rPr>
        <w:lastRenderedPageBreak/>
        <w:drawing>
          <wp:inline distT="0" distB="0" distL="0" distR="0" wp14:anchorId="435FDA75" wp14:editId="4F4CA101">
            <wp:extent cx="302895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23.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14475"/>
                    </a:xfrm>
                    <a:prstGeom prst="ellipse">
                      <a:avLst/>
                    </a:prstGeom>
                    <a:ln>
                      <a:noFill/>
                    </a:ln>
                    <a:effectLst>
                      <a:softEdge rad="112500"/>
                    </a:effectLst>
                  </pic:spPr>
                </pic:pic>
              </a:graphicData>
            </a:graphic>
          </wp:inline>
        </w:drawing>
      </w:r>
    </w:p>
    <w:p w14:paraId="1432C110" w14:textId="77777777" w:rsidR="004B056D" w:rsidRDefault="004B056D" w:rsidP="004B056D">
      <w:pPr>
        <w:rPr>
          <w:sz w:val="24"/>
          <w:szCs w:val="24"/>
        </w:rPr>
      </w:pPr>
      <w:r>
        <w:rPr>
          <w:sz w:val="24"/>
          <w:szCs w:val="24"/>
        </w:rPr>
        <w:t xml:space="preserve">el territorio   </w:t>
      </w:r>
    </w:p>
    <w:p w14:paraId="7A254CD7" w14:textId="77777777" w:rsidR="004B056D" w:rsidRDefault="004B056D" w:rsidP="004B056D">
      <w:pPr>
        <w:rPr>
          <w:sz w:val="24"/>
          <w:szCs w:val="24"/>
        </w:rPr>
      </w:pPr>
      <w:r>
        <w:rPr>
          <w:sz w:val="24"/>
          <w:szCs w:val="24"/>
        </w:rPr>
        <w:t>Las principales causas de la deforestación son:</w:t>
      </w:r>
    </w:p>
    <w:p w14:paraId="0401BFA2" w14:textId="77777777" w:rsidR="004B056D" w:rsidRDefault="004B056D" w:rsidP="004B056D">
      <w:pPr>
        <w:rPr>
          <w:sz w:val="24"/>
          <w:szCs w:val="24"/>
        </w:rPr>
      </w:pPr>
      <w:proofErr w:type="gramStart"/>
      <w:r>
        <w:rPr>
          <w:sz w:val="52"/>
          <w:szCs w:val="52"/>
        </w:rPr>
        <w:t>.</w:t>
      </w:r>
      <w:r>
        <w:rPr>
          <w:b/>
          <w:sz w:val="24"/>
          <w:szCs w:val="24"/>
        </w:rPr>
        <w:t>Agricultura</w:t>
      </w:r>
      <w:proofErr w:type="gramEnd"/>
      <w:r>
        <w:rPr>
          <w:b/>
          <w:sz w:val="24"/>
          <w:szCs w:val="24"/>
        </w:rPr>
        <w:t xml:space="preserve"> y ganadería</w:t>
      </w:r>
      <w:r>
        <w:rPr>
          <w:sz w:val="24"/>
          <w:szCs w:val="24"/>
        </w:rPr>
        <w:t>: La expansión de tierras para la agricultura y la ganadería es una de las principales causas de deforestación. La creciente demanda de alimentos y productos de origen animal ha llevado a la conversión de vastas áreas de bosques en tierras de cultivo y pastizales.</w:t>
      </w:r>
    </w:p>
    <w:p w14:paraId="52215024" w14:textId="77777777" w:rsidR="004B056D" w:rsidRDefault="004B056D" w:rsidP="004B056D">
      <w:pPr>
        <w:rPr>
          <w:sz w:val="24"/>
          <w:szCs w:val="24"/>
        </w:rPr>
      </w:pPr>
      <w:r>
        <w:rPr>
          <w:sz w:val="24"/>
          <w:szCs w:val="24"/>
        </w:rPr>
        <w:t xml:space="preserve">° </w:t>
      </w:r>
      <w:r>
        <w:rPr>
          <w:b/>
          <w:sz w:val="24"/>
          <w:szCs w:val="24"/>
        </w:rPr>
        <w:t xml:space="preserve">Explotación maderera: </w:t>
      </w:r>
      <w:r>
        <w:rPr>
          <w:sz w:val="24"/>
          <w:szCs w:val="24"/>
        </w:rPr>
        <w:t>La tala ilegal y la explotación maderera insostenible también contribuye significativamente a la deforestación. La demanda de madera para la construcción, la fabricación de muebles y otros productos impulsan la sobreexplotación de los recursos forestales.</w:t>
      </w:r>
    </w:p>
    <w:p w14:paraId="630C47F2" w14:textId="77777777" w:rsidR="004B056D" w:rsidRDefault="004B056D" w:rsidP="004B056D">
      <w:pPr>
        <w:rPr>
          <w:sz w:val="24"/>
          <w:szCs w:val="24"/>
        </w:rPr>
      </w:pPr>
      <w:r>
        <w:rPr>
          <w:sz w:val="24"/>
          <w:szCs w:val="24"/>
        </w:rPr>
        <w:t>°</w:t>
      </w:r>
      <w:r>
        <w:rPr>
          <w:b/>
          <w:sz w:val="24"/>
          <w:szCs w:val="24"/>
        </w:rPr>
        <w:t xml:space="preserve"> Infraestructura y urbanización: </w:t>
      </w:r>
      <w:r>
        <w:rPr>
          <w:sz w:val="24"/>
          <w:szCs w:val="24"/>
        </w:rPr>
        <w:t>La expansión de la infraestructura y la urbanización conlleva a la eliminación de áreas forestales para dar paso a carreteras, edificios y otros desarrollos humanos.</w:t>
      </w:r>
    </w:p>
    <w:p w14:paraId="69310B11" w14:textId="77777777" w:rsidR="004B056D" w:rsidRDefault="004B056D" w:rsidP="004B056D">
      <w:pPr>
        <w:rPr>
          <w:sz w:val="24"/>
          <w:szCs w:val="24"/>
        </w:rPr>
      </w:pPr>
    </w:p>
    <w:p w14:paraId="19828A8E" w14:textId="77777777" w:rsidR="004B056D" w:rsidRDefault="004B056D" w:rsidP="004B056D">
      <w:pPr>
        <w:rPr>
          <w:sz w:val="24"/>
          <w:szCs w:val="24"/>
        </w:rPr>
      </w:pPr>
      <w:r>
        <w:rPr>
          <w:b/>
          <w:sz w:val="32"/>
          <w:szCs w:val="32"/>
        </w:rPr>
        <w:t>¿Cómo poder evitar la deforestación?</w:t>
      </w:r>
      <w:r>
        <w:rPr>
          <w:sz w:val="24"/>
          <w:szCs w:val="24"/>
        </w:rPr>
        <w:t xml:space="preserve">  </w:t>
      </w:r>
      <w:r>
        <w:rPr>
          <w:b/>
          <w:sz w:val="24"/>
          <w:szCs w:val="24"/>
        </w:rPr>
        <w:t xml:space="preserve"> </w:t>
      </w:r>
      <w:r>
        <w:rPr>
          <w:sz w:val="24"/>
          <w:szCs w:val="24"/>
        </w:rPr>
        <w:t xml:space="preserve"> </w:t>
      </w:r>
    </w:p>
    <w:p w14:paraId="400A3B55" w14:textId="77777777" w:rsidR="004B056D" w:rsidRDefault="004B056D" w:rsidP="004B056D">
      <w:pPr>
        <w:rPr>
          <w:sz w:val="24"/>
          <w:szCs w:val="24"/>
        </w:rPr>
      </w:pPr>
      <w:r>
        <w:rPr>
          <w:sz w:val="24"/>
          <w:szCs w:val="24"/>
        </w:rPr>
        <w:t xml:space="preserve">   </w:t>
      </w:r>
      <w:r>
        <w:rPr>
          <w:b/>
          <w:sz w:val="24"/>
          <w:szCs w:val="24"/>
        </w:rPr>
        <w:t xml:space="preserve"> </w:t>
      </w:r>
      <w:r>
        <w:rPr>
          <w:sz w:val="24"/>
          <w:szCs w:val="24"/>
        </w:rPr>
        <w:t xml:space="preserve">   </w:t>
      </w:r>
      <w:r>
        <w:rPr>
          <w:b/>
          <w:sz w:val="24"/>
          <w:szCs w:val="24"/>
        </w:rPr>
        <w:t>La solución más rápida a la deforestación seria simplemente dejar de cortar arbóleles.</w:t>
      </w:r>
      <w:r>
        <w:rPr>
          <w:sz w:val="24"/>
          <w:szCs w:val="24"/>
        </w:rPr>
        <w:t xml:space="preserve"> Aunque las tazas de deforestación han disminuido un poco en los últimos años, las realidades financieras hacen que sea poco probable que se dejen de cortar. Una solución ms viable es manejar con cuidado os recursos forestales </w:t>
      </w:r>
      <w:r>
        <w:rPr>
          <w:b/>
          <w:sz w:val="24"/>
          <w:szCs w:val="24"/>
        </w:rPr>
        <w:t>mediante el corte y la reimplantación</w:t>
      </w:r>
      <w:r>
        <w:rPr>
          <w:sz w:val="24"/>
          <w:szCs w:val="24"/>
        </w:rPr>
        <w:t xml:space="preserve"> para asegurarse de que los ambientes forestales permanecen intactos. El corte que se produzca debe equilibrarse mediante la plantación de árboles suficientemente jóvenes para remplazar a los más viejos talados. El número de nuevas </w:t>
      </w:r>
      <w:r>
        <w:rPr>
          <w:sz w:val="24"/>
          <w:szCs w:val="24"/>
        </w:rPr>
        <w:lastRenderedPageBreak/>
        <w:t xml:space="preserve">plantaciones de árboles está creciendo cada año, pero el total sigue siendo mucho menor </w:t>
      </w:r>
      <w:r>
        <w:rPr>
          <w:noProof/>
          <w:lang w:eastAsia="es-MX"/>
        </w:rPr>
        <w:drawing>
          <wp:inline distT="0" distB="0" distL="0" distR="0" wp14:anchorId="49C98FC9" wp14:editId="549DE57D">
            <wp:extent cx="2952750" cy="1552575"/>
            <wp:effectExtent l="0" t="76200" r="0" b="5810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24.jpg"/>
                    <pic:cNvPicPr/>
                  </pic:nvPicPr>
                  <pic:blipFill>
                    <a:blip r:embed="rId9">
                      <a:extLst>
                        <a:ext uri="{28A0092B-C50C-407E-A947-70E740481C1C}">
                          <a14:useLocalDpi xmlns:a14="http://schemas.microsoft.com/office/drawing/2010/main" val="0"/>
                        </a:ext>
                      </a:extLst>
                    </a:blip>
                    <a:stretch>
                      <a:fillRect/>
                    </a:stretch>
                  </pic:blipFill>
                  <pic:spPr>
                    <a:xfrm>
                      <a:off x="0" y="0"/>
                      <a:ext cx="2952750" cy="155257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r>
        <w:rPr>
          <w:sz w:val="24"/>
          <w:szCs w:val="24"/>
        </w:rPr>
        <w:t xml:space="preserve">a los árboles que se pierde.     </w:t>
      </w:r>
    </w:p>
    <w:p w14:paraId="63930C3C" w14:textId="77777777" w:rsidR="004B056D" w:rsidRDefault="004B056D" w:rsidP="004B056D">
      <w:pPr>
        <w:rPr>
          <w:sz w:val="24"/>
          <w:szCs w:val="24"/>
        </w:rPr>
      </w:pPr>
    </w:p>
    <w:p w14:paraId="1B494A44" w14:textId="77777777" w:rsidR="004B056D" w:rsidRPr="00C318F7" w:rsidRDefault="004B056D" w:rsidP="004B056D">
      <w:pPr>
        <w:rPr>
          <w:sz w:val="24"/>
          <w:szCs w:val="24"/>
        </w:rPr>
      </w:pPr>
    </w:p>
    <w:p w14:paraId="65B2DED4" w14:textId="77777777" w:rsidR="004B056D" w:rsidRDefault="004B056D" w:rsidP="004B056D">
      <w:pPr>
        <w:tabs>
          <w:tab w:val="left" w:pos="5229"/>
        </w:tabs>
        <w:rPr>
          <w:b/>
          <w:sz w:val="24"/>
          <w:szCs w:val="24"/>
        </w:rPr>
      </w:pPr>
    </w:p>
    <w:p w14:paraId="1A1B59D6" w14:textId="77777777" w:rsidR="004B056D" w:rsidRDefault="004B056D" w:rsidP="004B056D">
      <w:pPr>
        <w:tabs>
          <w:tab w:val="left" w:pos="5229"/>
        </w:tabs>
        <w:rPr>
          <w:b/>
          <w:sz w:val="24"/>
          <w:szCs w:val="24"/>
        </w:rPr>
      </w:pPr>
      <w:r>
        <w:rPr>
          <w:b/>
          <w:sz w:val="24"/>
          <w:szCs w:val="24"/>
        </w:rPr>
        <w:t xml:space="preserve">EN CONCUSION </w:t>
      </w:r>
    </w:p>
    <w:p w14:paraId="26523305" w14:textId="77777777" w:rsidR="004B056D" w:rsidRDefault="004B056D" w:rsidP="004B056D">
      <w:pPr>
        <w:tabs>
          <w:tab w:val="left" w:pos="5229"/>
        </w:tabs>
        <w:rPr>
          <w:sz w:val="24"/>
          <w:szCs w:val="24"/>
        </w:rPr>
      </w:pPr>
      <w:r>
        <w:rPr>
          <w:sz w:val="24"/>
          <w:szCs w:val="24"/>
        </w:rPr>
        <w:t>La deforestación es un hecho que ocurre y que seguirá ocurriendo especialmente si las autoridades mundiales no toman las medidas necesarias para provocar un cambio.</w:t>
      </w:r>
    </w:p>
    <w:p w14:paraId="3A7C1D36" w14:textId="77777777" w:rsidR="004B056D" w:rsidRPr="00002383" w:rsidRDefault="004B056D" w:rsidP="004B056D">
      <w:pPr>
        <w:tabs>
          <w:tab w:val="left" w:pos="5229"/>
        </w:tabs>
        <w:rPr>
          <w:sz w:val="24"/>
          <w:szCs w:val="24"/>
        </w:rPr>
      </w:pPr>
      <w:r>
        <w:rPr>
          <w:sz w:val="24"/>
          <w:szCs w:val="24"/>
        </w:rPr>
        <w:t xml:space="preserve">No hay que dejar de lado el papel que jugamos nosotros, los jóvenes, ya que somos los llamados a ganar ideas que en un futuro cercano lleven a una solución de este problema. </w:t>
      </w:r>
      <w:proofErr w:type="gramStart"/>
      <w:r>
        <w:rPr>
          <w:sz w:val="24"/>
          <w:szCs w:val="24"/>
        </w:rPr>
        <w:t>Además</w:t>
      </w:r>
      <w:proofErr w:type="gramEnd"/>
      <w:r>
        <w:rPr>
          <w:sz w:val="24"/>
          <w:szCs w:val="24"/>
        </w:rPr>
        <w:t xml:space="preserve"> serviremos como creadores de conciencia en nuestro círculo cercano y en nuestras futuras generaciones    </w:t>
      </w:r>
    </w:p>
    <w:p w14:paraId="467964A7" w14:textId="77777777" w:rsidR="000E66FB" w:rsidRDefault="000E66FB"/>
    <w:p w14:paraId="3A1731CF" w14:textId="77777777" w:rsidR="004B056D" w:rsidRDefault="004B056D"/>
    <w:p w14:paraId="26DEB58E" w14:textId="77777777" w:rsidR="004B056D" w:rsidRDefault="004B056D">
      <w:r>
        <w:rPr>
          <w:noProof/>
          <w:lang w:eastAsia="es-MX"/>
        </w:rPr>
        <w:lastRenderedPageBreak/>
        <w:drawing>
          <wp:inline distT="0" distB="0" distL="0" distR="0" wp14:anchorId="4879D396" wp14:editId="04B6FFE8">
            <wp:extent cx="3980329" cy="2648728"/>
            <wp:effectExtent l="247650" t="0" r="3632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jpg"/>
                    <pic:cNvPicPr/>
                  </pic:nvPicPr>
                  <pic:blipFill>
                    <a:blip r:embed="rId10">
                      <a:extLst>
                        <a:ext uri="{28A0092B-C50C-407E-A947-70E740481C1C}">
                          <a14:useLocalDpi xmlns:a14="http://schemas.microsoft.com/office/drawing/2010/main" val="0"/>
                        </a:ext>
                      </a:extLst>
                    </a:blip>
                    <a:stretch>
                      <a:fillRect/>
                    </a:stretch>
                  </pic:blipFill>
                  <pic:spPr>
                    <a:xfrm>
                      <a:off x="0" y="0"/>
                      <a:ext cx="3988017" cy="2653844"/>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14:paraId="48E7DCE1" w14:textId="77777777" w:rsidR="00922455" w:rsidRDefault="00922455"/>
    <w:p w14:paraId="02118AD8" w14:textId="77777777" w:rsidR="00922455" w:rsidRDefault="00922455">
      <w:r>
        <w:rPr>
          <w:noProof/>
          <w:lang w:eastAsia="es-MX"/>
        </w:rPr>
        <w:drawing>
          <wp:inline distT="0" distB="0" distL="0" distR="0" wp14:anchorId="7B8415A9" wp14:editId="153FDEF2">
            <wp:extent cx="2218764" cy="1640541"/>
            <wp:effectExtent l="0" t="0" r="2921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922455">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AD470" w14:textId="77777777" w:rsidR="00922455" w:rsidRDefault="00922455" w:rsidP="00922455">
      <w:pPr>
        <w:spacing w:after="0" w:line="240" w:lineRule="auto"/>
      </w:pPr>
      <w:r>
        <w:separator/>
      </w:r>
    </w:p>
  </w:endnote>
  <w:endnote w:type="continuationSeparator" w:id="0">
    <w:p w14:paraId="555EE8AE" w14:textId="77777777" w:rsidR="00922455" w:rsidRDefault="00922455" w:rsidP="00922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6"/>
      <w:gridCol w:w="4392"/>
    </w:tblGrid>
    <w:tr w:rsidR="00922455" w14:paraId="53FEF5AD" w14:textId="77777777">
      <w:trPr>
        <w:trHeight w:hRule="exact" w:val="115"/>
        <w:jc w:val="center"/>
      </w:trPr>
      <w:tc>
        <w:tcPr>
          <w:tcW w:w="4686" w:type="dxa"/>
          <w:shd w:val="clear" w:color="auto" w:fill="5B9BD5" w:themeFill="accent1"/>
          <w:tcMar>
            <w:top w:w="0" w:type="dxa"/>
            <w:bottom w:w="0" w:type="dxa"/>
          </w:tcMar>
        </w:tcPr>
        <w:p w14:paraId="0AB30A2B" w14:textId="77777777" w:rsidR="00922455" w:rsidRDefault="00922455">
          <w:pPr>
            <w:pStyle w:val="Header"/>
            <w:rPr>
              <w:caps/>
              <w:sz w:val="18"/>
            </w:rPr>
          </w:pPr>
        </w:p>
      </w:tc>
      <w:tc>
        <w:tcPr>
          <w:tcW w:w="4674" w:type="dxa"/>
          <w:shd w:val="clear" w:color="auto" w:fill="5B9BD5" w:themeFill="accent1"/>
          <w:tcMar>
            <w:top w:w="0" w:type="dxa"/>
            <w:bottom w:w="0" w:type="dxa"/>
          </w:tcMar>
        </w:tcPr>
        <w:p w14:paraId="1199CA9F" w14:textId="77777777" w:rsidR="00922455" w:rsidRDefault="00922455">
          <w:pPr>
            <w:pStyle w:val="Header"/>
            <w:jc w:val="right"/>
            <w:rPr>
              <w:caps/>
              <w:sz w:val="18"/>
            </w:rPr>
          </w:pPr>
        </w:p>
      </w:tc>
    </w:tr>
    <w:tr w:rsidR="00922455" w14:paraId="5D227386" w14:textId="77777777">
      <w:trPr>
        <w:jc w:val="center"/>
      </w:trPr>
      <w:sdt>
        <w:sdtPr>
          <w:rPr>
            <w:caps/>
            <w:color w:val="808080" w:themeColor="background1" w:themeShade="80"/>
            <w:sz w:val="18"/>
            <w:szCs w:val="18"/>
          </w:rPr>
          <w:alias w:val="Autor"/>
          <w:tag w:val=""/>
          <w:id w:val="1534151868"/>
          <w:placeholder>
            <w:docPart w:val="80E9FB36049F4AA784A32BA2E2900D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723C55C" w14:textId="77777777" w:rsidR="00922455" w:rsidRDefault="00922455">
              <w:pPr>
                <w:pStyle w:val="Footer"/>
                <w:rPr>
                  <w:caps/>
                  <w:color w:val="808080" w:themeColor="background1" w:themeShade="80"/>
                  <w:sz w:val="18"/>
                  <w:szCs w:val="18"/>
                </w:rPr>
              </w:pPr>
              <w:r>
                <w:rPr>
                  <w:caps/>
                  <w:color w:val="808080" w:themeColor="background1" w:themeShade="80"/>
                  <w:sz w:val="18"/>
                  <w:szCs w:val="18"/>
                </w:rPr>
                <w:t>xcrfbbn}</w:t>
              </w:r>
            </w:p>
          </w:tc>
        </w:sdtContent>
      </w:sdt>
      <w:tc>
        <w:tcPr>
          <w:tcW w:w="4674" w:type="dxa"/>
          <w:shd w:val="clear" w:color="auto" w:fill="auto"/>
          <w:vAlign w:val="center"/>
        </w:tcPr>
        <w:p w14:paraId="3257609F" w14:textId="77777777" w:rsidR="00922455" w:rsidRDefault="0092245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922455">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0DB6CBA0" w14:textId="77777777" w:rsidR="00922455" w:rsidRDefault="00922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FC358" w14:textId="77777777" w:rsidR="00922455" w:rsidRDefault="00922455" w:rsidP="00922455">
      <w:pPr>
        <w:spacing w:after="0" w:line="240" w:lineRule="auto"/>
      </w:pPr>
      <w:r>
        <w:separator/>
      </w:r>
    </w:p>
  </w:footnote>
  <w:footnote w:type="continuationSeparator" w:id="0">
    <w:p w14:paraId="779A0D5F" w14:textId="77777777" w:rsidR="00922455" w:rsidRDefault="00922455" w:rsidP="00922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11E56" w14:textId="77777777" w:rsidR="00922455" w:rsidRDefault="0092245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E1E1B03" wp14:editId="63FF312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CC6AF" w14:textId="77777777" w:rsidR="00922455" w:rsidRDefault="00922455">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922455">
                              <w:rPr>
                                <w:noProof/>
                                <w:color w:val="FFFFFF" w:themeColor="background1"/>
                                <w:sz w:val="24"/>
                                <w:szCs w:val="24"/>
                                <w:lang w:val="es-ES"/>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922455" w:rsidRDefault="00922455">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922455">
                        <w:rPr>
                          <w:noProof/>
                          <w:color w:val="FFFFFF" w:themeColor="background1"/>
                          <w:sz w:val="24"/>
                          <w:szCs w:val="24"/>
                          <w:lang w:val="es-ES"/>
                        </w:rPr>
                        <w:t>5</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56D"/>
    <w:rsid w:val="000A7B3D"/>
    <w:rsid w:val="001A2344"/>
    <w:rsid w:val="004B056D"/>
    <w:rsid w:val="004B1250"/>
    <w:rsid w:val="007B7F42"/>
    <w:rsid w:val="00922455"/>
    <w:rsid w:val="00D44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FA0E"/>
  <w15:chartTrackingRefBased/>
  <w15:docId w15:val="{AA79C8B4-F3C0-47AF-8056-33ABD7C1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55"/>
  </w:style>
  <w:style w:type="paragraph" w:styleId="Heading1">
    <w:name w:val="heading 1"/>
    <w:basedOn w:val="Normal"/>
    <w:next w:val="Normal"/>
    <w:link w:val="Heading1Char"/>
    <w:uiPriority w:val="9"/>
    <w:qFormat/>
    <w:rsid w:val="0092245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2245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2245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2245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2245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2245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245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245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245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45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2455"/>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9224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2455"/>
  </w:style>
  <w:style w:type="paragraph" w:styleId="Footer">
    <w:name w:val="footer"/>
    <w:basedOn w:val="Normal"/>
    <w:link w:val="FooterChar"/>
    <w:uiPriority w:val="99"/>
    <w:unhideWhenUsed/>
    <w:rsid w:val="009224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2455"/>
  </w:style>
  <w:style w:type="character" w:customStyle="1" w:styleId="Textodemarcadordeposicin">
    <w:name w:val="Texto de marcador de posición"/>
    <w:basedOn w:val="DefaultParagraphFont"/>
    <w:uiPriority w:val="99"/>
    <w:semiHidden/>
    <w:rsid w:val="00922455"/>
    <w:rPr>
      <w:color w:val="808080"/>
    </w:rPr>
  </w:style>
  <w:style w:type="character" w:customStyle="1" w:styleId="Heading1Char">
    <w:name w:val="Heading 1 Char"/>
    <w:basedOn w:val="DefaultParagraphFont"/>
    <w:link w:val="Heading1"/>
    <w:uiPriority w:val="9"/>
    <w:rsid w:val="0092245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2245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2245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2245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2245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2245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245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245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245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2455"/>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2245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2455"/>
    <w:rPr>
      <w:rFonts w:asciiTheme="majorHAnsi" w:eastAsiaTheme="majorEastAsia" w:hAnsiTheme="majorHAnsi" w:cstheme="majorBidi"/>
      <w:sz w:val="30"/>
      <w:szCs w:val="30"/>
    </w:rPr>
  </w:style>
  <w:style w:type="character" w:styleId="Strong">
    <w:name w:val="Strong"/>
    <w:basedOn w:val="DefaultParagraphFont"/>
    <w:uiPriority w:val="22"/>
    <w:qFormat/>
    <w:rsid w:val="00922455"/>
    <w:rPr>
      <w:b/>
      <w:bCs/>
    </w:rPr>
  </w:style>
  <w:style w:type="character" w:styleId="Emphasis">
    <w:name w:val="Emphasis"/>
    <w:basedOn w:val="DefaultParagraphFont"/>
    <w:uiPriority w:val="20"/>
    <w:qFormat/>
    <w:rsid w:val="00922455"/>
    <w:rPr>
      <w:i/>
      <w:iCs/>
      <w:color w:val="70AD47" w:themeColor="accent6"/>
    </w:rPr>
  </w:style>
  <w:style w:type="paragraph" w:styleId="NoSpacing">
    <w:name w:val="No Spacing"/>
    <w:uiPriority w:val="1"/>
    <w:qFormat/>
    <w:rsid w:val="00922455"/>
    <w:pPr>
      <w:spacing w:after="0" w:line="240" w:lineRule="auto"/>
    </w:pPr>
  </w:style>
  <w:style w:type="paragraph" w:styleId="Quote">
    <w:name w:val="Quote"/>
    <w:basedOn w:val="Normal"/>
    <w:next w:val="Normal"/>
    <w:link w:val="QuoteChar"/>
    <w:uiPriority w:val="29"/>
    <w:qFormat/>
    <w:rsid w:val="0092245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2455"/>
    <w:rPr>
      <w:i/>
      <w:iCs/>
      <w:color w:val="262626" w:themeColor="text1" w:themeTint="D9"/>
    </w:rPr>
  </w:style>
  <w:style w:type="paragraph" w:styleId="IntenseQuote">
    <w:name w:val="Intense Quote"/>
    <w:basedOn w:val="Normal"/>
    <w:next w:val="Normal"/>
    <w:link w:val="IntenseQuoteChar"/>
    <w:uiPriority w:val="30"/>
    <w:qFormat/>
    <w:rsid w:val="0092245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245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2455"/>
    <w:rPr>
      <w:i/>
      <w:iCs/>
    </w:rPr>
  </w:style>
  <w:style w:type="character" w:styleId="IntenseEmphasis">
    <w:name w:val="Intense Emphasis"/>
    <w:basedOn w:val="DefaultParagraphFont"/>
    <w:uiPriority w:val="21"/>
    <w:qFormat/>
    <w:rsid w:val="00922455"/>
    <w:rPr>
      <w:b/>
      <w:bCs/>
      <w:i/>
      <w:iCs/>
    </w:rPr>
  </w:style>
  <w:style w:type="character" w:styleId="SubtleReference">
    <w:name w:val="Subtle Reference"/>
    <w:basedOn w:val="DefaultParagraphFont"/>
    <w:uiPriority w:val="31"/>
    <w:qFormat/>
    <w:rsid w:val="00922455"/>
    <w:rPr>
      <w:smallCaps/>
      <w:color w:val="595959" w:themeColor="text1" w:themeTint="A6"/>
    </w:rPr>
  </w:style>
  <w:style w:type="character" w:styleId="IntenseReference">
    <w:name w:val="Intense Reference"/>
    <w:basedOn w:val="DefaultParagraphFont"/>
    <w:uiPriority w:val="32"/>
    <w:qFormat/>
    <w:rsid w:val="00922455"/>
    <w:rPr>
      <w:b/>
      <w:bCs/>
      <w:smallCaps/>
      <w:color w:val="70AD47" w:themeColor="accent6"/>
    </w:rPr>
  </w:style>
  <w:style w:type="character" w:styleId="BookTitle">
    <w:name w:val="Book Title"/>
    <w:basedOn w:val="DefaultParagraphFont"/>
    <w:uiPriority w:val="33"/>
    <w:qFormat/>
    <w:rsid w:val="00922455"/>
    <w:rPr>
      <w:b/>
      <w:bCs/>
      <w:caps w:val="0"/>
      <w:smallCaps/>
      <w:spacing w:val="7"/>
      <w:sz w:val="21"/>
      <w:szCs w:val="21"/>
    </w:rPr>
  </w:style>
  <w:style w:type="paragraph" w:styleId="TOCHeading">
    <w:name w:val="TOC Heading"/>
    <w:basedOn w:val="Heading1"/>
    <w:next w:val="Normal"/>
    <w:uiPriority w:val="39"/>
    <w:semiHidden/>
    <w:unhideWhenUsed/>
    <w:qFormat/>
    <w:rsid w:val="009224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BA038-CF16-4BBE-92F0-889B3DC6BE1C}" type="doc">
      <dgm:prSet loTypeId="urn:microsoft.com/office/officeart/2009/3/layout/StepUpProcess" loCatId="process" qsTypeId="urn:microsoft.com/office/officeart/2005/8/quickstyle/simple1" qsCatId="simple" csTypeId="urn:microsoft.com/office/officeart/2005/8/colors/accent1_2" csCatId="accent1" phldr="0"/>
      <dgm:spPr/>
      <dgm:t>
        <a:bodyPr/>
        <a:lstStyle/>
        <a:p>
          <a:endParaRPr lang="es-MX"/>
        </a:p>
      </dgm:t>
    </dgm:pt>
    <dgm:pt modelId="{2CC6A834-1D98-447E-BDD1-060EC08EAFBA}">
      <dgm:prSet phldrT="[Texto]" phldr="1"/>
      <dgm:spPr/>
      <dgm:t>
        <a:bodyPr/>
        <a:lstStyle/>
        <a:p>
          <a:endParaRPr lang="es-MX"/>
        </a:p>
      </dgm:t>
    </dgm:pt>
    <dgm:pt modelId="{207FD7BC-949D-48E5-861A-14B54079F280}" type="parTrans" cxnId="{C5D54B0D-7460-4A7A-92AA-38A0371B2691}">
      <dgm:prSet/>
      <dgm:spPr/>
      <dgm:t>
        <a:bodyPr/>
        <a:lstStyle/>
        <a:p>
          <a:endParaRPr lang="es-MX"/>
        </a:p>
      </dgm:t>
    </dgm:pt>
    <dgm:pt modelId="{588226AA-601F-44E5-A153-194DC462563E}" type="sibTrans" cxnId="{C5D54B0D-7460-4A7A-92AA-38A0371B2691}">
      <dgm:prSet/>
      <dgm:spPr/>
      <dgm:t>
        <a:bodyPr/>
        <a:lstStyle/>
        <a:p>
          <a:endParaRPr lang="es-MX"/>
        </a:p>
      </dgm:t>
    </dgm:pt>
    <dgm:pt modelId="{7E880A5D-D473-4BD9-BAE8-0F8C938315AB}">
      <dgm:prSet phldrT="[Texto]" phldr="1"/>
      <dgm:spPr/>
      <dgm:t>
        <a:bodyPr/>
        <a:lstStyle/>
        <a:p>
          <a:endParaRPr lang="es-MX"/>
        </a:p>
      </dgm:t>
    </dgm:pt>
    <dgm:pt modelId="{48550358-D416-410C-B703-C71F2CC68EDB}" type="parTrans" cxnId="{00A46369-EA1D-439F-AA23-5CE2360572B1}">
      <dgm:prSet/>
      <dgm:spPr/>
      <dgm:t>
        <a:bodyPr/>
        <a:lstStyle/>
        <a:p>
          <a:endParaRPr lang="es-MX"/>
        </a:p>
      </dgm:t>
    </dgm:pt>
    <dgm:pt modelId="{1EA97217-C6B9-4601-926A-389996FD70CC}" type="sibTrans" cxnId="{00A46369-EA1D-439F-AA23-5CE2360572B1}">
      <dgm:prSet/>
      <dgm:spPr/>
      <dgm:t>
        <a:bodyPr/>
        <a:lstStyle/>
        <a:p>
          <a:endParaRPr lang="es-MX"/>
        </a:p>
      </dgm:t>
    </dgm:pt>
    <dgm:pt modelId="{492DE48D-8A6D-4E89-BBEE-99202552D1E6}">
      <dgm:prSet phldrT="[Texto]" phldr="1"/>
      <dgm:spPr/>
      <dgm:t>
        <a:bodyPr/>
        <a:lstStyle/>
        <a:p>
          <a:endParaRPr lang="es-MX"/>
        </a:p>
      </dgm:t>
    </dgm:pt>
    <dgm:pt modelId="{4F779D78-7B23-4E31-AFBF-F84ECDDE83DF}" type="parTrans" cxnId="{CFA2FA54-D074-4C71-AEBC-04783D1023DF}">
      <dgm:prSet/>
      <dgm:spPr/>
      <dgm:t>
        <a:bodyPr/>
        <a:lstStyle/>
        <a:p>
          <a:endParaRPr lang="es-MX"/>
        </a:p>
      </dgm:t>
    </dgm:pt>
    <dgm:pt modelId="{2804273B-453D-4AA6-9B47-4B72F0F6DE52}" type="sibTrans" cxnId="{CFA2FA54-D074-4C71-AEBC-04783D1023DF}">
      <dgm:prSet/>
      <dgm:spPr/>
      <dgm:t>
        <a:bodyPr/>
        <a:lstStyle/>
        <a:p>
          <a:endParaRPr lang="es-MX"/>
        </a:p>
      </dgm:t>
    </dgm:pt>
    <dgm:pt modelId="{4688C272-9EE1-4C3D-881A-195327D434A3}" type="pres">
      <dgm:prSet presAssocID="{E09BA038-CF16-4BBE-92F0-889B3DC6BE1C}" presName="rootnode" presStyleCnt="0">
        <dgm:presLayoutVars>
          <dgm:chMax/>
          <dgm:chPref/>
          <dgm:dir/>
          <dgm:animLvl val="lvl"/>
        </dgm:presLayoutVars>
      </dgm:prSet>
      <dgm:spPr/>
    </dgm:pt>
    <dgm:pt modelId="{E703200F-A93B-4B52-81F4-A66625B9FDCF}" type="pres">
      <dgm:prSet presAssocID="{2CC6A834-1D98-447E-BDD1-060EC08EAFBA}" presName="composite" presStyleCnt="0"/>
      <dgm:spPr/>
    </dgm:pt>
    <dgm:pt modelId="{14D8D753-AD66-4022-9FC6-7A78E07778B6}" type="pres">
      <dgm:prSet presAssocID="{2CC6A834-1D98-447E-BDD1-060EC08EAFBA}" presName="LShape" presStyleLbl="alignNode1" presStyleIdx="0" presStyleCnt="5"/>
      <dgm:spPr/>
    </dgm:pt>
    <dgm:pt modelId="{78D03C62-1231-4F01-89BB-0208DE6EFB3A}" type="pres">
      <dgm:prSet presAssocID="{2CC6A834-1D98-447E-BDD1-060EC08EAFBA}" presName="ParentText" presStyleLbl="revTx" presStyleIdx="0" presStyleCnt="3">
        <dgm:presLayoutVars>
          <dgm:chMax val="0"/>
          <dgm:chPref val="0"/>
          <dgm:bulletEnabled val="1"/>
        </dgm:presLayoutVars>
      </dgm:prSet>
      <dgm:spPr/>
    </dgm:pt>
    <dgm:pt modelId="{63B3FC74-BC13-4683-9ECD-66E8D9184374}" type="pres">
      <dgm:prSet presAssocID="{2CC6A834-1D98-447E-BDD1-060EC08EAFBA}" presName="Triangle" presStyleLbl="alignNode1" presStyleIdx="1" presStyleCnt="5"/>
      <dgm:spPr/>
    </dgm:pt>
    <dgm:pt modelId="{9296327C-4682-4144-88F0-704E17FC33EC}" type="pres">
      <dgm:prSet presAssocID="{588226AA-601F-44E5-A153-194DC462563E}" presName="sibTrans" presStyleCnt="0"/>
      <dgm:spPr/>
    </dgm:pt>
    <dgm:pt modelId="{EEB8FD2B-53B8-47B2-B342-22FDD6F18C81}" type="pres">
      <dgm:prSet presAssocID="{588226AA-601F-44E5-A153-194DC462563E}" presName="space" presStyleCnt="0"/>
      <dgm:spPr/>
    </dgm:pt>
    <dgm:pt modelId="{698C1928-84FA-448E-A5C5-193BA2AC6319}" type="pres">
      <dgm:prSet presAssocID="{7E880A5D-D473-4BD9-BAE8-0F8C938315AB}" presName="composite" presStyleCnt="0"/>
      <dgm:spPr/>
    </dgm:pt>
    <dgm:pt modelId="{3BA8A877-05A3-4497-8BEC-3B19F8210CD6}" type="pres">
      <dgm:prSet presAssocID="{7E880A5D-D473-4BD9-BAE8-0F8C938315AB}" presName="LShape" presStyleLbl="alignNode1" presStyleIdx="2" presStyleCnt="5"/>
      <dgm:spPr/>
    </dgm:pt>
    <dgm:pt modelId="{4263F3D9-36CB-4010-AB06-63387D8E15FC}" type="pres">
      <dgm:prSet presAssocID="{7E880A5D-D473-4BD9-BAE8-0F8C938315AB}" presName="ParentText" presStyleLbl="revTx" presStyleIdx="1" presStyleCnt="3">
        <dgm:presLayoutVars>
          <dgm:chMax val="0"/>
          <dgm:chPref val="0"/>
          <dgm:bulletEnabled val="1"/>
        </dgm:presLayoutVars>
      </dgm:prSet>
      <dgm:spPr/>
    </dgm:pt>
    <dgm:pt modelId="{D78CE71A-2FB7-4B09-A347-BB6EA58A2059}" type="pres">
      <dgm:prSet presAssocID="{7E880A5D-D473-4BD9-BAE8-0F8C938315AB}" presName="Triangle" presStyleLbl="alignNode1" presStyleIdx="3" presStyleCnt="5"/>
      <dgm:spPr/>
    </dgm:pt>
    <dgm:pt modelId="{AF521DAF-F852-4B4E-90FE-E8F247599B40}" type="pres">
      <dgm:prSet presAssocID="{1EA97217-C6B9-4601-926A-389996FD70CC}" presName="sibTrans" presStyleCnt="0"/>
      <dgm:spPr/>
    </dgm:pt>
    <dgm:pt modelId="{880810E1-7F71-49D4-B7BB-4B76CB06FBD3}" type="pres">
      <dgm:prSet presAssocID="{1EA97217-C6B9-4601-926A-389996FD70CC}" presName="space" presStyleCnt="0"/>
      <dgm:spPr/>
    </dgm:pt>
    <dgm:pt modelId="{F9726A1C-8787-4D12-A1AA-7F402BDD2F52}" type="pres">
      <dgm:prSet presAssocID="{492DE48D-8A6D-4E89-BBEE-99202552D1E6}" presName="composite" presStyleCnt="0"/>
      <dgm:spPr/>
    </dgm:pt>
    <dgm:pt modelId="{9FDA7C3E-6CF5-44AB-92CD-79EF451DA086}" type="pres">
      <dgm:prSet presAssocID="{492DE48D-8A6D-4E89-BBEE-99202552D1E6}" presName="LShape" presStyleLbl="alignNode1" presStyleIdx="4" presStyleCnt="5"/>
      <dgm:spPr/>
    </dgm:pt>
    <dgm:pt modelId="{B8361538-4157-4408-AD4C-A8331F92AFEF}" type="pres">
      <dgm:prSet presAssocID="{492DE48D-8A6D-4E89-BBEE-99202552D1E6}" presName="ParentText" presStyleLbl="revTx" presStyleIdx="2" presStyleCnt="3">
        <dgm:presLayoutVars>
          <dgm:chMax val="0"/>
          <dgm:chPref val="0"/>
          <dgm:bulletEnabled val="1"/>
        </dgm:presLayoutVars>
      </dgm:prSet>
      <dgm:spPr/>
    </dgm:pt>
  </dgm:ptLst>
  <dgm:cxnLst>
    <dgm:cxn modelId="{C5D54B0D-7460-4A7A-92AA-38A0371B2691}" srcId="{E09BA038-CF16-4BBE-92F0-889B3DC6BE1C}" destId="{2CC6A834-1D98-447E-BDD1-060EC08EAFBA}" srcOrd="0" destOrd="0" parTransId="{207FD7BC-949D-48E5-861A-14B54079F280}" sibTransId="{588226AA-601F-44E5-A153-194DC462563E}"/>
    <dgm:cxn modelId="{7BC36125-1350-40DD-A239-51819904C19C}" type="presOf" srcId="{E09BA038-CF16-4BBE-92F0-889B3DC6BE1C}" destId="{4688C272-9EE1-4C3D-881A-195327D434A3}" srcOrd="0" destOrd="0" presId="urn:microsoft.com/office/officeart/2009/3/layout/StepUpProcess"/>
    <dgm:cxn modelId="{C0267864-42D0-489D-B532-DFE9FC17B11A}" type="presOf" srcId="{2CC6A834-1D98-447E-BDD1-060EC08EAFBA}" destId="{78D03C62-1231-4F01-89BB-0208DE6EFB3A}" srcOrd="0" destOrd="0" presId="urn:microsoft.com/office/officeart/2009/3/layout/StepUpProcess"/>
    <dgm:cxn modelId="{00A46369-EA1D-439F-AA23-5CE2360572B1}" srcId="{E09BA038-CF16-4BBE-92F0-889B3DC6BE1C}" destId="{7E880A5D-D473-4BD9-BAE8-0F8C938315AB}" srcOrd="1" destOrd="0" parTransId="{48550358-D416-410C-B703-C71F2CC68EDB}" sibTransId="{1EA97217-C6B9-4601-926A-389996FD70CC}"/>
    <dgm:cxn modelId="{CFA2FA54-D074-4C71-AEBC-04783D1023DF}" srcId="{E09BA038-CF16-4BBE-92F0-889B3DC6BE1C}" destId="{492DE48D-8A6D-4E89-BBEE-99202552D1E6}" srcOrd="2" destOrd="0" parTransId="{4F779D78-7B23-4E31-AFBF-F84ECDDE83DF}" sibTransId="{2804273B-453D-4AA6-9B47-4B72F0F6DE52}"/>
    <dgm:cxn modelId="{4AA48F58-BA40-4043-B746-E07DA64D848A}" type="presOf" srcId="{492DE48D-8A6D-4E89-BBEE-99202552D1E6}" destId="{B8361538-4157-4408-AD4C-A8331F92AFEF}" srcOrd="0" destOrd="0" presId="urn:microsoft.com/office/officeart/2009/3/layout/StepUpProcess"/>
    <dgm:cxn modelId="{5AA429B6-EC0E-4CA7-B587-B71CAC2AABE5}" type="presOf" srcId="{7E880A5D-D473-4BD9-BAE8-0F8C938315AB}" destId="{4263F3D9-36CB-4010-AB06-63387D8E15FC}" srcOrd="0" destOrd="0" presId="urn:microsoft.com/office/officeart/2009/3/layout/StepUpProcess"/>
    <dgm:cxn modelId="{4064229D-6CF9-4C31-88FE-FD01002A0908}" type="presParOf" srcId="{4688C272-9EE1-4C3D-881A-195327D434A3}" destId="{E703200F-A93B-4B52-81F4-A66625B9FDCF}" srcOrd="0" destOrd="0" presId="urn:microsoft.com/office/officeart/2009/3/layout/StepUpProcess"/>
    <dgm:cxn modelId="{1A8CAC7B-3B04-42DF-9130-DE6C6383A21C}" type="presParOf" srcId="{E703200F-A93B-4B52-81F4-A66625B9FDCF}" destId="{14D8D753-AD66-4022-9FC6-7A78E07778B6}" srcOrd="0" destOrd="0" presId="urn:microsoft.com/office/officeart/2009/3/layout/StepUpProcess"/>
    <dgm:cxn modelId="{F0A69252-E774-47B8-8CBD-A616B8127EF9}" type="presParOf" srcId="{E703200F-A93B-4B52-81F4-A66625B9FDCF}" destId="{78D03C62-1231-4F01-89BB-0208DE6EFB3A}" srcOrd="1" destOrd="0" presId="urn:microsoft.com/office/officeart/2009/3/layout/StepUpProcess"/>
    <dgm:cxn modelId="{904BD2FE-DE9E-46B9-9850-2B66CE232C95}" type="presParOf" srcId="{E703200F-A93B-4B52-81F4-A66625B9FDCF}" destId="{63B3FC74-BC13-4683-9ECD-66E8D9184374}" srcOrd="2" destOrd="0" presId="urn:microsoft.com/office/officeart/2009/3/layout/StepUpProcess"/>
    <dgm:cxn modelId="{615769C2-9955-47C9-8A10-4D09412C0FB9}" type="presParOf" srcId="{4688C272-9EE1-4C3D-881A-195327D434A3}" destId="{9296327C-4682-4144-88F0-704E17FC33EC}" srcOrd="1" destOrd="0" presId="urn:microsoft.com/office/officeart/2009/3/layout/StepUpProcess"/>
    <dgm:cxn modelId="{11370371-5F4B-4C42-931E-1EDEE2F49901}" type="presParOf" srcId="{9296327C-4682-4144-88F0-704E17FC33EC}" destId="{EEB8FD2B-53B8-47B2-B342-22FDD6F18C81}" srcOrd="0" destOrd="0" presId="urn:microsoft.com/office/officeart/2009/3/layout/StepUpProcess"/>
    <dgm:cxn modelId="{8DE62F4A-7696-4FA7-BE8F-8571A2997714}" type="presParOf" srcId="{4688C272-9EE1-4C3D-881A-195327D434A3}" destId="{698C1928-84FA-448E-A5C5-193BA2AC6319}" srcOrd="2" destOrd="0" presId="urn:microsoft.com/office/officeart/2009/3/layout/StepUpProcess"/>
    <dgm:cxn modelId="{3FEF5235-1239-4681-A7D7-0D98F766ECB7}" type="presParOf" srcId="{698C1928-84FA-448E-A5C5-193BA2AC6319}" destId="{3BA8A877-05A3-4497-8BEC-3B19F8210CD6}" srcOrd="0" destOrd="0" presId="urn:microsoft.com/office/officeart/2009/3/layout/StepUpProcess"/>
    <dgm:cxn modelId="{3E033F2D-768A-4DA3-933A-716A54918BEA}" type="presParOf" srcId="{698C1928-84FA-448E-A5C5-193BA2AC6319}" destId="{4263F3D9-36CB-4010-AB06-63387D8E15FC}" srcOrd="1" destOrd="0" presId="urn:microsoft.com/office/officeart/2009/3/layout/StepUpProcess"/>
    <dgm:cxn modelId="{2B29F7E4-A31E-4782-80C1-9EAE9BCB77EE}" type="presParOf" srcId="{698C1928-84FA-448E-A5C5-193BA2AC6319}" destId="{D78CE71A-2FB7-4B09-A347-BB6EA58A2059}" srcOrd="2" destOrd="0" presId="urn:microsoft.com/office/officeart/2009/3/layout/StepUpProcess"/>
    <dgm:cxn modelId="{59DDDCC6-0DA9-4E3D-BE70-2C6C5BDA88C5}" type="presParOf" srcId="{4688C272-9EE1-4C3D-881A-195327D434A3}" destId="{AF521DAF-F852-4B4E-90FE-E8F247599B40}" srcOrd="3" destOrd="0" presId="urn:microsoft.com/office/officeart/2009/3/layout/StepUpProcess"/>
    <dgm:cxn modelId="{E9387403-E4FD-486D-AA72-C878586C8AF4}" type="presParOf" srcId="{AF521DAF-F852-4B4E-90FE-E8F247599B40}" destId="{880810E1-7F71-49D4-B7BB-4B76CB06FBD3}" srcOrd="0" destOrd="0" presId="urn:microsoft.com/office/officeart/2009/3/layout/StepUpProcess"/>
    <dgm:cxn modelId="{BBCC9CC4-955C-46E2-A9AA-F207C07F2C87}" type="presParOf" srcId="{4688C272-9EE1-4C3D-881A-195327D434A3}" destId="{F9726A1C-8787-4D12-A1AA-7F402BDD2F52}" srcOrd="4" destOrd="0" presId="urn:microsoft.com/office/officeart/2009/3/layout/StepUpProcess"/>
    <dgm:cxn modelId="{30D43E1D-7697-4362-BA86-945ED43AC32A}" type="presParOf" srcId="{F9726A1C-8787-4D12-A1AA-7F402BDD2F52}" destId="{9FDA7C3E-6CF5-44AB-92CD-79EF451DA086}" srcOrd="0" destOrd="0" presId="urn:microsoft.com/office/officeart/2009/3/layout/StepUpProcess"/>
    <dgm:cxn modelId="{D49563D2-EFAB-44BF-89E5-85C12CFCAADE}" type="presParOf" srcId="{F9726A1C-8787-4D12-A1AA-7F402BDD2F52}" destId="{B8361538-4157-4408-AD4C-A8331F92AFEF}"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8D753-AD66-4022-9FC6-7A78E07778B6}">
      <dsp:nvSpPr>
        <dsp:cNvPr id="0" name=""/>
        <dsp:cNvSpPr/>
      </dsp:nvSpPr>
      <dsp:spPr>
        <a:xfrm rot="5400000">
          <a:off x="138218" y="563898"/>
          <a:ext cx="414900" cy="69038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D03C62-1231-4F01-89BB-0208DE6EFB3A}">
      <dsp:nvSpPr>
        <dsp:cNvPr id="0" name=""/>
        <dsp:cNvSpPr/>
      </dsp:nvSpPr>
      <dsp:spPr>
        <a:xfrm>
          <a:off x="68961" y="770175"/>
          <a:ext cx="623284" cy="546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endParaRPr lang="es-MX" sz="1400" kern="1200"/>
        </a:p>
      </dsp:txBody>
      <dsp:txXfrm>
        <a:off x="68961" y="770175"/>
        <a:ext cx="623284" cy="546345"/>
      </dsp:txXfrm>
    </dsp:sp>
    <dsp:sp modelId="{63B3FC74-BC13-4683-9ECD-66E8D9184374}">
      <dsp:nvSpPr>
        <dsp:cNvPr id="0" name=""/>
        <dsp:cNvSpPr/>
      </dsp:nvSpPr>
      <dsp:spPr>
        <a:xfrm>
          <a:off x="574644" y="513071"/>
          <a:ext cx="117600" cy="11760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A8A877-05A3-4497-8BEC-3B19F8210CD6}">
      <dsp:nvSpPr>
        <dsp:cNvPr id="0" name=""/>
        <dsp:cNvSpPr/>
      </dsp:nvSpPr>
      <dsp:spPr>
        <a:xfrm rot="5400000">
          <a:off x="901239" y="375088"/>
          <a:ext cx="414900" cy="69038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63F3D9-36CB-4010-AB06-63387D8E15FC}">
      <dsp:nvSpPr>
        <dsp:cNvPr id="0" name=""/>
        <dsp:cNvSpPr/>
      </dsp:nvSpPr>
      <dsp:spPr>
        <a:xfrm>
          <a:off x="831982" y="581365"/>
          <a:ext cx="623284" cy="546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endParaRPr lang="es-MX" sz="1400" kern="1200"/>
        </a:p>
      </dsp:txBody>
      <dsp:txXfrm>
        <a:off x="831982" y="581365"/>
        <a:ext cx="623284" cy="546345"/>
      </dsp:txXfrm>
    </dsp:sp>
    <dsp:sp modelId="{D78CE71A-2FB7-4B09-A347-BB6EA58A2059}">
      <dsp:nvSpPr>
        <dsp:cNvPr id="0" name=""/>
        <dsp:cNvSpPr/>
      </dsp:nvSpPr>
      <dsp:spPr>
        <a:xfrm>
          <a:off x="1337665" y="324261"/>
          <a:ext cx="117600" cy="11760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DA7C3E-6CF5-44AB-92CD-79EF451DA086}">
      <dsp:nvSpPr>
        <dsp:cNvPr id="0" name=""/>
        <dsp:cNvSpPr/>
      </dsp:nvSpPr>
      <dsp:spPr>
        <a:xfrm rot="5400000">
          <a:off x="1664261" y="186278"/>
          <a:ext cx="414900" cy="690385"/>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361538-4157-4408-AD4C-A8331F92AFEF}">
      <dsp:nvSpPr>
        <dsp:cNvPr id="0" name=""/>
        <dsp:cNvSpPr/>
      </dsp:nvSpPr>
      <dsp:spPr>
        <a:xfrm>
          <a:off x="1595003" y="392554"/>
          <a:ext cx="623284" cy="546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endParaRPr lang="es-MX" sz="1400" kern="1200"/>
        </a:p>
      </dsp:txBody>
      <dsp:txXfrm>
        <a:off x="1595003" y="392554"/>
        <a:ext cx="623284" cy="546345"/>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E9FB36049F4AA784A32BA2E2900D2C"/>
        <w:category>
          <w:name w:val="General"/>
          <w:gallery w:val="placeholder"/>
        </w:category>
        <w:types>
          <w:type w:val="bbPlcHdr"/>
        </w:types>
        <w:behaviors>
          <w:behavior w:val="content"/>
        </w:behaviors>
        <w:guid w:val="{49B470DE-228C-480E-A7CA-5609EEA72111}"/>
      </w:docPartPr>
      <w:docPartBody>
        <w:p w:rsidR="00E125AA" w:rsidRDefault="00FE5432" w:rsidP="00FE5432">
          <w:pPr>
            <w:pStyle w:val="80E9FB36049F4AA784A32BA2E2900D2C"/>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32"/>
    <w:rsid w:val="000A7B3D"/>
    <w:rsid w:val="00E125AA"/>
    <w:rsid w:val="00FE5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FE5432"/>
    <w:rPr>
      <w:color w:val="808080"/>
    </w:rPr>
  </w:style>
  <w:style w:type="paragraph" w:customStyle="1" w:styleId="80E9FB36049F4AA784A32BA2E2900D2C">
    <w:name w:val="80E9FB36049F4AA784A32BA2E2900D2C"/>
    <w:rsid w:val="00FE5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63F1-093A-4FDF-A133-FC40693E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5074</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xcrfbbn}</dc:creator>
  <cp:keywords/>
  <dc:description/>
  <cp:lastModifiedBy>rmartin.flores.14@gmail.com</cp:lastModifiedBy>
  <cp:revision>2</cp:revision>
  <dcterms:created xsi:type="dcterms:W3CDTF">2024-10-15T14:40:00Z</dcterms:created>
  <dcterms:modified xsi:type="dcterms:W3CDTF">2024-10-15T14:40:00Z</dcterms:modified>
</cp:coreProperties>
</file>