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720"/>
        <w:jc w:val="center"/>
        <w:rPr/>
      </w:pPr>
      <w:bookmarkStart w:colFirst="0" w:colLast="0" w:name="_tt3hx2hz8kpp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56762" cy="99536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762" cy="99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FACULTAD DE INGENIERÍA Y ARQUITECTURA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434343"/>
          <w:sz w:val="32"/>
          <w:szCs w:val="32"/>
        </w:rPr>
      </w:pPr>
      <w:r w:rsidDel="00000000" w:rsidR="00000000" w:rsidRPr="00000000">
        <w:rPr>
          <w:b w:val="1"/>
          <w:color w:val="434343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Curso: Desarrollo de Aplicaciones Distribuidas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434343"/>
          <w:sz w:val="40"/>
          <w:szCs w:val="40"/>
        </w:rPr>
      </w:pPr>
      <w:r w:rsidDel="00000000" w:rsidR="00000000" w:rsidRPr="00000000">
        <w:rPr>
          <w:b w:val="1"/>
          <w:color w:val="434343"/>
          <w:sz w:val="40"/>
          <w:szCs w:val="40"/>
          <w:rtl w:val="0"/>
        </w:rPr>
        <w:t xml:space="preserve">Guía práctica dirigida de la sesión 03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40"/>
          <w:szCs w:val="40"/>
          <w:rtl w:val="0"/>
        </w:rPr>
        <w:t xml:space="preserve">Implementa el registro y descubrimiento con Spring Cloud netflix-eureka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Docente:</w:t>
      </w:r>
    </w:p>
    <w:p w:rsidR="00000000" w:rsidDel="00000000" w:rsidP="00000000" w:rsidRDefault="00000000" w:rsidRPr="00000000" w14:paraId="00000012">
      <w:pPr>
        <w:jc w:val="center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center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objetivo de esta práctica es implementar el registro y descubrimiento con Spring Cloud netflix-eureka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2: crear proyecto ms-registry-server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13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Adicionar los starters:  Eureka Server, config Client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118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  <w:t xml:space="preserve">habilitar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@EnableEurekaServer en </w:t>
      </w:r>
      <w:r w:rsidDel="00000000" w:rsidR="00000000" w:rsidRPr="00000000">
        <w:rPr>
          <w:rtl w:val="0"/>
        </w:rPr>
        <w:t xml:space="preserve">MsRegistryServerApplication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crear archivo ms-registry-service.yml en la carpeta config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-data y editar su contenido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código para copiar 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8090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eureka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hostname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localhost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registerWithEureka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false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fetchRegistry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false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serviceUrl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defaultZone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http://${eureka.instance.hostname}:${server.port}/eureka/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cambiar la extensión de application.properties por application.yml y editar su contenido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Código para copiar 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spring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ms-registry-service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profiles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development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optional:configserver:http://root:123456@localhost:7070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3:  Registrar las aplicaciones en el servidor de registro y descubrimiento.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Agregar en starter spring-cloud-starter-netflix-eureka-client en el proyecto ms-catalogo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Código para copiar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&lt;dependency&gt;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&lt;groupId&gt;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org.springframework.cloud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&lt;artifactId&gt;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spring-cloud-starter-netflix-eureka-client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4.0.3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en la carpeta config-data en el archivo ms-catalogo-service.yml agregar la configuracion de registro.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30"/>
          <w:szCs w:val="30"/>
          <w:rtl w:val="0"/>
        </w:rPr>
        <w:t xml:space="preserve">eureka</w:t>
      </w:r>
      <w:r w:rsidDel="00000000" w:rsidR="00000000" w:rsidRPr="00000000">
        <w:rPr>
          <w:rFonts w:ascii="Courier New" w:cs="Courier New" w:eastAsia="Courier New" w:hAnsi="Courier New"/>
          <w:color w:val="bcbec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0"/>
          <w:szCs w:val="30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0"/>
          <w:szCs w:val="30"/>
          <w:rtl w:val="0"/>
        </w:rPr>
        <w:t xml:space="preserve">serviceUrl</w:t>
      </w:r>
      <w:r w:rsidDel="00000000" w:rsidR="00000000" w:rsidRPr="00000000">
        <w:rPr>
          <w:rFonts w:ascii="Courier New" w:cs="Courier New" w:eastAsia="Courier New" w:hAnsi="Courier New"/>
          <w:color w:val="bcbec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0"/>
          <w:szCs w:val="30"/>
          <w:rtl w:val="0"/>
        </w:rPr>
        <w:t xml:space="preserve">defaultZone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30"/>
          <w:szCs w:val="30"/>
          <w:rtl w:val="0"/>
        </w:rPr>
        <w:t xml:space="preserve">: http://localhost:8090/eureka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0"/>
          <w:szCs w:val="30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0"/>
          <w:szCs w:val="30"/>
          <w:rtl w:val="0"/>
        </w:rPr>
        <w:t xml:space="preserve">hostname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30"/>
          <w:szCs w:val="30"/>
          <w:rtl w:val="0"/>
        </w:rPr>
        <w:t xml:space="preserve">: localhost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Resultado de la configuración del servidor de registro y descubrimiento: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