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ED0C" w14:textId="4D41E2CC" w:rsidR="00DF4C3A" w:rsidRDefault="00C023E3">
      <w:r>
        <w:t>Pruebas</w:t>
      </w:r>
    </w:p>
    <w:p w14:paraId="4D142CFF" w14:textId="420D8270" w:rsidR="00C023E3" w:rsidRDefault="00C023E3">
      <w:r>
        <w:t>Anderson Darling</w:t>
      </w:r>
    </w:p>
    <w:p w14:paraId="1B51C873" w14:textId="4AE3E6FD" w:rsidR="00C023E3" w:rsidRDefault="00C023E3">
      <w:proofErr w:type="spellStart"/>
      <w:r>
        <w:t>Kogmogorof</w:t>
      </w:r>
      <w:proofErr w:type="spellEnd"/>
    </w:p>
    <w:p w14:paraId="24215832" w14:textId="4779090F" w:rsidR="00C023E3" w:rsidRDefault="00C023E3">
      <w:proofErr w:type="spellStart"/>
      <w:r>
        <w:t>Jaquebera</w:t>
      </w:r>
      <w:proofErr w:type="spellEnd"/>
    </w:p>
    <w:p w14:paraId="095D608A" w14:textId="7B974C2E" w:rsidR="00C023E3" w:rsidRDefault="00C023E3">
      <w:r>
        <w:t>AIC</w:t>
      </w:r>
    </w:p>
    <w:p w14:paraId="76526EB4" w14:textId="063F680F" w:rsidR="00C023E3" w:rsidRDefault="00C023E3">
      <w:r>
        <w:rPr>
          <w:noProof/>
        </w:rPr>
        <w:drawing>
          <wp:inline distT="0" distB="0" distL="0" distR="0" wp14:anchorId="05ECCC69" wp14:editId="22E59E3E">
            <wp:extent cx="3811905" cy="1484630"/>
            <wp:effectExtent l="0" t="0" r="0" b="1270"/>
            <wp:docPr id="1" name="Imagen 1" descr="What Do We See With AIC/BIC. Regression Analysis | by Louis Bademosi | The 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 We See With AIC/BIC. Regression Analysis | by Louis Bademosi | The  Startup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C9D6" w14:textId="7780AF9D" w:rsidR="00C023E3" w:rsidRDefault="00C023E3"/>
    <w:p w14:paraId="1EDE10CD" w14:textId="76EE2CE3" w:rsidR="00C023E3" w:rsidRDefault="00C023E3">
      <w:r w:rsidRPr="00C023E3">
        <w:drawing>
          <wp:inline distT="0" distB="0" distL="0" distR="0" wp14:anchorId="1A916801" wp14:editId="574FAC8D">
            <wp:extent cx="2610214" cy="1657581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AE6" w14:textId="00721BE8" w:rsidR="000174AC" w:rsidRDefault="000174AC"/>
    <w:p w14:paraId="34A5384C" w14:textId="416D8B1C" w:rsidR="000174AC" w:rsidRDefault="000174AC"/>
    <w:p w14:paraId="227E8BCD" w14:textId="5CCA9781" w:rsidR="000174AC" w:rsidRDefault="000174AC">
      <w:r>
        <w:t>ARCH</w:t>
      </w:r>
    </w:p>
    <w:p w14:paraId="63231BE8" w14:textId="0F9E0A40" w:rsidR="000174AC" w:rsidRDefault="000174AC">
      <w:r w:rsidRPr="000174AC">
        <w:drawing>
          <wp:inline distT="0" distB="0" distL="0" distR="0" wp14:anchorId="3CFBF9B0" wp14:editId="29A6B6DF">
            <wp:extent cx="2143424" cy="1086002"/>
            <wp:effectExtent l="0" t="0" r="0" b="0"/>
            <wp:docPr id="3" name="Imagen 3" descr="Diagrama, 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3"/>
    <w:rsid w:val="000174AC"/>
    <w:rsid w:val="003061F8"/>
    <w:rsid w:val="00C023E3"/>
    <w:rsid w:val="00D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B1C5"/>
  <w15:chartTrackingRefBased/>
  <w15:docId w15:val="{DEC646A1-28BE-40BC-A7FF-A8A87C71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Rueda Tapia</dc:creator>
  <cp:keywords/>
  <dc:description/>
  <cp:lastModifiedBy>Luis Alberto Rueda Tapia</cp:lastModifiedBy>
  <cp:revision>1</cp:revision>
  <dcterms:created xsi:type="dcterms:W3CDTF">2021-04-15T17:09:00Z</dcterms:created>
  <dcterms:modified xsi:type="dcterms:W3CDTF">2021-04-15T19:55:00Z</dcterms:modified>
</cp:coreProperties>
</file>