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Robamuchachas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Warumá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$12.000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Ají Molido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Ninguna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Ají 100% Natural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$10.000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JIW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$18.000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Jarrón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$38.000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Balay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de Warumá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Pantallas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Waramá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$32.000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Nukak Makú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Trenzado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Bejuco de Yaré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$20.000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Rollo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Nukak Makú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Moriche Torcida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$60.000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JIW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$28.000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Missipi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Panuré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Cumare, Torcida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Mochila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Confección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Corteza de árbol taja-taja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$8.000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LtpXtn7MM/0LSF880N15sHYVQ==">AMUW2mUWFXui9ZV42aWWDFOQUG8CdleA9pI/pkpKxiMeqCqgRQ0FfYEGbdhK1Rfbp+k7P98az0lZRmt7dMMw+LWgvVRicpQgfOpN1800yIVgzB3+BnuQDtQ=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