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6002" w:rsidRDefault="009A6002">
      <w:r>
        <w:tab/>
      </w:r>
      <w:r>
        <w:tab/>
      </w:r>
      <w:r>
        <w:tab/>
        <w:t>Baterías</w:t>
      </w:r>
    </w:p>
    <w:p w:rsidR="009A6002" w:rsidRPr="00D537E8" w:rsidRDefault="009A6002" w:rsidP="003C5ED6">
      <w:pPr>
        <w:pStyle w:val="NoSpacing"/>
        <w:rPr>
          <w:rFonts w:ascii="Arial" w:hAnsi="Arial" w:cs="Arial"/>
        </w:rPr>
      </w:pPr>
      <w:r w:rsidRPr="00D537E8">
        <w:rPr>
          <w:rFonts w:ascii="Arial" w:hAnsi="Arial" w:cs="Arial"/>
        </w:rPr>
        <w:t>Una batería eléctrica, acumulador eléctrico o simplemente pila, batería o acumulador, es un dispositivo que consiste en una o más </w:t>
      </w:r>
      <w:hyperlink r:id="rId5" w:history="1">
        <w:r w:rsidRPr="00D537E8">
          <w:rPr>
            <w:rStyle w:val="Hyperlink"/>
            <w:rFonts w:ascii="Arial" w:hAnsi="Arial" w:cs="Arial"/>
            <w:color w:val="auto"/>
            <w:u w:val="none"/>
          </w:rPr>
          <w:t>celdas electroquímicas</w:t>
        </w:r>
      </w:hyperlink>
      <w:r w:rsidRPr="00D537E8">
        <w:rPr>
          <w:rFonts w:ascii="Arial" w:hAnsi="Arial" w:cs="Arial"/>
        </w:rPr>
        <w:t> que pueden convertir la energía química almacenada en</w:t>
      </w:r>
      <w:r w:rsidR="003C5ED6" w:rsidRPr="00D537E8">
        <w:rPr>
          <w:rFonts w:ascii="Arial" w:hAnsi="Arial" w:cs="Arial"/>
        </w:rPr>
        <w:t xml:space="preserve"> corriente eléctrica</w:t>
      </w:r>
      <w:r w:rsidRPr="00D537E8">
        <w:rPr>
          <w:rFonts w:ascii="Arial" w:hAnsi="Arial" w:cs="Arial"/>
        </w:rPr>
        <w:t>. Cada celda consta de un </w:t>
      </w:r>
      <w:hyperlink r:id="rId6" w:tooltip="Electrodo" w:history="1">
        <w:r w:rsidRPr="00D537E8">
          <w:rPr>
            <w:rStyle w:val="Hyperlink"/>
            <w:rFonts w:ascii="Arial" w:hAnsi="Arial" w:cs="Arial"/>
            <w:color w:val="auto"/>
            <w:u w:val="none"/>
          </w:rPr>
          <w:t>electrodo</w:t>
        </w:r>
      </w:hyperlink>
      <w:r w:rsidR="003C5ED6" w:rsidRPr="00D537E8">
        <w:rPr>
          <w:rFonts w:ascii="Arial" w:hAnsi="Arial" w:cs="Arial"/>
        </w:rPr>
        <w:t xml:space="preserve"> </w:t>
      </w:r>
      <w:r w:rsidRPr="00D537E8">
        <w:rPr>
          <w:rFonts w:ascii="Arial" w:hAnsi="Arial" w:cs="Arial"/>
        </w:rPr>
        <w:t>positivo, o </w:t>
      </w:r>
      <w:hyperlink r:id="rId7" w:tooltip="Ánodo" w:history="1">
        <w:r w:rsidRPr="00D537E8">
          <w:rPr>
            <w:rStyle w:val="Hyperlink"/>
            <w:rFonts w:ascii="Arial" w:hAnsi="Arial" w:cs="Arial"/>
            <w:color w:val="auto"/>
            <w:u w:val="none"/>
          </w:rPr>
          <w:t>ánodo</w:t>
        </w:r>
      </w:hyperlink>
      <w:r w:rsidRPr="00D537E8">
        <w:rPr>
          <w:rFonts w:ascii="Arial" w:hAnsi="Arial" w:cs="Arial"/>
        </w:rPr>
        <w:t>, un electrodo negativo, o </w:t>
      </w:r>
      <w:hyperlink r:id="rId8" w:tooltip="Cátodo" w:history="1">
        <w:r w:rsidRPr="00D537E8">
          <w:rPr>
            <w:rStyle w:val="Hyperlink"/>
            <w:rFonts w:ascii="Arial" w:hAnsi="Arial" w:cs="Arial"/>
            <w:color w:val="auto"/>
            <w:u w:val="none"/>
          </w:rPr>
          <w:t>cátodo</w:t>
        </w:r>
      </w:hyperlink>
      <w:r w:rsidRPr="00D537E8">
        <w:rPr>
          <w:rFonts w:ascii="Arial" w:hAnsi="Arial" w:cs="Arial"/>
        </w:rPr>
        <w:t>, y </w:t>
      </w:r>
      <w:hyperlink r:id="rId9" w:tooltip="Electrolito" w:history="1">
        <w:r w:rsidRPr="00D537E8">
          <w:rPr>
            <w:rStyle w:val="Hyperlink"/>
            <w:rFonts w:ascii="Arial" w:hAnsi="Arial" w:cs="Arial"/>
            <w:color w:val="auto"/>
            <w:u w:val="none"/>
          </w:rPr>
          <w:t>electrolitos</w:t>
        </w:r>
      </w:hyperlink>
      <w:r w:rsidRPr="00D537E8">
        <w:rPr>
          <w:rFonts w:ascii="Arial" w:hAnsi="Arial" w:cs="Arial"/>
        </w:rPr>
        <w:t> que permiten que los iones se muevan entre los electrodos, permitiendo que la corriente fluya fuera de la batería para llevar a cabo su función, alimentar un </w:t>
      </w:r>
      <w:hyperlink r:id="rId10" w:tooltip="Circuito" w:history="1">
        <w:r w:rsidRPr="00D537E8">
          <w:rPr>
            <w:rStyle w:val="Hyperlink"/>
            <w:rFonts w:ascii="Arial" w:hAnsi="Arial" w:cs="Arial"/>
            <w:color w:val="auto"/>
            <w:u w:val="none"/>
          </w:rPr>
          <w:t>circuito eléctrico</w:t>
        </w:r>
      </w:hyperlink>
      <w:r w:rsidRPr="00D537E8">
        <w:rPr>
          <w:rFonts w:ascii="Arial" w:hAnsi="Arial" w:cs="Arial"/>
        </w:rPr>
        <w:t>.</w:t>
      </w:r>
    </w:p>
    <w:p w:rsidR="004705B5" w:rsidRPr="00D537E8" w:rsidRDefault="004705B5" w:rsidP="003C5ED6">
      <w:pPr>
        <w:pStyle w:val="NoSpacing"/>
        <w:rPr>
          <w:rFonts w:ascii="Arial" w:hAnsi="Arial" w:cs="Arial"/>
        </w:rPr>
      </w:pPr>
    </w:p>
    <w:p w:rsidR="004705B5" w:rsidRPr="00D537E8" w:rsidRDefault="00D537E8" w:rsidP="003C5ED6">
      <w:pPr>
        <w:pStyle w:val="NoSpacing"/>
        <w:rPr>
          <w:rFonts w:ascii="Arial" w:hAnsi="Arial" w:cs="Arial"/>
        </w:rPr>
      </w:pPr>
      <w:r w:rsidRPr="00D537E8">
        <w:rPr>
          <w:rFonts w:ascii="Arial" w:hAnsi="Arial" w:cs="Arial"/>
        </w:rPr>
        <w:t>Existen:</w:t>
      </w:r>
    </w:p>
    <w:p w:rsidR="004705B5" w:rsidRPr="004705B5" w:rsidRDefault="004705B5" w:rsidP="004705B5">
      <w:pPr>
        <w:numPr>
          <w:ilvl w:val="0"/>
          <w:numId w:val="1"/>
        </w:numPr>
        <w:shd w:val="clear" w:color="auto" w:fill="FFFFFF"/>
        <w:spacing w:before="100" w:beforeAutospacing="1" w:after="24" w:line="240" w:lineRule="auto"/>
        <w:ind w:left="384"/>
        <w:rPr>
          <w:rFonts w:ascii="Arial" w:eastAsia="Times New Roman" w:hAnsi="Arial" w:cs="Arial"/>
          <w:lang w:eastAsia="es-MX"/>
        </w:rPr>
      </w:pPr>
      <w:r w:rsidRPr="004705B5">
        <w:rPr>
          <w:rFonts w:ascii="Arial" w:eastAsia="Times New Roman" w:hAnsi="Arial" w:cs="Arial"/>
          <w:lang w:eastAsia="es-MX"/>
        </w:rPr>
        <w:t>Las </w:t>
      </w:r>
      <w:hyperlink r:id="rId11" w:tooltip="Celda primaria" w:history="1">
        <w:r w:rsidRPr="004705B5">
          <w:rPr>
            <w:rFonts w:ascii="Arial" w:eastAsia="Times New Roman" w:hAnsi="Arial" w:cs="Arial"/>
            <w:bCs/>
            <w:lang w:eastAsia="es-MX"/>
          </w:rPr>
          <w:t>celdas primarias</w:t>
        </w:r>
      </w:hyperlink>
      <w:r w:rsidRPr="004705B5">
        <w:rPr>
          <w:rFonts w:ascii="Arial" w:eastAsia="Times New Roman" w:hAnsi="Arial" w:cs="Arial"/>
          <w:lang w:eastAsia="es-MX"/>
        </w:rPr>
        <w:t>, lo que antes se han llamado pilas no-recargables, transforman la </w:t>
      </w:r>
      <w:hyperlink r:id="rId12" w:tooltip="Energía química" w:history="1">
        <w:r w:rsidRPr="004705B5">
          <w:rPr>
            <w:rFonts w:ascii="Arial" w:eastAsia="Times New Roman" w:hAnsi="Arial" w:cs="Arial"/>
            <w:lang w:eastAsia="es-MX"/>
          </w:rPr>
          <w:t>energía química</w:t>
        </w:r>
      </w:hyperlink>
      <w:r w:rsidRPr="004705B5">
        <w:rPr>
          <w:rFonts w:ascii="Arial" w:eastAsia="Times New Roman" w:hAnsi="Arial" w:cs="Arial"/>
          <w:lang w:eastAsia="es-MX"/>
        </w:rPr>
        <w:t> en </w:t>
      </w:r>
      <w:hyperlink r:id="rId13" w:tooltip="Energía eléctrica" w:history="1">
        <w:r w:rsidRPr="004705B5">
          <w:rPr>
            <w:rFonts w:ascii="Arial" w:eastAsia="Times New Roman" w:hAnsi="Arial" w:cs="Arial"/>
            <w:lang w:eastAsia="es-MX"/>
          </w:rPr>
          <w:t>energía eléctrica</w:t>
        </w:r>
      </w:hyperlink>
      <w:r w:rsidRPr="004705B5">
        <w:rPr>
          <w:rFonts w:ascii="Arial" w:eastAsia="Times New Roman" w:hAnsi="Arial" w:cs="Arial"/>
          <w:lang w:eastAsia="es-MX"/>
        </w:rPr>
        <w:t>, de manera </w:t>
      </w:r>
      <w:hyperlink r:id="rId14" w:tooltip="Irreversible" w:history="1">
        <w:r w:rsidRPr="004705B5">
          <w:rPr>
            <w:rFonts w:ascii="Arial" w:eastAsia="Times New Roman" w:hAnsi="Arial" w:cs="Arial"/>
            <w:lang w:eastAsia="es-MX"/>
          </w:rPr>
          <w:t>irreversible</w:t>
        </w:r>
      </w:hyperlink>
      <w:r w:rsidRPr="004705B5">
        <w:rPr>
          <w:rFonts w:ascii="Arial" w:eastAsia="Times New Roman" w:hAnsi="Arial" w:cs="Arial"/>
          <w:lang w:eastAsia="es-MX"/>
        </w:rPr>
        <w:t> (dentro de los límites de la práctica). Cuando se agota la cantidad inicial de reactivos presentes en la pila, la energía no puede ser fácilmente restaurada o devuelta a la celda electroquímica por medios eléctricos.</w:t>
      </w:r>
      <w:hyperlink r:id="rId15" w:anchor="cite_note-1" w:history="1">
        <w:r w:rsidRPr="004705B5">
          <w:rPr>
            <w:rFonts w:ascii="Arial" w:eastAsia="Times New Roman" w:hAnsi="Arial" w:cs="Arial"/>
            <w:vertAlign w:val="superscript"/>
            <w:lang w:eastAsia="es-MX"/>
          </w:rPr>
          <w:t>1</w:t>
        </w:r>
      </w:hyperlink>
      <w:r w:rsidRPr="004705B5">
        <w:rPr>
          <w:rFonts w:ascii="Arial" w:eastAsia="Times New Roman" w:hAnsi="Arial" w:cs="Arial"/>
          <w:lang w:eastAsia="es-MX"/>
        </w:rPr>
        <w:t>​</w:t>
      </w:r>
    </w:p>
    <w:p w:rsidR="004705B5" w:rsidRPr="004705B5" w:rsidRDefault="004705B5" w:rsidP="004705B5">
      <w:pPr>
        <w:numPr>
          <w:ilvl w:val="0"/>
          <w:numId w:val="1"/>
        </w:numPr>
        <w:shd w:val="clear" w:color="auto" w:fill="FFFFFF"/>
        <w:spacing w:before="100" w:beforeAutospacing="1" w:after="24" w:line="240" w:lineRule="auto"/>
        <w:ind w:left="384"/>
        <w:rPr>
          <w:rFonts w:ascii="Arial" w:eastAsia="Times New Roman" w:hAnsi="Arial" w:cs="Arial"/>
          <w:lang w:eastAsia="es-MX"/>
        </w:rPr>
      </w:pPr>
      <w:r w:rsidRPr="004705B5">
        <w:rPr>
          <w:rFonts w:ascii="Arial" w:eastAsia="Times New Roman" w:hAnsi="Arial" w:cs="Arial"/>
          <w:lang w:eastAsia="es-MX"/>
        </w:rPr>
        <w:t>Las </w:t>
      </w:r>
      <w:hyperlink r:id="rId16" w:tooltip="Batería recargable" w:history="1">
        <w:r w:rsidRPr="004705B5">
          <w:rPr>
            <w:rFonts w:ascii="Arial" w:eastAsia="Times New Roman" w:hAnsi="Arial" w:cs="Arial"/>
            <w:bCs/>
            <w:lang w:eastAsia="es-MX"/>
          </w:rPr>
          <w:t>celdas secundarias</w:t>
        </w:r>
      </w:hyperlink>
      <w:r w:rsidRPr="004705B5">
        <w:rPr>
          <w:rFonts w:ascii="Arial" w:eastAsia="Times New Roman" w:hAnsi="Arial" w:cs="Arial"/>
          <w:lang w:eastAsia="es-MX"/>
        </w:rPr>
        <w:t>, lo que antes se han llamado baterías o pilas recargables, que pueden ser recargadas sin más que revertir las reacciones químicas en su interior mediante el suministro de energía eléctrica a la celda hasta el restablecimiento de su composición original.</w:t>
      </w:r>
    </w:p>
    <w:p w:rsidR="004705B5" w:rsidRDefault="004705B5" w:rsidP="003C5ED6">
      <w:pPr>
        <w:pStyle w:val="NoSpacing"/>
      </w:pPr>
    </w:p>
    <w:p w:rsidR="004705B5" w:rsidRDefault="004705B5" w:rsidP="003C5ED6">
      <w:pPr>
        <w:pStyle w:val="NoSpacing"/>
      </w:pPr>
    </w:p>
    <w:p w:rsidR="004705B5" w:rsidRDefault="004705B5" w:rsidP="003C5ED6">
      <w:pPr>
        <w:pStyle w:val="NoSpacing"/>
      </w:pPr>
    </w:p>
    <w:p w:rsidR="004705B5" w:rsidRDefault="004705B5" w:rsidP="003C5ED6">
      <w:pPr>
        <w:pStyle w:val="NoSpacing"/>
      </w:pPr>
    </w:p>
    <w:p w:rsidR="004705B5" w:rsidRDefault="004705B5" w:rsidP="003C5ED6">
      <w:pPr>
        <w:pStyle w:val="NoSpacing"/>
      </w:pPr>
    </w:p>
    <w:p w:rsidR="004705B5" w:rsidRDefault="004705B5" w:rsidP="003C5ED6">
      <w:pPr>
        <w:pStyle w:val="NoSpacing"/>
      </w:pPr>
    </w:p>
    <w:p w:rsidR="004705B5" w:rsidRDefault="004705B5" w:rsidP="003C5ED6">
      <w:pPr>
        <w:pStyle w:val="NoSpacing"/>
      </w:pPr>
    </w:p>
    <w:p w:rsidR="004705B5" w:rsidRDefault="004705B5" w:rsidP="003C5ED6">
      <w:pPr>
        <w:pStyle w:val="NoSpacing"/>
      </w:pPr>
    </w:p>
    <w:p w:rsidR="004705B5" w:rsidRDefault="004705B5" w:rsidP="003C5ED6">
      <w:pPr>
        <w:pStyle w:val="NoSpacing"/>
      </w:pPr>
    </w:p>
    <w:p w:rsidR="004705B5" w:rsidRDefault="004705B5" w:rsidP="003C5ED6">
      <w:pPr>
        <w:pStyle w:val="NoSpacing"/>
      </w:pPr>
    </w:p>
    <w:p w:rsidR="004705B5" w:rsidRDefault="004705B5" w:rsidP="003C5ED6">
      <w:pPr>
        <w:pStyle w:val="NoSpacing"/>
      </w:pPr>
    </w:p>
    <w:p w:rsidR="004705B5" w:rsidRDefault="004705B5" w:rsidP="003C5ED6">
      <w:pPr>
        <w:pStyle w:val="NoSpacing"/>
      </w:pPr>
      <w:r>
        <w:t xml:space="preserve">Acido plomo </w:t>
      </w:r>
    </w:p>
    <w:p w:rsidR="004705B5" w:rsidRPr="00D537E8" w:rsidRDefault="004705B5" w:rsidP="004705B5">
      <w:pPr>
        <w:pStyle w:val="NormalWeb"/>
        <w:shd w:val="clear" w:color="auto" w:fill="FFFFFF"/>
        <w:spacing w:before="120" w:beforeAutospacing="0" w:after="120" w:afterAutospacing="0"/>
        <w:rPr>
          <w:rFonts w:ascii="Arial" w:hAnsi="Arial" w:cs="Arial"/>
          <w:sz w:val="22"/>
          <w:szCs w:val="22"/>
        </w:rPr>
      </w:pPr>
      <w:r w:rsidRPr="00D537E8">
        <w:rPr>
          <w:rFonts w:ascii="Arial" w:hAnsi="Arial" w:cs="Arial"/>
          <w:sz w:val="22"/>
          <w:szCs w:val="22"/>
        </w:rPr>
        <w:t>Durante el proceso de carga inicial, el sulfato de plomo (II) es reducido a plomo metal en las placas negativas, mientras que en las positivas se forma óxido de plomo (IV) (PbO</w:t>
      </w:r>
      <w:r w:rsidRPr="00D537E8">
        <w:rPr>
          <w:rFonts w:ascii="Arial" w:hAnsi="Arial" w:cs="Arial"/>
          <w:sz w:val="22"/>
          <w:szCs w:val="22"/>
          <w:vertAlign w:val="subscript"/>
        </w:rPr>
        <w:t>2</w:t>
      </w:r>
      <w:r w:rsidRPr="00D537E8">
        <w:rPr>
          <w:rFonts w:ascii="Arial" w:hAnsi="Arial" w:cs="Arial"/>
          <w:sz w:val="22"/>
          <w:szCs w:val="22"/>
        </w:rPr>
        <w:t>). Por lo tanto se trata de un proceso de </w:t>
      </w:r>
      <w:hyperlink r:id="rId17" w:tooltip="Dismutación" w:history="1">
        <w:r w:rsidRPr="00D537E8">
          <w:rPr>
            <w:rStyle w:val="Hyperlink"/>
            <w:rFonts w:ascii="Arial" w:hAnsi="Arial" w:cs="Arial"/>
            <w:color w:val="auto"/>
            <w:sz w:val="22"/>
            <w:szCs w:val="22"/>
            <w:u w:val="none"/>
          </w:rPr>
          <w:t>dismutación</w:t>
        </w:r>
      </w:hyperlink>
      <w:r w:rsidRPr="00D537E8">
        <w:rPr>
          <w:rFonts w:ascii="Arial" w:hAnsi="Arial" w:cs="Arial"/>
          <w:sz w:val="22"/>
          <w:szCs w:val="22"/>
        </w:rPr>
        <w:t>. No se libera hidrógeno, ya que la reducción de los protones a hidrógeno elemental está cinéticamente impedida en una superficie de plomo, característica favorable que se refuerza incorporando a los electrodos pequeñas cantidades de plata. El desprendimiento de hidrógeno provocaría la lenta degradación del electrodo, ayudando a que se desmoronasen mecánicamente partes del mismo, alteraciones irreversibles que acortan la duración del acumulador. Sólo si se supera la tensión de carga recomendada se libera hidrógeno, se consume el agua del electrolito y se acorta la vida de las placas, con el consiguiente peligro de explosión por la combustibilidad del hidrógeno.</w:t>
      </w:r>
    </w:p>
    <w:p w:rsidR="004705B5" w:rsidRPr="00D537E8" w:rsidRDefault="004705B5" w:rsidP="004705B5">
      <w:pPr>
        <w:pStyle w:val="NormalWeb"/>
        <w:shd w:val="clear" w:color="auto" w:fill="FFFFFF"/>
        <w:spacing w:before="120" w:beforeAutospacing="0" w:after="120" w:afterAutospacing="0"/>
        <w:rPr>
          <w:rFonts w:ascii="Arial" w:hAnsi="Arial" w:cs="Arial"/>
          <w:sz w:val="22"/>
          <w:szCs w:val="22"/>
        </w:rPr>
      </w:pPr>
      <w:r w:rsidRPr="00D537E8">
        <w:rPr>
          <w:rFonts w:ascii="Arial" w:hAnsi="Arial" w:cs="Arial"/>
          <w:sz w:val="22"/>
          <w:szCs w:val="22"/>
        </w:rPr>
        <w:t>Durante la descarga se invierten los procesos de la carga. El óxido de plomo (IV) es reducido a sulfato de plomo (II) mientras que el plomo elemental es oxidado para dar igualmente sulfato de plomo (II). Los electrones intercambiados se aprovechan en forma de corriente eléctrica por un circuito externo. Los procesos elementales que transcurren son los siguientes:</w:t>
      </w:r>
    </w:p>
    <w:p w:rsidR="004705B5" w:rsidRPr="00D537E8" w:rsidRDefault="004705B5" w:rsidP="004705B5">
      <w:pPr>
        <w:pStyle w:val="NormalWeb"/>
        <w:shd w:val="clear" w:color="auto" w:fill="FFFFFF"/>
        <w:spacing w:before="120" w:beforeAutospacing="0" w:after="120" w:afterAutospacing="0"/>
        <w:jc w:val="center"/>
        <w:rPr>
          <w:rFonts w:ascii="Arial" w:hAnsi="Arial" w:cs="Arial"/>
          <w:sz w:val="22"/>
          <w:szCs w:val="22"/>
        </w:rPr>
      </w:pPr>
      <w:r w:rsidRPr="00D537E8">
        <w:rPr>
          <w:rFonts w:ascii="Arial" w:hAnsi="Arial" w:cs="Arial"/>
          <w:sz w:val="22"/>
          <w:szCs w:val="22"/>
        </w:rPr>
        <w:t>PbO</w:t>
      </w:r>
      <w:r w:rsidRPr="00D537E8">
        <w:rPr>
          <w:rFonts w:ascii="Arial" w:hAnsi="Arial" w:cs="Arial"/>
          <w:sz w:val="22"/>
          <w:szCs w:val="22"/>
          <w:vertAlign w:val="subscript"/>
        </w:rPr>
        <w:t>2</w:t>
      </w:r>
      <w:r w:rsidRPr="00D537E8">
        <w:rPr>
          <w:rFonts w:ascii="Arial" w:hAnsi="Arial" w:cs="Arial"/>
          <w:sz w:val="22"/>
          <w:szCs w:val="22"/>
        </w:rPr>
        <w:t> + 2H</w:t>
      </w:r>
      <w:r w:rsidRPr="00D537E8">
        <w:rPr>
          <w:rFonts w:ascii="Arial" w:hAnsi="Arial" w:cs="Arial"/>
          <w:sz w:val="22"/>
          <w:szCs w:val="22"/>
          <w:vertAlign w:val="subscript"/>
        </w:rPr>
        <w:t>2</w:t>
      </w:r>
      <w:r w:rsidRPr="00D537E8">
        <w:rPr>
          <w:rFonts w:ascii="Arial" w:hAnsi="Arial" w:cs="Arial"/>
          <w:sz w:val="22"/>
          <w:szCs w:val="22"/>
        </w:rPr>
        <w:t>SO</w:t>
      </w:r>
      <w:r w:rsidRPr="00D537E8">
        <w:rPr>
          <w:rFonts w:ascii="Arial" w:hAnsi="Arial" w:cs="Arial"/>
          <w:sz w:val="22"/>
          <w:szCs w:val="22"/>
          <w:vertAlign w:val="subscript"/>
        </w:rPr>
        <w:t>4</w:t>
      </w:r>
      <w:r w:rsidRPr="00D537E8">
        <w:rPr>
          <w:rFonts w:ascii="Arial" w:hAnsi="Arial" w:cs="Arial"/>
          <w:sz w:val="22"/>
          <w:szCs w:val="22"/>
        </w:rPr>
        <w:t> + 2e</w:t>
      </w:r>
      <w:r w:rsidRPr="00D537E8">
        <w:rPr>
          <w:rFonts w:ascii="Arial" w:hAnsi="Arial" w:cs="Arial"/>
          <w:sz w:val="22"/>
          <w:szCs w:val="22"/>
          <w:vertAlign w:val="superscript"/>
        </w:rPr>
        <w:t>-</w:t>
      </w:r>
      <w:r w:rsidRPr="00D537E8">
        <w:rPr>
          <w:rFonts w:ascii="Arial" w:hAnsi="Arial" w:cs="Arial"/>
          <w:sz w:val="22"/>
          <w:szCs w:val="22"/>
        </w:rPr>
        <w:t> → 2H</w:t>
      </w:r>
      <w:r w:rsidRPr="00D537E8">
        <w:rPr>
          <w:rFonts w:ascii="Arial" w:hAnsi="Arial" w:cs="Arial"/>
          <w:sz w:val="22"/>
          <w:szCs w:val="22"/>
          <w:vertAlign w:val="subscript"/>
        </w:rPr>
        <w:t>2</w:t>
      </w:r>
      <w:r w:rsidRPr="00D537E8">
        <w:rPr>
          <w:rFonts w:ascii="Arial" w:hAnsi="Arial" w:cs="Arial"/>
          <w:sz w:val="22"/>
          <w:szCs w:val="22"/>
        </w:rPr>
        <w:t>O + PbSO</w:t>
      </w:r>
      <w:r w:rsidRPr="00D537E8">
        <w:rPr>
          <w:rFonts w:ascii="Arial" w:hAnsi="Arial" w:cs="Arial"/>
          <w:sz w:val="22"/>
          <w:szCs w:val="22"/>
          <w:vertAlign w:val="subscript"/>
        </w:rPr>
        <w:t>4</w:t>
      </w:r>
      <w:r w:rsidRPr="00D537E8">
        <w:rPr>
          <w:rFonts w:ascii="Arial" w:hAnsi="Arial" w:cs="Arial"/>
          <w:sz w:val="22"/>
          <w:szCs w:val="22"/>
        </w:rPr>
        <w:t> + SO</w:t>
      </w:r>
      <w:r w:rsidRPr="00D537E8">
        <w:rPr>
          <w:rFonts w:ascii="Arial" w:hAnsi="Arial" w:cs="Arial"/>
          <w:sz w:val="22"/>
          <w:szCs w:val="22"/>
          <w:vertAlign w:val="subscript"/>
        </w:rPr>
        <w:t>4</w:t>
      </w:r>
      <w:r w:rsidRPr="00D537E8">
        <w:rPr>
          <w:rFonts w:ascii="Arial" w:hAnsi="Arial" w:cs="Arial"/>
          <w:sz w:val="22"/>
          <w:szCs w:val="22"/>
          <w:vertAlign w:val="superscript"/>
        </w:rPr>
        <w:t>2-</w:t>
      </w:r>
    </w:p>
    <w:p w:rsidR="004705B5" w:rsidRPr="00D537E8" w:rsidRDefault="004705B5" w:rsidP="004705B5">
      <w:pPr>
        <w:pStyle w:val="NormalWeb"/>
        <w:shd w:val="clear" w:color="auto" w:fill="FFFFFF"/>
        <w:spacing w:before="120" w:beforeAutospacing="0" w:after="120" w:afterAutospacing="0"/>
        <w:jc w:val="center"/>
        <w:rPr>
          <w:rFonts w:ascii="Arial" w:hAnsi="Arial" w:cs="Arial"/>
          <w:sz w:val="22"/>
          <w:szCs w:val="22"/>
        </w:rPr>
      </w:pPr>
      <w:r w:rsidRPr="00D537E8">
        <w:rPr>
          <w:rFonts w:ascii="Arial" w:hAnsi="Arial" w:cs="Arial"/>
          <w:sz w:val="22"/>
          <w:szCs w:val="22"/>
        </w:rPr>
        <w:lastRenderedPageBreak/>
        <w:t>Pb + SO</w:t>
      </w:r>
      <w:r w:rsidRPr="00D537E8">
        <w:rPr>
          <w:rFonts w:ascii="Arial" w:hAnsi="Arial" w:cs="Arial"/>
          <w:sz w:val="22"/>
          <w:szCs w:val="22"/>
          <w:vertAlign w:val="subscript"/>
        </w:rPr>
        <w:t>4</w:t>
      </w:r>
      <w:r w:rsidRPr="00D537E8">
        <w:rPr>
          <w:rFonts w:ascii="Arial" w:hAnsi="Arial" w:cs="Arial"/>
          <w:sz w:val="22"/>
          <w:szCs w:val="22"/>
          <w:vertAlign w:val="superscript"/>
        </w:rPr>
        <w:t>2-</w:t>
      </w:r>
      <w:r w:rsidRPr="00D537E8">
        <w:rPr>
          <w:rFonts w:ascii="Arial" w:hAnsi="Arial" w:cs="Arial"/>
          <w:sz w:val="22"/>
          <w:szCs w:val="22"/>
        </w:rPr>
        <w:t> → PbSO</w:t>
      </w:r>
      <w:r w:rsidRPr="00D537E8">
        <w:rPr>
          <w:rFonts w:ascii="Arial" w:hAnsi="Arial" w:cs="Arial"/>
          <w:sz w:val="22"/>
          <w:szCs w:val="22"/>
          <w:vertAlign w:val="subscript"/>
        </w:rPr>
        <w:t>4</w:t>
      </w:r>
      <w:r w:rsidRPr="00D537E8">
        <w:rPr>
          <w:rFonts w:ascii="Arial" w:hAnsi="Arial" w:cs="Arial"/>
          <w:sz w:val="22"/>
          <w:szCs w:val="22"/>
        </w:rPr>
        <w:t> + 2e</w:t>
      </w:r>
      <w:r w:rsidRPr="00D537E8">
        <w:rPr>
          <w:rFonts w:ascii="Arial" w:hAnsi="Arial" w:cs="Arial"/>
          <w:sz w:val="22"/>
          <w:szCs w:val="22"/>
          <w:vertAlign w:val="superscript"/>
        </w:rPr>
        <w:t>-</w:t>
      </w:r>
    </w:p>
    <w:p w:rsidR="004705B5" w:rsidRPr="00D537E8" w:rsidRDefault="004705B5" w:rsidP="004705B5">
      <w:pPr>
        <w:pStyle w:val="NormalWeb"/>
        <w:shd w:val="clear" w:color="auto" w:fill="FFFFFF"/>
        <w:spacing w:before="120" w:beforeAutospacing="0" w:after="120" w:afterAutospacing="0"/>
        <w:rPr>
          <w:rFonts w:ascii="Arial" w:hAnsi="Arial" w:cs="Arial"/>
          <w:sz w:val="22"/>
          <w:szCs w:val="22"/>
        </w:rPr>
      </w:pPr>
      <w:r w:rsidRPr="00D537E8">
        <w:rPr>
          <w:rFonts w:ascii="Arial" w:hAnsi="Arial" w:cs="Arial"/>
          <w:sz w:val="22"/>
          <w:szCs w:val="22"/>
        </w:rPr>
        <w:t>En la descarga baja la concentración del ácido sulfúrico porque se crea sulfato de plomo y aumenta la cantidad de agua liberada en la reacción. Como el ácido sulfúrico concentrado tiene una densidad superior al ácido sulfúrico diluido, la densidad del ácido puede servir de indicador para el estado de carga del dispositivo.</w:t>
      </w:r>
    </w:p>
    <w:p w:rsidR="00FD4EA2" w:rsidRPr="00D537E8" w:rsidRDefault="00FD4EA2" w:rsidP="004705B5">
      <w:pPr>
        <w:pStyle w:val="NormalWeb"/>
        <w:shd w:val="clear" w:color="auto" w:fill="FFFFFF"/>
        <w:spacing w:before="120" w:beforeAutospacing="0" w:after="120" w:afterAutospacing="0"/>
        <w:rPr>
          <w:rFonts w:ascii="Arial" w:hAnsi="Arial" w:cs="Arial"/>
          <w:sz w:val="22"/>
          <w:szCs w:val="22"/>
        </w:rPr>
      </w:pPr>
    </w:p>
    <w:p w:rsidR="00FD4EA2" w:rsidRPr="00FD4EA2" w:rsidRDefault="00FD4EA2" w:rsidP="00FD4EA2">
      <w:pPr>
        <w:numPr>
          <w:ilvl w:val="0"/>
          <w:numId w:val="3"/>
        </w:numPr>
        <w:shd w:val="clear" w:color="auto" w:fill="FFFFFF"/>
        <w:spacing w:before="100" w:beforeAutospacing="1" w:after="24" w:line="240" w:lineRule="auto"/>
        <w:ind w:left="384"/>
        <w:rPr>
          <w:rFonts w:ascii="Arial" w:eastAsia="Times New Roman" w:hAnsi="Arial" w:cs="Arial"/>
          <w:lang w:eastAsia="es-MX"/>
        </w:rPr>
      </w:pPr>
      <w:r w:rsidRPr="00FD4EA2">
        <w:rPr>
          <w:rFonts w:ascii="Arial" w:eastAsia="Times New Roman" w:hAnsi="Arial" w:cs="Arial"/>
          <w:lang w:eastAsia="es-MX"/>
        </w:rPr>
        <w:t xml:space="preserve">Funciona en un mayor rango de temperaturas, entre </w:t>
      </w:r>
      <w:r w:rsidRPr="00D537E8">
        <w:rPr>
          <w:rFonts w:ascii="Arial" w:hAnsi="Arial" w:cs="Arial"/>
          <w:shd w:val="clear" w:color="auto" w:fill="F9F9F9"/>
        </w:rPr>
        <w:t>mín. −40 °C, máx. 50 °C</w:t>
      </w:r>
    </w:p>
    <w:p w:rsidR="00FD4EA2" w:rsidRDefault="00FD4EA2" w:rsidP="004705B5">
      <w:pPr>
        <w:pStyle w:val="NormalWeb"/>
        <w:shd w:val="clear" w:color="auto" w:fill="FFFFFF"/>
        <w:spacing w:before="120" w:beforeAutospacing="0" w:after="120" w:afterAutospacing="0"/>
        <w:rPr>
          <w:rFonts w:ascii="Arial" w:hAnsi="Arial" w:cs="Arial"/>
          <w:color w:val="222222"/>
          <w:sz w:val="21"/>
          <w:szCs w:val="21"/>
        </w:rPr>
      </w:pPr>
    </w:p>
    <w:p w:rsidR="004705B5" w:rsidRDefault="007F7730" w:rsidP="003C5ED6">
      <w:pPr>
        <w:pStyle w:val="NoSpacing"/>
      </w:pPr>
      <w:r>
        <w:rPr>
          <w:noProof/>
        </w:rPr>
        <w:drawing>
          <wp:inline distT="0" distB="0" distL="0" distR="0">
            <wp:extent cx="5612130" cy="3919220"/>
            <wp:effectExtent l="0" t="0" r="7620" b="5080"/>
            <wp:docPr id="7" name="Picture 7" descr="https://jmirez.files.wordpress.com/2010/09/110_curva_carga_bat_ac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jmirez.files.wordpress.com/2010/09/110_curva_carga_bat_acid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919220"/>
                    </a:xfrm>
                    <a:prstGeom prst="rect">
                      <a:avLst/>
                    </a:prstGeom>
                    <a:noFill/>
                    <a:ln>
                      <a:noFill/>
                    </a:ln>
                  </pic:spPr>
                </pic:pic>
              </a:graphicData>
            </a:graphic>
          </wp:inline>
        </w:drawing>
      </w:r>
    </w:p>
    <w:p w:rsidR="004705B5" w:rsidRDefault="002B1F02" w:rsidP="003C5ED6">
      <w:pPr>
        <w:pStyle w:val="NoSpacing"/>
      </w:pPr>
      <w:r>
        <w:rPr>
          <w:noProof/>
        </w:rPr>
        <w:lastRenderedPageBreak/>
        <w:drawing>
          <wp:inline distT="0" distB="0" distL="0" distR="0" wp14:anchorId="38D9826D" wp14:editId="5C801555">
            <wp:extent cx="2934269" cy="26694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8192" t="33089" r="26905" b="10435"/>
                    <a:stretch/>
                  </pic:blipFill>
                  <pic:spPr bwMode="auto">
                    <a:xfrm>
                      <a:off x="0" y="0"/>
                      <a:ext cx="2940932" cy="2675542"/>
                    </a:xfrm>
                    <a:prstGeom prst="rect">
                      <a:avLst/>
                    </a:prstGeom>
                    <a:ln>
                      <a:noFill/>
                    </a:ln>
                    <a:extLst>
                      <a:ext uri="{53640926-AAD7-44D8-BBD7-CCE9431645EC}">
                        <a14:shadowObscured xmlns:a14="http://schemas.microsoft.com/office/drawing/2010/main"/>
                      </a:ext>
                    </a:extLst>
                  </pic:spPr>
                </pic:pic>
              </a:graphicData>
            </a:graphic>
          </wp:inline>
        </w:drawing>
      </w:r>
    </w:p>
    <w:p w:rsidR="00BE1C05" w:rsidRDefault="00BE1C05" w:rsidP="00BE1C05">
      <w:pPr>
        <w:pStyle w:val="Heading1"/>
        <w:shd w:val="clear" w:color="auto" w:fill="FFFFFF"/>
        <w:spacing w:before="0" w:after="330"/>
        <w:rPr>
          <w:rFonts w:ascii="Arial" w:hAnsi="Arial" w:cs="Arial"/>
          <w:color w:val="005D88"/>
          <w:sz w:val="27"/>
          <w:szCs w:val="27"/>
        </w:rPr>
      </w:pPr>
    </w:p>
    <w:p w:rsidR="00BE1C05" w:rsidRPr="00626ED4" w:rsidRDefault="00BE1C05" w:rsidP="00BE1C05">
      <w:pPr>
        <w:pStyle w:val="Heading1"/>
        <w:shd w:val="clear" w:color="auto" w:fill="FFFFFF"/>
        <w:spacing w:before="0" w:after="330"/>
        <w:rPr>
          <w:rFonts w:ascii="Arial" w:hAnsi="Arial" w:cs="Arial"/>
          <w:b/>
          <w:color w:val="auto"/>
          <w:sz w:val="24"/>
          <w:szCs w:val="24"/>
        </w:rPr>
      </w:pPr>
      <w:r w:rsidRPr="00626ED4">
        <w:rPr>
          <w:rFonts w:ascii="Arial" w:hAnsi="Arial" w:cs="Arial"/>
          <w:b/>
          <w:color w:val="auto"/>
          <w:sz w:val="24"/>
          <w:szCs w:val="24"/>
        </w:rPr>
        <w:t>C</w:t>
      </w:r>
      <w:r w:rsidRPr="00626ED4">
        <w:rPr>
          <w:rFonts w:ascii="Arial" w:hAnsi="Arial" w:cs="Arial"/>
          <w:b/>
          <w:color w:val="auto"/>
          <w:sz w:val="24"/>
          <w:szCs w:val="24"/>
        </w:rPr>
        <w:t>arga de compensación</w:t>
      </w:r>
    </w:p>
    <w:p w:rsidR="00BE1C05" w:rsidRPr="00626ED4" w:rsidRDefault="00BE1C05" w:rsidP="003C5ED6">
      <w:pPr>
        <w:pStyle w:val="NoSpacing"/>
        <w:rPr>
          <w:rFonts w:ascii="Arial" w:hAnsi="Arial" w:cs="Arial"/>
        </w:rPr>
      </w:pPr>
      <w:r w:rsidRPr="00626ED4">
        <w:rPr>
          <w:rFonts w:ascii="Arial" w:hAnsi="Arial" w:cs="Arial"/>
          <w:shd w:val="clear" w:color="auto" w:fill="FFFFFF"/>
        </w:rPr>
        <w:t>Las baterías estacionarias son casi exclusivamente de plomo ácido y se requiere algo de mantenimiento, uno de los cuales es la carga de compensación. La aplicación de una carga de igualación periódica lleva a todas las celdas a niveles similares al aumentar el voltaje a 2.50 V / celda, o un 10 por ciento más alto que el voltaje de carga recomendado. </w:t>
      </w:r>
      <w:r w:rsidRPr="00626ED4">
        <w:rPr>
          <w:rFonts w:ascii="Arial" w:hAnsi="Arial" w:cs="Arial"/>
        </w:rPr>
        <w:br/>
      </w:r>
      <w:r w:rsidRPr="00626ED4">
        <w:rPr>
          <w:rFonts w:ascii="Arial" w:hAnsi="Arial" w:cs="Arial"/>
        </w:rPr>
        <w:br/>
      </w:r>
      <w:r w:rsidRPr="00626ED4">
        <w:rPr>
          <w:rFonts w:ascii="Arial" w:hAnsi="Arial" w:cs="Arial"/>
          <w:shd w:val="clear" w:color="auto" w:fill="FFFFFF"/>
        </w:rPr>
        <w:t>Una carga de igualación no es más que una sobrecarga deliberada para eliminar los cristales de sulfato que se acumulan en las placas con el tiempo. Si no se controla, la </w:t>
      </w:r>
      <w:hyperlink r:id="rId20" w:history="1">
        <w:r w:rsidRPr="00626ED4">
          <w:rPr>
            <w:rStyle w:val="Hyperlink"/>
            <w:rFonts w:ascii="Arial" w:hAnsi="Arial" w:cs="Arial"/>
            <w:color w:val="auto"/>
            <w:shd w:val="clear" w:color="auto" w:fill="FFFFFF"/>
          </w:rPr>
          <w:t>sulfatación</w:t>
        </w:r>
      </w:hyperlink>
      <w:r w:rsidRPr="00626ED4">
        <w:rPr>
          <w:rFonts w:ascii="Arial" w:hAnsi="Arial" w:cs="Arial"/>
          <w:shd w:val="clear" w:color="auto" w:fill="FFFFFF"/>
        </w:rPr>
        <w:t>  puede reducir la capacidad total de la batería y hacer que la batería quede fuera de servicio en casos extremos. Una carga igualadora también revierte </w:t>
      </w:r>
      <w:hyperlink r:id="rId21" w:history="1">
        <w:r w:rsidRPr="00626ED4">
          <w:rPr>
            <w:rStyle w:val="Hyperlink"/>
            <w:rFonts w:ascii="Arial" w:hAnsi="Arial" w:cs="Arial"/>
            <w:color w:val="auto"/>
            <w:shd w:val="clear" w:color="auto" w:fill="FFFFFF"/>
          </w:rPr>
          <w:t>la estratificación ácida.</w:t>
        </w:r>
      </w:hyperlink>
      <w:r w:rsidRPr="00626ED4">
        <w:rPr>
          <w:rFonts w:ascii="Arial" w:hAnsi="Arial" w:cs="Arial"/>
          <w:shd w:val="clear" w:color="auto" w:fill="FFFFFF"/>
        </w:rPr>
        <w:t>, una condición donde la concentración de ácido es mayor en la parte inferior de la batería que en la parte superior. </w:t>
      </w:r>
    </w:p>
    <w:p w:rsidR="004705B5" w:rsidRPr="004705B5" w:rsidRDefault="004705B5" w:rsidP="004705B5">
      <w:pPr>
        <w:shd w:val="clear" w:color="auto" w:fill="FFFFFF"/>
        <w:spacing w:before="72" w:after="60" w:line="240" w:lineRule="auto"/>
        <w:outlineLvl w:val="2"/>
        <w:rPr>
          <w:rFonts w:ascii="Arial" w:eastAsia="Times New Roman" w:hAnsi="Arial" w:cs="Arial"/>
          <w:b/>
          <w:bCs/>
          <w:color w:val="000000"/>
          <w:sz w:val="24"/>
          <w:szCs w:val="24"/>
          <w:lang w:eastAsia="es-MX"/>
        </w:rPr>
      </w:pPr>
      <w:r w:rsidRPr="004705B5">
        <w:rPr>
          <w:rFonts w:ascii="Arial" w:eastAsia="Times New Roman" w:hAnsi="Arial" w:cs="Arial"/>
          <w:b/>
          <w:bCs/>
          <w:color w:val="000000"/>
          <w:sz w:val="24"/>
          <w:szCs w:val="24"/>
          <w:lang w:eastAsia="es-MX"/>
        </w:rPr>
        <w:t>Baterías de níquel-hierro (Ni-Fe)</w:t>
      </w:r>
    </w:p>
    <w:p w:rsidR="004705B5" w:rsidRPr="004705B5" w:rsidRDefault="004705B5" w:rsidP="004705B5">
      <w:pPr>
        <w:shd w:val="clear" w:color="auto" w:fill="FFFFFF"/>
        <w:spacing w:before="120" w:after="120" w:line="240" w:lineRule="auto"/>
        <w:rPr>
          <w:rFonts w:ascii="Arial" w:eastAsia="Times New Roman" w:hAnsi="Arial" w:cs="Arial"/>
          <w:lang w:eastAsia="es-MX"/>
        </w:rPr>
      </w:pPr>
      <w:r w:rsidRPr="004705B5">
        <w:rPr>
          <w:rFonts w:ascii="Arial" w:eastAsia="Times New Roman" w:hAnsi="Arial" w:cs="Arial"/>
          <w:lang w:eastAsia="es-MX"/>
        </w:rPr>
        <w:t>En el diseño original de Edison el cátodo estaba compuesto por hileras de finos tubos formados por laminas enrolladas de acero niquelado, estos tubos están rellenos de hidróxido de níquel u oxi-hidróxido de níquel (</w:t>
      </w:r>
      <w:proofErr w:type="spellStart"/>
      <w:r w:rsidRPr="004705B5">
        <w:rPr>
          <w:rFonts w:ascii="Arial" w:eastAsia="Times New Roman" w:hAnsi="Arial" w:cs="Arial"/>
          <w:lang w:eastAsia="es-MX"/>
        </w:rPr>
        <w:t>NiOOH</w:t>
      </w:r>
      <w:proofErr w:type="spellEnd"/>
      <w:r w:rsidRPr="004705B5">
        <w:rPr>
          <w:rFonts w:ascii="Arial" w:eastAsia="Times New Roman" w:hAnsi="Arial" w:cs="Arial"/>
          <w:lang w:eastAsia="es-MX"/>
        </w:rPr>
        <w:t>). El ánodo se componía de cajas perforadas delgadas de acero niquelado que contienen polvo de óxido ferroso (</w:t>
      </w:r>
      <w:proofErr w:type="spellStart"/>
      <w:r w:rsidRPr="004705B5">
        <w:rPr>
          <w:rFonts w:ascii="Arial" w:eastAsia="Times New Roman" w:hAnsi="Arial" w:cs="Arial"/>
          <w:lang w:eastAsia="es-MX"/>
        </w:rPr>
        <w:t>FeO</w:t>
      </w:r>
      <w:proofErr w:type="spellEnd"/>
      <w:r w:rsidRPr="004705B5">
        <w:rPr>
          <w:rFonts w:ascii="Arial" w:eastAsia="Times New Roman" w:hAnsi="Arial" w:cs="Arial"/>
          <w:lang w:eastAsia="es-MX"/>
        </w:rPr>
        <w:t>). El electrólito es alcalino, una disolución de un 20 % de potasa cáustica (KOH) en agua destilada.</w:t>
      </w:r>
    </w:p>
    <w:p w:rsidR="004705B5" w:rsidRPr="004705B5" w:rsidRDefault="004705B5" w:rsidP="004705B5">
      <w:pPr>
        <w:shd w:val="clear" w:color="auto" w:fill="FFFFFF"/>
        <w:spacing w:after="24" w:line="240" w:lineRule="auto"/>
        <w:rPr>
          <w:rFonts w:ascii="Arial" w:eastAsia="Times New Roman" w:hAnsi="Arial" w:cs="Arial"/>
          <w:b/>
          <w:bCs/>
          <w:lang w:eastAsia="es-MX"/>
        </w:rPr>
      </w:pPr>
      <w:r w:rsidRPr="004705B5">
        <w:rPr>
          <w:rFonts w:ascii="Arial" w:eastAsia="Times New Roman" w:hAnsi="Arial" w:cs="Arial"/>
          <w:b/>
          <w:bCs/>
          <w:lang w:eastAsia="es-MX"/>
        </w:rPr>
        <w:t>Carga y descarga</w:t>
      </w:r>
    </w:p>
    <w:p w:rsidR="004705B5" w:rsidRPr="004705B5" w:rsidRDefault="004705B5" w:rsidP="004705B5">
      <w:pPr>
        <w:shd w:val="clear" w:color="auto" w:fill="FFFFFF"/>
        <w:spacing w:before="120" w:after="120" w:line="240" w:lineRule="auto"/>
        <w:rPr>
          <w:rFonts w:ascii="Arial" w:eastAsia="Times New Roman" w:hAnsi="Arial" w:cs="Arial"/>
          <w:lang w:eastAsia="es-MX"/>
        </w:rPr>
      </w:pPr>
      <w:r w:rsidRPr="004705B5">
        <w:rPr>
          <w:rFonts w:ascii="Arial" w:eastAsia="Times New Roman" w:hAnsi="Arial" w:cs="Arial"/>
          <w:lang w:eastAsia="es-MX"/>
        </w:rPr>
        <w:t>Los electrodos no se disuelven en el electrolito, las reacciones de carga/descarga son completamente reversibles y la formación de cristales de hierro preserva los electrodos por lo cual no se produce efecto memoria lo que confiere a esta batería gran duración.</w:t>
      </w:r>
      <w:hyperlink r:id="rId22" w:anchor="cite_note-5" w:history="1">
        <w:r w:rsidRPr="004705B5">
          <w:rPr>
            <w:rFonts w:ascii="Arial" w:eastAsia="Times New Roman" w:hAnsi="Arial" w:cs="Arial"/>
            <w:vertAlign w:val="superscript"/>
            <w:lang w:eastAsia="es-MX"/>
          </w:rPr>
          <w:t>5</w:t>
        </w:r>
      </w:hyperlink>
      <w:r w:rsidRPr="004705B5">
        <w:rPr>
          <w:rFonts w:ascii="Arial" w:eastAsia="Times New Roman" w:hAnsi="Arial" w:cs="Arial"/>
          <w:lang w:eastAsia="es-MX"/>
        </w:rPr>
        <w:t>​ Las reacciones de carga y descarga son las siguientes:</w:t>
      </w:r>
    </w:p>
    <w:p w:rsidR="004705B5" w:rsidRPr="004705B5" w:rsidRDefault="004705B5" w:rsidP="004705B5">
      <w:pPr>
        <w:shd w:val="clear" w:color="auto" w:fill="FFFFFF"/>
        <w:spacing w:after="24" w:line="240" w:lineRule="auto"/>
        <w:ind w:left="720"/>
        <w:rPr>
          <w:rFonts w:ascii="Arial" w:eastAsia="Times New Roman" w:hAnsi="Arial" w:cs="Arial"/>
          <w:color w:val="222222"/>
          <w:sz w:val="21"/>
          <w:szCs w:val="21"/>
          <w:lang w:eastAsia="es-MX"/>
        </w:rPr>
      </w:pPr>
      <w:r w:rsidRPr="004705B5">
        <w:rPr>
          <w:rFonts w:ascii="Arial" w:eastAsia="Times New Roman" w:hAnsi="Arial" w:cs="Arial"/>
          <w:color w:val="222222"/>
          <w:sz w:val="21"/>
          <w:szCs w:val="21"/>
          <w:lang w:eastAsia="es-MX"/>
        </w:rPr>
        <w:t xml:space="preserve">Cátodo: 2 </w:t>
      </w:r>
      <w:proofErr w:type="spellStart"/>
      <w:r w:rsidRPr="004705B5">
        <w:rPr>
          <w:rFonts w:ascii="Arial" w:eastAsia="Times New Roman" w:hAnsi="Arial" w:cs="Arial"/>
          <w:color w:val="222222"/>
          <w:sz w:val="21"/>
          <w:szCs w:val="21"/>
          <w:lang w:eastAsia="es-MX"/>
        </w:rPr>
        <w:t>NiOOH</w:t>
      </w:r>
      <w:proofErr w:type="spellEnd"/>
      <w:r w:rsidRPr="004705B5">
        <w:rPr>
          <w:rFonts w:ascii="Arial" w:eastAsia="Times New Roman" w:hAnsi="Arial" w:cs="Arial"/>
          <w:color w:val="222222"/>
          <w:sz w:val="21"/>
          <w:szCs w:val="21"/>
          <w:lang w:eastAsia="es-MX"/>
        </w:rPr>
        <w:t xml:space="preserve"> + 2 H</w:t>
      </w:r>
      <w:r w:rsidRPr="004705B5">
        <w:rPr>
          <w:rFonts w:ascii="Arial" w:eastAsia="Times New Roman" w:hAnsi="Arial" w:cs="Arial"/>
          <w:color w:val="222222"/>
          <w:sz w:val="21"/>
          <w:szCs w:val="21"/>
          <w:vertAlign w:val="subscript"/>
          <w:lang w:eastAsia="es-MX"/>
        </w:rPr>
        <w:t>2</w:t>
      </w:r>
      <w:r w:rsidRPr="004705B5">
        <w:rPr>
          <w:rFonts w:ascii="Arial" w:eastAsia="Times New Roman" w:hAnsi="Arial" w:cs="Arial"/>
          <w:color w:val="222222"/>
          <w:sz w:val="21"/>
          <w:szCs w:val="21"/>
          <w:lang w:eastAsia="es-MX"/>
        </w:rPr>
        <w:t>O + 2 e</w:t>
      </w:r>
      <w:r w:rsidRPr="004705B5">
        <w:rPr>
          <w:rFonts w:ascii="Arial" w:eastAsia="Times New Roman" w:hAnsi="Arial" w:cs="Arial"/>
          <w:color w:val="222222"/>
          <w:sz w:val="21"/>
          <w:szCs w:val="21"/>
          <w:vertAlign w:val="superscript"/>
          <w:lang w:eastAsia="es-MX"/>
        </w:rPr>
        <w:t>–</w:t>
      </w:r>
      <w:r w:rsidRPr="004705B5">
        <w:rPr>
          <w:rFonts w:ascii="Arial" w:eastAsia="Times New Roman" w:hAnsi="Arial" w:cs="Arial"/>
          <w:color w:val="222222"/>
          <w:sz w:val="21"/>
          <w:szCs w:val="21"/>
          <w:lang w:eastAsia="es-MX"/>
        </w:rPr>
        <w:t> ↔ 2 Ni(OH)</w:t>
      </w:r>
      <w:r w:rsidRPr="004705B5">
        <w:rPr>
          <w:rFonts w:ascii="Arial" w:eastAsia="Times New Roman" w:hAnsi="Arial" w:cs="Arial"/>
          <w:color w:val="222222"/>
          <w:sz w:val="21"/>
          <w:szCs w:val="21"/>
          <w:vertAlign w:val="subscript"/>
          <w:lang w:eastAsia="es-MX"/>
        </w:rPr>
        <w:t>2</w:t>
      </w:r>
      <w:r w:rsidRPr="004705B5">
        <w:rPr>
          <w:rFonts w:ascii="Arial" w:eastAsia="Times New Roman" w:hAnsi="Arial" w:cs="Arial"/>
          <w:color w:val="222222"/>
          <w:sz w:val="21"/>
          <w:szCs w:val="21"/>
          <w:lang w:eastAsia="es-MX"/>
        </w:rPr>
        <w:t> + 2 OH</w:t>
      </w:r>
      <w:r w:rsidRPr="004705B5">
        <w:rPr>
          <w:rFonts w:ascii="Arial" w:eastAsia="Times New Roman" w:hAnsi="Arial" w:cs="Arial"/>
          <w:color w:val="222222"/>
          <w:sz w:val="21"/>
          <w:szCs w:val="21"/>
          <w:vertAlign w:val="superscript"/>
          <w:lang w:eastAsia="es-MX"/>
        </w:rPr>
        <w:t>–</w:t>
      </w:r>
    </w:p>
    <w:p w:rsidR="004705B5" w:rsidRPr="004705B5" w:rsidRDefault="004705B5" w:rsidP="004705B5">
      <w:pPr>
        <w:shd w:val="clear" w:color="auto" w:fill="FFFFFF"/>
        <w:spacing w:after="24" w:line="240" w:lineRule="auto"/>
        <w:ind w:left="720"/>
        <w:rPr>
          <w:rFonts w:ascii="Arial" w:eastAsia="Times New Roman" w:hAnsi="Arial" w:cs="Arial"/>
          <w:color w:val="222222"/>
          <w:sz w:val="21"/>
          <w:szCs w:val="21"/>
          <w:lang w:eastAsia="es-MX"/>
        </w:rPr>
      </w:pPr>
      <w:r w:rsidRPr="004705B5">
        <w:rPr>
          <w:rFonts w:ascii="Arial" w:eastAsia="Times New Roman" w:hAnsi="Arial" w:cs="Arial"/>
          <w:color w:val="222222"/>
          <w:sz w:val="21"/>
          <w:szCs w:val="21"/>
          <w:lang w:eastAsia="es-MX"/>
        </w:rPr>
        <w:t>Ánodo: Fe + 2 OH</w:t>
      </w:r>
      <w:r w:rsidRPr="004705B5">
        <w:rPr>
          <w:rFonts w:ascii="Arial" w:eastAsia="Times New Roman" w:hAnsi="Arial" w:cs="Arial"/>
          <w:color w:val="222222"/>
          <w:sz w:val="21"/>
          <w:szCs w:val="21"/>
          <w:vertAlign w:val="superscript"/>
          <w:lang w:eastAsia="es-MX"/>
        </w:rPr>
        <w:t>–</w:t>
      </w:r>
      <w:r w:rsidRPr="004705B5">
        <w:rPr>
          <w:rFonts w:ascii="Arial" w:eastAsia="Times New Roman" w:hAnsi="Arial" w:cs="Arial"/>
          <w:color w:val="222222"/>
          <w:sz w:val="21"/>
          <w:szCs w:val="21"/>
          <w:lang w:eastAsia="es-MX"/>
        </w:rPr>
        <w:t> ↔ Fe(OH)</w:t>
      </w:r>
      <w:r w:rsidRPr="004705B5">
        <w:rPr>
          <w:rFonts w:ascii="Arial" w:eastAsia="Times New Roman" w:hAnsi="Arial" w:cs="Arial"/>
          <w:color w:val="222222"/>
          <w:sz w:val="21"/>
          <w:szCs w:val="21"/>
          <w:vertAlign w:val="subscript"/>
          <w:lang w:eastAsia="es-MX"/>
        </w:rPr>
        <w:t>2</w:t>
      </w:r>
      <w:r w:rsidRPr="004705B5">
        <w:rPr>
          <w:rFonts w:ascii="Arial" w:eastAsia="Times New Roman" w:hAnsi="Arial" w:cs="Arial"/>
          <w:color w:val="222222"/>
          <w:sz w:val="21"/>
          <w:szCs w:val="21"/>
          <w:lang w:eastAsia="es-MX"/>
        </w:rPr>
        <w:t> + 2 e</w:t>
      </w:r>
      <w:r w:rsidRPr="004705B5">
        <w:rPr>
          <w:rFonts w:ascii="Arial" w:eastAsia="Times New Roman" w:hAnsi="Arial" w:cs="Arial"/>
          <w:color w:val="222222"/>
          <w:sz w:val="21"/>
          <w:szCs w:val="21"/>
          <w:vertAlign w:val="superscript"/>
          <w:lang w:eastAsia="es-MX"/>
        </w:rPr>
        <w:t>–</w:t>
      </w:r>
    </w:p>
    <w:p w:rsidR="004705B5" w:rsidRPr="004705B5" w:rsidRDefault="004705B5" w:rsidP="004705B5">
      <w:pPr>
        <w:shd w:val="clear" w:color="auto" w:fill="FFFFFF"/>
        <w:spacing w:before="120" w:after="120" w:line="240" w:lineRule="auto"/>
        <w:ind w:left="768"/>
        <w:rPr>
          <w:rFonts w:ascii="Arial" w:eastAsia="Times New Roman" w:hAnsi="Arial" w:cs="Arial"/>
          <w:color w:val="222222"/>
          <w:sz w:val="21"/>
          <w:szCs w:val="21"/>
          <w:lang w:eastAsia="es-MX"/>
        </w:rPr>
      </w:pPr>
      <w:r w:rsidRPr="004705B5">
        <w:rPr>
          <w:rFonts w:ascii="Arial" w:eastAsia="Times New Roman" w:hAnsi="Arial" w:cs="Arial"/>
          <w:color w:val="222222"/>
          <w:sz w:val="21"/>
          <w:szCs w:val="21"/>
          <w:lang w:eastAsia="es-MX"/>
        </w:rPr>
        <w:t>(Descarga se lee de izquierda a derecha y carga de derecha a izquierda.</w:t>
      </w:r>
      <w:r w:rsidR="00BE640A">
        <w:rPr>
          <w:rFonts w:ascii="Arial" w:eastAsia="Times New Roman" w:hAnsi="Arial" w:cs="Arial"/>
          <w:color w:val="222222"/>
          <w:sz w:val="21"/>
          <w:szCs w:val="21"/>
          <w:lang w:eastAsia="es-MX"/>
        </w:rPr>
        <w:t>)</w:t>
      </w:r>
      <w:r w:rsidR="00BE640A" w:rsidRPr="004705B5">
        <w:rPr>
          <w:rFonts w:ascii="Arial" w:eastAsia="Times New Roman" w:hAnsi="Arial" w:cs="Arial"/>
          <w:color w:val="222222"/>
          <w:sz w:val="21"/>
          <w:szCs w:val="21"/>
          <w:lang w:eastAsia="es-MX"/>
        </w:rPr>
        <w:t xml:space="preserve"> </w:t>
      </w:r>
    </w:p>
    <w:p w:rsidR="00FD4EA2" w:rsidRPr="00FD4EA2" w:rsidRDefault="00FD4EA2" w:rsidP="00FD4EA2">
      <w:pPr>
        <w:numPr>
          <w:ilvl w:val="0"/>
          <w:numId w:val="2"/>
        </w:numPr>
        <w:shd w:val="clear" w:color="auto" w:fill="FFFFFF"/>
        <w:spacing w:before="100" w:beforeAutospacing="1" w:after="24" w:line="240" w:lineRule="auto"/>
        <w:ind w:left="384"/>
        <w:rPr>
          <w:rFonts w:ascii="Arial" w:eastAsia="Times New Roman" w:hAnsi="Arial" w:cs="Arial"/>
          <w:color w:val="222222"/>
          <w:sz w:val="21"/>
          <w:szCs w:val="21"/>
          <w:lang w:eastAsia="es-MX"/>
        </w:rPr>
      </w:pPr>
      <w:r w:rsidRPr="00FD4EA2">
        <w:rPr>
          <w:rFonts w:ascii="Arial" w:eastAsia="Times New Roman" w:hAnsi="Arial" w:cs="Arial"/>
          <w:color w:val="222222"/>
          <w:sz w:val="21"/>
          <w:szCs w:val="21"/>
          <w:lang w:eastAsia="es-MX"/>
        </w:rPr>
        <w:lastRenderedPageBreak/>
        <w:t>Funciona en un mayor rango de temperaturas, entre −40 °C y 46 °C</w:t>
      </w:r>
    </w:p>
    <w:p w:rsidR="004705B5" w:rsidRDefault="004705B5" w:rsidP="003C5ED6">
      <w:pPr>
        <w:pStyle w:val="NoSpacing"/>
      </w:pPr>
    </w:p>
    <w:p w:rsidR="00B77AA5" w:rsidRDefault="00B77AA5" w:rsidP="002E4A0C">
      <w:pPr>
        <w:shd w:val="clear" w:color="auto" w:fill="FFFFFF"/>
        <w:spacing w:before="72" w:after="60" w:line="240" w:lineRule="auto"/>
        <w:outlineLvl w:val="2"/>
        <w:rPr>
          <w:rFonts w:ascii="Arial" w:eastAsia="Times New Roman" w:hAnsi="Arial" w:cs="Arial"/>
          <w:i/>
          <w:iCs/>
          <w:color w:val="222222"/>
          <w:sz w:val="24"/>
          <w:szCs w:val="24"/>
          <w:lang w:eastAsia="es-MX"/>
        </w:rPr>
      </w:pPr>
      <w:r w:rsidRPr="00B77AA5">
        <w:rPr>
          <w:rFonts w:ascii="Arial" w:eastAsia="Times New Roman" w:hAnsi="Arial" w:cs="Arial"/>
          <w:bCs/>
          <w:color w:val="000000"/>
          <w:sz w:val="24"/>
          <w:szCs w:val="24"/>
          <w:lang w:eastAsia="es-MX"/>
        </w:rPr>
        <w:t>Baterías de níquel-cadmio (Ni-Cd)</w:t>
      </w:r>
      <w:r w:rsidR="002E4A0C" w:rsidRPr="00626ED4">
        <w:rPr>
          <w:rFonts w:ascii="Arial" w:eastAsia="Times New Roman" w:hAnsi="Arial" w:cs="Arial"/>
          <w:i/>
          <w:iCs/>
          <w:color w:val="222222"/>
          <w:sz w:val="24"/>
          <w:szCs w:val="24"/>
          <w:lang w:eastAsia="es-MX"/>
        </w:rPr>
        <w:t xml:space="preserve"> </w:t>
      </w:r>
    </w:p>
    <w:p w:rsidR="00626ED4" w:rsidRPr="00B77AA5" w:rsidRDefault="00626ED4" w:rsidP="002E4A0C">
      <w:pPr>
        <w:shd w:val="clear" w:color="auto" w:fill="FFFFFF"/>
        <w:spacing w:before="72" w:after="60" w:line="240" w:lineRule="auto"/>
        <w:outlineLvl w:val="2"/>
        <w:rPr>
          <w:rFonts w:ascii="Arial" w:eastAsia="Times New Roman" w:hAnsi="Arial" w:cs="Arial"/>
          <w:iCs/>
          <w:color w:val="222222"/>
          <w:sz w:val="24"/>
          <w:szCs w:val="24"/>
          <w:lang w:eastAsia="es-MX"/>
        </w:rPr>
      </w:pPr>
    </w:p>
    <w:p w:rsidR="00B77AA5" w:rsidRPr="00B77AA5" w:rsidRDefault="00B77AA5" w:rsidP="00B77AA5">
      <w:pPr>
        <w:shd w:val="clear" w:color="auto" w:fill="FFFFFF"/>
        <w:spacing w:before="120" w:after="120" w:line="240" w:lineRule="auto"/>
        <w:rPr>
          <w:rFonts w:ascii="Arial" w:eastAsia="Times New Roman" w:hAnsi="Arial" w:cs="Arial"/>
          <w:lang w:eastAsia="es-MX"/>
        </w:rPr>
      </w:pPr>
      <w:r w:rsidRPr="00B77AA5">
        <w:rPr>
          <w:rFonts w:ascii="Arial" w:eastAsia="Times New Roman" w:hAnsi="Arial" w:cs="Arial"/>
          <w:lang w:eastAsia="es-MX"/>
        </w:rPr>
        <w:t>Utilizan un cátodo de hidróxido de níquel y un ánodo de un compuesto de </w:t>
      </w:r>
      <w:hyperlink r:id="rId23" w:tooltip="Cadmio" w:history="1">
        <w:r w:rsidRPr="00B77AA5">
          <w:rPr>
            <w:rFonts w:ascii="Arial" w:eastAsia="Times New Roman" w:hAnsi="Arial" w:cs="Arial"/>
            <w:lang w:eastAsia="es-MX"/>
          </w:rPr>
          <w:t>cadmio</w:t>
        </w:r>
      </w:hyperlink>
      <w:r w:rsidRPr="00B77AA5">
        <w:rPr>
          <w:rFonts w:ascii="Arial" w:eastAsia="Times New Roman" w:hAnsi="Arial" w:cs="Arial"/>
          <w:lang w:eastAsia="es-MX"/>
        </w:rPr>
        <w:t>. El electrolito es de hidróxido de </w:t>
      </w:r>
      <w:hyperlink r:id="rId24" w:tooltip="Potasio" w:history="1">
        <w:r w:rsidRPr="00B77AA5">
          <w:rPr>
            <w:rFonts w:ascii="Arial" w:eastAsia="Times New Roman" w:hAnsi="Arial" w:cs="Arial"/>
            <w:lang w:eastAsia="es-MX"/>
          </w:rPr>
          <w:t>potasio</w:t>
        </w:r>
      </w:hyperlink>
      <w:r w:rsidRPr="00B77AA5">
        <w:rPr>
          <w:rFonts w:ascii="Arial" w:eastAsia="Times New Roman" w:hAnsi="Arial" w:cs="Arial"/>
          <w:lang w:eastAsia="es-MX"/>
        </w:rPr>
        <w:t xml:space="preserve">. Esta configuración de materiales permite recargar la batería una vez está agotada, para su reutilización. </w:t>
      </w:r>
    </w:p>
    <w:p w:rsidR="00B77AA5" w:rsidRPr="00B77AA5" w:rsidRDefault="00B77AA5" w:rsidP="00B77AA5">
      <w:pPr>
        <w:shd w:val="clear" w:color="auto" w:fill="FFFFFF"/>
        <w:spacing w:after="24" w:line="240" w:lineRule="auto"/>
        <w:rPr>
          <w:rFonts w:ascii="Arial" w:eastAsia="Times New Roman" w:hAnsi="Arial" w:cs="Arial"/>
          <w:b/>
          <w:bCs/>
          <w:lang w:eastAsia="es-MX"/>
        </w:rPr>
      </w:pPr>
      <w:r w:rsidRPr="00B77AA5">
        <w:rPr>
          <w:rFonts w:ascii="Arial" w:eastAsia="Times New Roman" w:hAnsi="Arial" w:cs="Arial"/>
          <w:b/>
          <w:bCs/>
          <w:lang w:eastAsia="es-MX"/>
        </w:rPr>
        <w:t>Ventajas</w:t>
      </w:r>
    </w:p>
    <w:p w:rsidR="00B77AA5" w:rsidRPr="00B77AA5" w:rsidRDefault="00B77AA5" w:rsidP="00B77AA5">
      <w:pPr>
        <w:numPr>
          <w:ilvl w:val="0"/>
          <w:numId w:val="10"/>
        </w:numPr>
        <w:shd w:val="clear" w:color="auto" w:fill="FFFFFF"/>
        <w:spacing w:before="100" w:beforeAutospacing="1" w:after="24" w:line="240" w:lineRule="auto"/>
        <w:ind w:left="384"/>
        <w:rPr>
          <w:rFonts w:ascii="Arial" w:eastAsia="Times New Roman" w:hAnsi="Arial" w:cs="Arial"/>
          <w:lang w:eastAsia="es-MX"/>
        </w:rPr>
      </w:pPr>
      <w:r w:rsidRPr="00B77AA5">
        <w:rPr>
          <w:rFonts w:ascii="Arial" w:eastAsia="Times New Roman" w:hAnsi="Arial" w:cs="Arial"/>
          <w:lang w:eastAsia="es-MX"/>
        </w:rPr>
        <w:t>Admiten un gran rango de temperaturas de funcionamiento.</w:t>
      </w:r>
    </w:p>
    <w:p w:rsidR="00B77AA5" w:rsidRPr="00B77AA5" w:rsidRDefault="00B77AA5" w:rsidP="00B77AA5">
      <w:pPr>
        <w:numPr>
          <w:ilvl w:val="0"/>
          <w:numId w:val="10"/>
        </w:numPr>
        <w:shd w:val="clear" w:color="auto" w:fill="FFFFFF"/>
        <w:spacing w:before="100" w:beforeAutospacing="1" w:after="24" w:line="240" w:lineRule="auto"/>
        <w:ind w:left="384"/>
        <w:rPr>
          <w:rFonts w:ascii="Arial" w:eastAsia="Times New Roman" w:hAnsi="Arial" w:cs="Arial"/>
          <w:lang w:eastAsia="es-MX"/>
        </w:rPr>
      </w:pPr>
      <w:r w:rsidRPr="00B77AA5">
        <w:rPr>
          <w:rFonts w:ascii="Arial" w:eastAsia="Times New Roman" w:hAnsi="Arial" w:cs="Arial"/>
          <w:lang w:eastAsia="es-MX"/>
        </w:rPr>
        <w:t>Admiten sobrecargas, se pueden seguir cargando cuando ya no admiten más carga, aunque no la almacena.</w:t>
      </w:r>
    </w:p>
    <w:p w:rsidR="00B77AA5" w:rsidRPr="00B77AA5" w:rsidRDefault="00B77AA5" w:rsidP="00B77AA5">
      <w:pPr>
        <w:shd w:val="clear" w:color="auto" w:fill="FFFFFF"/>
        <w:spacing w:after="24" w:line="240" w:lineRule="auto"/>
        <w:rPr>
          <w:rFonts w:ascii="Arial" w:eastAsia="Times New Roman" w:hAnsi="Arial" w:cs="Arial"/>
          <w:b/>
          <w:bCs/>
          <w:lang w:eastAsia="es-MX"/>
        </w:rPr>
      </w:pPr>
      <w:r w:rsidRPr="00B77AA5">
        <w:rPr>
          <w:rFonts w:ascii="Arial" w:eastAsia="Times New Roman" w:hAnsi="Arial" w:cs="Arial"/>
          <w:b/>
          <w:bCs/>
          <w:lang w:eastAsia="es-MX"/>
        </w:rPr>
        <w:t>Desventajas</w:t>
      </w:r>
    </w:p>
    <w:p w:rsidR="00224DE2" w:rsidRPr="00D537E8" w:rsidRDefault="00B77AA5" w:rsidP="00224DE2">
      <w:pPr>
        <w:numPr>
          <w:ilvl w:val="0"/>
          <w:numId w:val="11"/>
        </w:numPr>
        <w:shd w:val="clear" w:color="auto" w:fill="FFFFFF"/>
        <w:spacing w:before="100" w:beforeAutospacing="1" w:after="24" w:line="240" w:lineRule="auto"/>
        <w:ind w:left="384"/>
        <w:rPr>
          <w:rFonts w:ascii="Arial" w:eastAsia="Times New Roman" w:hAnsi="Arial" w:cs="Arial"/>
          <w:lang w:eastAsia="es-MX"/>
        </w:rPr>
      </w:pPr>
      <w:r w:rsidRPr="00B77AA5">
        <w:rPr>
          <w:rFonts w:ascii="Arial" w:eastAsia="Times New Roman" w:hAnsi="Arial" w:cs="Arial"/>
          <w:lang w:eastAsia="es-MX"/>
        </w:rPr>
        <w:t>Efecto memoria muy alto.</w:t>
      </w:r>
    </w:p>
    <w:p w:rsidR="00224DE2" w:rsidRPr="00D537E8" w:rsidRDefault="00B77AA5" w:rsidP="00224DE2">
      <w:pPr>
        <w:numPr>
          <w:ilvl w:val="0"/>
          <w:numId w:val="11"/>
        </w:numPr>
        <w:shd w:val="clear" w:color="auto" w:fill="FFFFFF"/>
        <w:spacing w:before="100" w:beforeAutospacing="1" w:after="24" w:line="240" w:lineRule="auto"/>
        <w:ind w:left="384"/>
        <w:rPr>
          <w:rFonts w:ascii="Arial" w:eastAsia="Times New Roman" w:hAnsi="Arial" w:cs="Arial"/>
          <w:lang w:eastAsia="es-MX"/>
        </w:rPr>
      </w:pPr>
      <w:r w:rsidRPr="00B77AA5">
        <w:rPr>
          <w:rFonts w:ascii="Arial" w:eastAsia="Times New Roman" w:hAnsi="Arial" w:cs="Arial"/>
          <w:lang w:eastAsia="es-MX"/>
        </w:rPr>
        <w:t>Densidad de energía baja.</w:t>
      </w:r>
    </w:p>
    <w:p w:rsidR="00224DE2" w:rsidRPr="00FD4EA2" w:rsidRDefault="00224DE2" w:rsidP="00224DE2">
      <w:pPr>
        <w:numPr>
          <w:ilvl w:val="0"/>
          <w:numId w:val="11"/>
        </w:numPr>
        <w:shd w:val="clear" w:color="auto" w:fill="FFFFFF"/>
        <w:spacing w:before="100" w:beforeAutospacing="1" w:after="24" w:line="240" w:lineRule="auto"/>
        <w:ind w:left="384"/>
        <w:rPr>
          <w:rFonts w:ascii="Arial" w:eastAsia="Times New Roman" w:hAnsi="Arial" w:cs="Arial"/>
          <w:lang w:eastAsia="es-MX"/>
        </w:rPr>
      </w:pPr>
      <w:r w:rsidRPr="00FD4EA2">
        <w:rPr>
          <w:rFonts w:ascii="Arial" w:eastAsia="Times New Roman" w:hAnsi="Arial" w:cs="Arial"/>
          <w:lang w:eastAsia="es-MX"/>
        </w:rPr>
        <w:t>Funciona en un mayor rango de temperaturas, entre −40 °C y 46 °C</w:t>
      </w:r>
    </w:p>
    <w:p w:rsidR="00F8459D" w:rsidRPr="00D537E8" w:rsidRDefault="00F8459D" w:rsidP="003C5ED6">
      <w:pPr>
        <w:pStyle w:val="NoSpacing"/>
        <w:rPr>
          <w:rFonts w:ascii="Arial" w:hAnsi="Arial" w:cs="Arial"/>
        </w:rPr>
      </w:pPr>
    </w:p>
    <w:p w:rsidR="00CB7A12" w:rsidRPr="00D537E8" w:rsidRDefault="00CB7A12" w:rsidP="003C5ED6">
      <w:pPr>
        <w:pStyle w:val="NoSpacing"/>
        <w:rPr>
          <w:rFonts w:ascii="Arial" w:hAnsi="Arial" w:cs="Arial"/>
        </w:rPr>
      </w:pPr>
    </w:p>
    <w:p w:rsidR="00CB7A12" w:rsidRPr="00D537E8" w:rsidRDefault="00CB7A12" w:rsidP="003C5ED6">
      <w:pPr>
        <w:pStyle w:val="NoSpacing"/>
        <w:rPr>
          <w:rFonts w:ascii="Arial" w:hAnsi="Arial" w:cs="Arial"/>
        </w:rPr>
      </w:pPr>
    </w:p>
    <w:p w:rsidR="00CB7A12" w:rsidRPr="00D537E8" w:rsidRDefault="00CB7A12" w:rsidP="003C5ED6">
      <w:pPr>
        <w:pStyle w:val="NoSpacing"/>
        <w:rPr>
          <w:rFonts w:ascii="Arial" w:hAnsi="Arial" w:cs="Arial"/>
        </w:rPr>
      </w:pPr>
      <w:r w:rsidRPr="00D537E8">
        <w:rPr>
          <w:rFonts w:ascii="Arial" w:hAnsi="Arial" w:cs="Arial"/>
          <w:shd w:val="clear" w:color="auto" w:fill="FFFFFF"/>
        </w:rPr>
        <w:t>La </w:t>
      </w:r>
      <w:r w:rsidRPr="00D537E8">
        <w:rPr>
          <w:rFonts w:ascii="Arial" w:hAnsi="Arial" w:cs="Arial"/>
          <w:b/>
          <w:bCs/>
          <w:shd w:val="clear" w:color="auto" w:fill="FFFFFF"/>
        </w:rPr>
        <w:t>batería de níquel-cadmio</w:t>
      </w:r>
      <w:r w:rsidRPr="00D537E8">
        <w:rPr>
          <w:rFonts w:ascii="Arial" w:hAnsi="Arial" w:cs="Arial"/>
          <w:shd w:val="clear" w:color="auto" w:fill="FFFFFF"/>
        </w:rPr>
        <w:t> (comúnmente abreviado como </w:t>
      </w:r>
      <w:proofErr w:type="spellStart"/>
      <w:r w:rsidRPr="00D537E8">
        <w:rPr>
          <w:rFonts w:ascii="Arial" w:hAnsi="Arial" w:cs="Arial"/>
          <w:i/>
          <w:iCs/>
          <w:shd w:val="clear" w:color="auto" w:fill="FFFFFF"/>
        </w:rPr>
        <w:t>NiCd</w:t>
      </w:r>
      <w:proofErr w:type="spellEnd"/>
      <w:r w:rsidRPr="00D537E8">
        <w:rPr>
          <w:rFonts w:ascii="Arial" w:hAnsi="Arial" w:cs="Arial"/>
          <w:shd w:val="clear" w:color="auto" w:fill="FFFFFF"/>
        </w:rPr>
        <w:t>) es una </w:t>
      </w:r>
      <w:hyperlink r:id="rId25" w:tooltip="Batería recargable" w:history="1">
        <w:r w:rsidRPr="00D537E8">
          <w:rPr>
            <w:rStyle w:val="Hyperlink"/>
            <w:rFonts w:ascii="Arial" w:hAnsi="Arial" w:cs="Arial"/>
            <w:color w:val="auto"/>
            <w:u w:val="none"/>
            <w:shd w:val="clear" w:color="auto" w:fill="FFFFFF"/>
          </w:rPr>
          <w:t>batería recargable</w:t>
        </w:r>
      </w:hyperlink>
      <w:r w:rsidRPr="00D537E8">
        <w:rPr>
          <w:rFonts w:ascii="Arial" w:hAnsi="Arial" w:cs="Arial"/>
          <w:shd w:val="clear" w:color="auto" w:fill="FFFFFF"/>
        </w:rPr>
        <w:t> de uso doméstico e industrial. Cada vez se usan menos (a favor de las baterías de </w:t>
      </w:r>
      <w:proofErr w:type="spellStart"/>
      <w:r w:rsidRPr="00D537E8">
        <w:rPr>
          <w:rFonts w:ascii="Arial" w:hAnsi="Arial" w:cs="Arial"/>
        </w:rPr>
        <w:fldChar w:fldCharType="begin"/>
      </w:r>
      <w:r w:rsidRPr="00D537E8">
        <w:rPr>
          <w:rFonts w:ascii="Arial" w:hAnsi="Arial" w:cs="Arial"/>
        </w:rPr>
        <w:instrText xml:space="preserve"> HYPERLINK "https://es.wikipedia.org/wiki/NiMH" \o "NiMH" </w:instrText>
      </w:r>
      <w:r w:rsidRPr="00D537E8">
        <w:rPr>
          <w:rFonts w:ascii="Arial" w:hAnsi="Arial" w:cs="Arial"/>
        </w:rPr>
        <w:fldChar w:fldCharType="separate"/>
      </w:r>
      <w:r w:rsidRPr="00D537E8">
        <w:rPr>
          <w:rStyle w:val="Hyperlink"/>
          <w:rFonts w:ascii="Arial" w:hAnsi="Arial" w:cs="Arial"/>
          <w:color w:val="auto"/>
          <w:u w:val="none"/>
          <w:shd w:val="clear" w:color="auto" w:fill="FFFFFF"/>
        </w:rPr>
        <w:t>NiMH</w:t>
      </w:r>
      <w:proofErr w:type="spellEnd"/>
      <w:r w:rsidRPr="00D537E8">
        <w:rPr>
          <w:rFonts w:ascii="Arial" w:hAnsi="Arial" w:cs="Arial"/>
        </w:rPr>
        <w:fldChar w:fldCharType="end"/>
      </w:r>
      <w:r w:rsidRPr="00D537E8">
        <w:rPr>
          <w:rFonts w:ascii="Arial" w:hAnsi="Arial" w:cs="Arial"/>
          <w:shd w:val="clear" w:color="auto" w:fill="FFFFFF"/>
        </w:rPr>
        <w:t>) debido a su </w:t>
      </w:r>
      <w:hyperlink r:id="rId26" w:tooltip="Efecto memoria" w:history="1">
        <w:r w:rsidRPr="00D537E8">
          <w:rPr>
            <w:rStyle w:val="Hyperlink"/>
            <w:rFonts w:ascii="Arial" w:hAnsi="Arial" w:cs="Arial"/>
            <w:color w:val="auto"/>
            <w:u w:val="none"/>
            <w:shd w:val="clear" w:color="auto" w:fill="FFFFFF"/>
          </w:rPr>
          <w:t>efecto memoria</w:t>
        </w:r>
      </w:hyperlink>
      <w:r w:rsidRPr="00D537E8">
        <w:rPr>
          <w:rFonts w:ascii="Arial" w:hAnsi="Arial" w:cs="Arial"/>
          <w:shd w:val="clear" w:color="auto" w:fill="FFFFFF"/>
        </w:rPr>
        <w:t> y al </w:t>
      </w:r>
      <w:hyperlink r:id="rId27" w:tooltip="Cadmio" w:history="1">
        <w:r w:rsidRPr="00D537E8">
          <w:rPr>
            <w:rStyle w:val="Hyperlink"/>
            <w:rFonts w:ascii="Arial" w:hAnsi="Arial" w:cs="Arial"/>
            <w:color w:val="auto"/>
            <w:u w:val="none"/>
            <w:shd w:val="clear" w:color="auto" w:fill="FFFFFF"/>
          </w:rPr>
          <w:t>cadmio</w:t>
        </w:r>
      </w:hyperlink>
      <w:r w:rsidRPr="00D537E8">
        <w:rPr>
          <w:rFonts w:ascii="Arial" w:hAnsi="Arial" w:cs="Arial"/>
          <w:shd w:val="clear" w:color="auto" w:fill="FFFFFF"/>
        </w:rPr>
        <w:t>, que es muy </w:t>
      </w:r>
      <w:hyperlink r:id="rId28" w:tooltip="Contaminación" w:history="1">
        <w:r w:rsidRPr="00D537E8">
          <w:rPr>
            <w:rStyle w:val="Hyperlink"/>
            <w:rFonts w:ascii="Arial" w:hAnsi="Arial" w:cs="Arial"/>
            <w:color w:val="auto"/>
            <w:u w:val="none"/>
            <w:shd w:val="clear" w:color="auto" w:fill="FFFFFF"/>
          </w:rPr>
          <w:t>contaminante</w:t>
        </w:r>
      </w:hyperlink>
      <w:r w:rsidRPr="00D537E8">
        <w:rPr>
          <w:rFonts w:ascii="Arial" w:hAnsi="Arial" w:cs="Arial"/>
          <w:shd w:val="clear" w:color="auto" w:fill="FFFFFF"/>
        </w:rPr>
        <w:t>. </w:t>
      </w:r>
    </w:p>
    <w:p w:rsidR="00F8459D" w:rsidRDefault="00CB7A12" w:rsidP="003C5ED6">
      <w:pPr>
        <w:pStyle w:val="NoSpacing"/>
      </w:pPr>
      <w:r>
        <w:rPr>
          <w:noProof/>
        </w:rPr>
        <w:drawing>
          <wp:inline distT="0" distB="0" distL="0" distR="0" wp14:anchorId="4174ADB7" wp14:editId="63CE4CA0">
            <wp:extent cx="2709081" cy="56681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026" t="41753" r="60848" b="48524"/>
                    <a:stretch/>
                  </pic:blipFill>
                  <pic:spPr bwMode="auto">
                    <a:xfrm>
                      <a:off x="0" y="0"/>
                      <a:ext cx="2759339" cy="577326"/>
                    </a:xfrm>
                    <a:prstGeom prst="rect">
                      <a:avLst/>
                    </a:prstGeom>
                    <a:ln>
                      <a:noFill/>
                    </a:ln>
                    <a:extLst>
                      <a:ext uri="{53640926-AAD7-44D8-BBD7-CCE9431645EC}">
                        <a14:shadowObscured xmlns:a14="http://schemas.microsoft.com/office/drawing/2010/main"/>
                      </a:ext>
                    </a:extLst>
                  </pic:spPr>
                </pic:pic>
              </a:graphicData>
            </a:graphic>
          </wp:inline>
        </w:drawing>
      </w:r>
    </w:p>
    <w:p w:rsidR="00CB7A12" w:rsidRDefault="00CB7A12" w:rsidP="003C5ED6">
      <w:pPr>
        <w:pStyle w:val="NoSpacing"/>
      </w:pPr>
    </w:p>
    <w:p w:rsidR="00CB7A12" w:rsidRDefault="00CB7A12" w:rsidP="003C5ED6">
      <w:pPr>
        <w:pStyle w:val="NoSpacing"/>
      </w:pPr>
    </w:p>
    <w:p w:rsidR="00CB7A12" w:rsidRDefault="00CB7A12" w:rsidP="003C5ED6">
      <w:pPr>
        <w:pStyle w:val="NoSpacing"/>
        <w:rPr>
          <w:rFonts w:ascii="Arial" w:hAnsi="Arial" w:cs="Arial"/>
          <w:b/>
          <w:bCs/>
          <w:color w:val="222222"/>
          <w:sz w:val="21"/>
          <w:szCs w:val="21"/>
          <w:shd w:val="clear" w:color="auto" w:fill="FFFFFF"/>
        </w:rPr>
      </w:pPr>
    </w:p>
    <w:p w:rsidR="00CB7A12" w:rsidRDefault="00CB7A12" w:rsidP="003C5ED6">
      <w:pPr>
        <w:pStyle w:val="NoSpacing"/>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B</w:t>
      </w:r>
      <w:r>
        <w:rPr>
          <w:rFonts w:ascii="Arial" w:hAnsi="Arial" w:cs="Arial"/>
          <w:b/>
          <w:bCs/>
          <w:color w:val="222222"/>
          <w:sz w:val="21"/>
          <w:szCs w:val="21"/>
          <w:shd w:val="clear" w:color="auto" w:fill="FFFFFF"/>
        </w:rPr>
        <w:t>atería de níquel-metal hidruro</w:t>
      </w:r>
    </w:p>
    <w:p w:rsidR="00CB7A12" w:rsidRDefault="00CB7A12" w:rsidP="003C5ED6">
      <w:pPr>
        <w:pStyle w:val="NoSpacing"/>
        <w:rPr>
          <w:rFonts w:ascii="Arial" w:hAnsi="Arial" w:cs="Arial"/>
          <w:color w:val="222222"/>
          <w:sz w:val="21"/>
          <w:szCs w:val="21"/>
          <w:shd w:val="clear" w:color="auto" w:fill="FFFFFF"/>
        </w:rPr>
      </w:pPr>
    </w:p>
    <w:p w:rsidR="00CB7A12" w:rsidRPr="00D537E8" w:rsidRDefault="00CB7A12" w:rsidP="003C5ED6">
      <w:pPr>
        <w:pStyle w:val="NoSpacing"/>
        <w:rPr>
          <w:rFonts w:ascii="Arial" w:hAnsi="Arial" w:cs="Arial"/>
          <w:lang w:val="es-ES"/>
        </w:rPr>
      </w:pPr>
      <w:r w:rsidRPr="00D537E8">
        <w:rPr>
          <w:rFonts w:ascii="Arial" w:hAnsi="Arial" w:cs="Arial"/>
          <w:shd w:val="clear" w:color="auto" w:fill="FFFFFF"/>
        </w:rPr>
        <w:t>E</w:t>
      </w:r>
      <w:r w:rsidRPr="00D537E8">
        <w:rPr>
          <w:rFonts w:ascii="Arial" w:hAnsi="Arial" w:cs="Arial"/>
          <w:shd w:val="clear" w:color="auto" w:fill="FFFFFF"/>
        </w:rPr>
        <w:t>s un tipo de </w:t>
      </w:r>
      <w:hyperlink r:id="rId30" w:tooltip="Batería recargable" w:history="1">
        <w:r w:rsidRPr="00D537E8">
          <w:rPr>
            <w:rStyle w:val="Hyperlink"/>
            <w:rFonts w:ascii="Arial" w:hAnsi="Arial" w:cs="Arial"/>
            <w:color w:val="auto"/>
            <w:u w:val="none"/>
            <w:shd w:val="clear" w:color="auto" w:fill="FFFFFF"/>
          </w:rPr>
          <w:t>batería recargable</w:t>
        </w:r>
      </w:hyperlink>
      <w:r w:rsidRPr="00D537E8">
        <w:rPr>
          <w:rFonts w:ascii="Arial" w:hAnsi="Arial" w:cs="Arial"/>
          <w:shd w:val="clear" w:color="auto" w:fill="FFFFFF"/>
        </w:rPr>
        <w:t> que utiliza un </w:t>
      </w:r>
      <w:hyperlink r:id="rId31" w:tooltip="Ánodo" w:history="1">
        <w:r w:rsidRPr="00D537E8">
          <w:rPr>
            <w:rStyle w:val="Hyperlink"/>
            <w:rFonts w:ascii="Arial" w:hAnsi="Arial" w:cs="Arial"/>
            <w:color w:val="auto"/>
            <w:u w:val="none"/>
            <w:shd w:val="clear" w:color="auto" w:fill="FFFFFF"/>
          </w:rPr>
          <w:t>ánodo</w:t>
        </w:r>
      </w:hyperlink>
      <w:r w:rsidRPr="00D537E8">
        <w:rPr>
          <w:rFonts w:ascii="Arial" w:hAnsi="Arial" w:cs="Arial"/>
          <w:shd w:val="clear" w:color="auto" w:fill="FFFFFF"/>
        </w:rPr>
        <w:t xml:space="preserve"> de </w:t>
      </w:r>
      <w:proofErr w:type="spellStart"/>
      <w:r w:rsidRPr="00D537E8">
        <w:rPr>
          <w:rFonts w:ascii="Arial" w:hAnsi="Arial" w:cs="Arial"/>
          <w:shd w:val="clear" w:color="auto" w:fill="FFFFFF"/>
        </w:rPr>
        <w:t>oxihidróxido</w:t>
      </w:r>
      <w:proofErr w:type="spellEnd"/>
      <w:r w:rsidRPr="00D537E8">
        <w:rPr>
          <w:rFonts w:ascii="Arial" w:hAnsi="Arial" w:cs="Arial"/>
          <w:shd w:val="clear" w:color="auto" w:fill="FFFFFF"/>
        </w:rPr>
        <w:t xml:space="preserve"> de </w:t>
      </w:r>
      <w:hyperlink r:id="rId32" w:tooltip="Níquel" w:history="1">
        <w:r w:rsidRPr="00D537E8">
          <w:rPr>
            <w:rStyle w:val="Hyperlink"/>
            <w:rFonts w:ascii="Arial" w:hAnsi="Arial" w:cs="Arial"/>
            <w:color w:val="auto"/>
            <w:u w:val="none"/>
            <w:shd w:val="clear" w:color="auto" w:fill="FFFFFF"/>
          </w:rPr>
          <w:t>níquel</w:t>
        </w:r>
      </w:hyperlink>
      <w:r w:rsidRPr="00D537E8">
        <w:rPr>
          <w:rFonts w:ascii="Arial" w:hAnsi="Arial" w:cs="Arial"/>
          <w:shd w:val="clear" w:color="auto" w:fill="FFFFFF"/>
        </w:rPr>
        <w:t> (</w:t>
      </w:r>
      <w:proofErr w:type="spellStart"/>
      <w:r w:rsidRPr="00D537E8">
        <w:rPr>
          <w:rFonts w:ascii="Arial" w:hAnsi="Arial" w:cs="Arial"/>
          <w:shd w:val="clear" w:color="auto" w:fill="FFFFFF"/>
        </w:rPr>
        <w:t>NiOOH</w:t>
      </w:r>
      <w:proofErr w:type="spellEnd"/>
      <w:r w:rsidRPr="00D537E8">
        <w:rPr>
          <w:rFonts w:ascii="Arial" w:hAnsi="Arial" w:cs="Arial"/>
          <w:shd w:val="clear" w:color="auto" w:fill="FFFFFF"/>
        </w:rPr>
        <w:t>), como en la </w:t>
      </w:r>
      <w:hyperlink r:id="rId33" w:tooltip="Batería de níquel cadmio" w:history="1">
        <w:r w:rsidRPr="00D537E8">
          <w:rPr>
            <w:rStyle w:val="Hyperlink"/>
            <w:rFonts w:ascii="Arial" w:hAnsi="Arial" w:cs="Arial"/>
            <w:color w:val="auto"/>
            <w:u w:val="none"/>
            <w:shd w:val="clear" w:color="auto" w:fill="FFFFFF"/>
          </w:rPr>
          <w:t>batería de níquel cadmio</w:t>
        </w:r>
      </w:hyperlink>
      <w:r w:rsidRPr="00D537E8">
        <w:rPr>
          <w:rFonts w:ascii="Arial" w:hAnsi="Arial" w:cs="Arial"/>
          <w:shd w:val="clear" w:color="auto" w:fill="FFFFFF"/>
        </w:rPr>
        <w:t>, pero cuyo </w:t>
      </w:r>
      <w:hyperlink r:id="rId34" w:tooltip="Cátodo" w:history="1">
        <w:r w:rsidRPr="00D537E8">
          <w:rPr>
            <w:rStyle w:val="Hyperlink"/>
            <w:rFonts w:ascii="Arial" w:hAnsi="Arial" w:cs="Arial"/>
            <w:color w:val="auto"/>
            <w:u w:val="none"/>
            <w:shd w:val="clear" w:color="auto" w:fill="FFFFFF"/>
          </w:rPr>
          <w:t>cátodo</w:t>
        </w:r>
      </w:hyperlink>
      <w:r w:rsidRPr="00D537E8">
        <w:rPr>
          <w:rFonts w:ascii="Arial" w:hAnsi="Arial" w:cs="Arial"/>
          <w:shd w:val="clear" w:color="auto" w:fill="FFFFFF"/>
        </w:rPr>
        <w:t> es de una </w:t>
      </w:r>
      <w:hyperlink r:id="rId35" w:tooltip="Aleación" w:history="1">
        <w:r w:rsidRPr="00D537E8">
          <w:rPr>
            <w:rStyle w:val="Hyperlink"/>
            <w:rFonts w:ascii="Arial" w:hAnsi="Arial" w:cs="Arial"/>
            <w:color w:val="auto"/>
            <w:u w:val="none"/>
            <w:shd w:val="clear" w:color="auto" w:fill="FFFFFF"/>
          </w:rPr>
          <w:t>aleación</w:t>
        </w:r>
      </w:hyperlink>
      <w:r w:rsidRPr="00D537E8">
        <w:rPr>
          <w:rFonts w:ascii="Arial" w:hAnsi="Arial" w:cs="Arial"/>
          <w:shd w:val="clear" w:color="auto" w:fill="FFFFFF"/>
        </w:rPr>
        <w:t> de </w:t>
      </w:r>
      <w:proofErr w:type="spellStart"/>
      <w:r w:rsidRPr="00D537E8">
        <w:rPr>
          <w:rFonts w:ascii="Arial" w:hAnsi="Arial" w:cs="Arial"/>
        </w:rPr>
        <w:fldChar w:fldCharType="begin"/>
      </w:r>
      <w:r w:rsidRPr="00D537E8">
        <w:rPr>
          <w:rFonts w:ascii="Arial" w:hAnsi="Arial" w:cs="Arial"/>
        </w:rPr>
        <w:instrText xml:space="preserve"> HYPERLINK "https://es.wikipedia.org/wiki/Hidruro" \o "Hidruro" </w:instrText>
      </w:r>
      <w:r w:rsidRPr="00D537E8">
        <w:rPr>
          <w:rFonts w:ascii="Arial" w:hAnsi="Arial" w:cs="Arial"/>
        </w:rPr>
        <w:fldChar w:fldCharType="separate"/>
      </w:r>
      <w:r w:rsidRPr="00D537E8">
        <w:rPr>
          <w:rStyle w:val="Hyperlink"/>
          <w:rFonts w:ascii="Arial" w:hAnsi="Arial" w:cs="Arial"/>
          <w:color w:val="auto"/>
          <w:u w:val="none"/>
          <w:shd w:val="clear" w:color="auto" w:fill="FFFFFF"/>
        </w:rPr>
        <w:t>hidruro</w:t>
      </w:r>
      <w:r w:rsidRPr="00D537E8">
        <w:rPr>
          <w:rFonts w:ascii="Arial" w:hAnsi="Arial" w:cs="Arial"/>
        </w:rPr>
        <w:fldChar w:fldCharType="end"/>
      </w:r>
      <w:hyperlink r:id="rId36" w:tooltip="Metal" w:history="1">
        <w:r w:rsidRPr="00D537E8">
          <w:rPr>
            <w:rStyle w:val="Hyperlink"/>
            <w:rFonts w:ascii="Arial" w:hAnsi="Arial" w:cs="Arial"/>
            <w:color w:val="auto"/>
            <w:u w:val="none"/>
            <w:shd w:val="clear" w:color="auto" w:fill="FFFFFF"/>
          </w:rPr>
          <w:t>metálico</w:t>
        </w:r>
        <w:proofErr w:type="spellEnd"/>
      </w:hyperlink>
      <w:r w:rsidRPr="00D537E8">
        <w:rPr>
          <w:rFonts w:ascii="Arial" w:hAnsi="Arial" w:cs="Arial"/>
          <w:shd w:val="clear" w:color="auto" w:fill="FFFFFF"/>
        </w:rPr>
        <w:t>. Esto permite eliminar el </w:t>
      </w:r>
      <w:hyperlink r:id="rId37" w:tooltip="Cadmio" w:history="1">
        <w:r w:rsidRPr="00D537E8">
          <w:rPr>
            <w:rStyle w:val="Hyperlink"/>
            <w:rFonts w:ascii="Arial" w:hAnsi="Arial" w:cs="Arial"/>
            <w:color w:val="auto"/>
            <w:u w:val="none"/>
            <w:shd w:val="clear" w:color="auto" w:fill="FFFFFF"/>
          </w:rPr>
          <w:t>cadmio</w:t>
        </w:r>
      </w:hyperlink>
      <w:r w:rsidRPr="00D537E8">
        <w:rPr>
          <w:rFonts w:ascii="Arial" w:hAnsi="Arial" w:cs="Arial"/>
          <w:shd w:val="clear" w:color="auto" w:fill="FFFFFF"/>
        </w:rPr>
        <w:t xml:space="preserve">, que es muy caro y, además, representa un peligro para el medio ambiente. Asimismo, posee una mayor capacidad de carga (entre dos y tres veces más que la de una pila de </w:t>
      </w:r>
      <w:proofErr w:type="spellStart"/>
      <w:r w:rsidRPr="00D537E8">
        <w:rPr>
          <w:rFonts w:ascii="Arial" w:hAnsi="Arial" w:cs="Arial"/>
          <w:shd w:val="clear" w:color="auto" w:fill="FFFFFF"/>
        </w:rPr>
        <w:t>NiCd</w:t>
      </w:r>
      <w:proofErr w:type="spellEnd"/>
      <w:r w:rsidRPr="00D537E8">
        <w:rPr>
          <w:rFonts w:ascii="Arial" w:hAnsi="Arial" w:cs="Arial"/>
          <w:shd w:val="clear" w:color="auto" w:fill="FFFFFF"/>
        </w:rPr>
        <w:t xml:space="preserve"> del mismo tamaño y peso) y un menor </w:t>
      </w:r>
      <w:hyperlink r:id="rId38" w:tooltip="Efecto memoria" w:history="1">
        <w:r w:rsidRPr="00D537E8">
          <w:rPr>
            <w:rStyle w:val="Hyperlink"/>
            <w:rFonts w:ascii="Arial" w:hAnsi="Arial" w:cs="Arial"/>
            <w:color w:val="auto"/>
            <w:u w:val="none"/>
            <w:shd w:val="clear" w:color="auto" w:fill="FFFFFF"/>
          </w:rPr>
          <w:t>efecto memoria</w:t>
        </w:r>
      </w:hyperlink>
      <w:r w:rsidRPr="00D537E8">
        <w:rPr>
          <w:rFonts w:ascii="Arial" w:hAnsi="Arial" w:cs="Arial"/>
          <w:shd w:val="clear" w:color="auto" w:fill="FFFFFF"/>
        </w:rPr>
        <w:t>.</w:t>
      </w:r>
    </w:p>
    <w:p w:rsidR="00CB7A12" w:rsidRPr="00D537E8" w:rsidRDefault="00CB7A12" w:rsidP="00F8459D">
      <w:pPr>
        <w:pStyle w:val="Heading3"/>
        <w:shd w:val="clear" w:color="auto" w:fill="FFFFFF"/>
        <w:spacing w:before="72" w:beforeAutospacing="0" w:after="60" w:afterAutospacing="0"/>
        <w:rPr>
          <w:rStyle w:val="mw-headline"/>
          <w:rFonts w:ascii="Arial" w:hAnsi="Arial" w:cs="Arial"/>
          <w:sz w:val="22"/>
          <w:szCs w:val="22"/>
        </w:rPr>
      </w:pPr>
    </w:p>
    <w:p w:rsidR="00CB7A12" w:rsidRPr="00CB7A12" w:rsidRDefault="00CB7A12" w:rsidP="00CB7A12">
      <w:pPr>
        <w:shd w:val="clear" w:color="auto" w:fill="FFFFFF"/>
        <w:spacing w:before="120" w:after="120" w:line="240" w:lineRule="auto"/>
        <w:rPr>
          <w:rFonts w:ascii="Arial" w:eastAsia="Times New Roman" w:hAnsi="Arial" w:cs="Arial"/>
          <w:lang w:eastAsia="es-MX"/>
        </w:rPr>
      </w:pPr>
      <w:r w:rsidRPr="00CB7A12">
        <w:rPr>
          <w:rFonts w:ascii="Arial" w:eastAsia="Times New Roman" w:hAnsi="Arial" w:cs="Arial"/>
          <w:lang w:eastAsia="es-MX"/>
        </w:rPr>
        <w:t>Utilizan un ánodo de hidróxido de </w:t>
      </w:r>
      <w:hyperlink r:id="rId39" w:tooltip="Níquel" w:history="1">
        <w:r w:rsidRPr="00CB7A12">
          <w:rPr>
            <w:rFonts w:ascii="Arial" w:eastAsia="Times New Roman" w:hAnsi="Arial" w:cs="Arial"/>
            <w:lang w:eastAsia="es-MX"/>
          </w:rPr>
          <w:t>níquel</w:t>
        </w:r>
      </w:hyperlink>
      <w:r w:rsidRPr="00CB7A12">
        <w:rPr>
          <w:rFonts w:ascii="Arial" w:eastAsia="Times New Roman" w:hAnsi="Arial" w:cs="Arial"/>
          <w:lang w:eastAsia="es-MX"/>
        </w:rPr>
        <w:t> y un cátodo de una aleación de hidruro metálico.</w:t>
      </w:r>
    </w:p>
    <w:p w:rsidR="00CB7A12" w:rsidRPr="00CB7A12" w:rsidRDefault="00CB7A12" w:rsidP="00CB7A12">
      <w:pPr>
        <w:shd w:val="clear" w:color="auto" w:fill="FFFFFF"/>
        <w:spacing w:after="24" w:line="240" w:lineRule="auto"/>
        <w:rPr>
          <w:rFonts w:ascii="Arial" w:eastAsia="Times New Roman" w:hAnsi="Arial" w:cs="Arial"/>
          <w:b/>
          <w:bCs/>
          <w:lang w:eastAsia="es-MX"/>
        </w:rPr>
      </w:pPr>
      <w:r w:rsidRPr="00CB7A12">
        <w:rPr>
          <w:rFonts w:ascii="Arial" w:eastAsia="Times New Roman" w:hAnsi="Arial" w:cs="Arial"/>
          <w:b/>
          <w:bCs/>
          <w:lang w:eastAsia="es-MX"/>
        </w:rPr>
        <w:t>Ventajas</w:t>
      </w:r>
    </w:p>
    <w:p w:rsidR="00CB7A12" w:rsidRPr="00CB7A12" w:rsidRDefault="00CB7A12" w:rsidP="00CB7A12">
      <w:pPr>
        <w:numPr>
          <w:ilvl w:val="0"/>
          <w:numId w:val="12"/>
        </w:numPr>
        <w:shd w:val="clear" w:color="auto" w:fill="FFFFFF"/>
        <w:spacing w:before="100" w:beforeAutospacing="1" w:after="24" w:line="240" w:lineRule="auto"/>
        <w:ind w:left="384"/>
        <w:rPr>
          <w:rFonts w:ascii="Arial" w:eastAsia="Times New Roman" w:hAnsi="Arial" w:cs="Arial"/>
          <w:lang w:eastAsia="es-MX"/>
        </w:rPr>
      </w:pPr>
      <w:r w:rsidRPr="00CB7A12">
        <w:rPr>
          <w:rFonts w:ascii="Arial" w:eastAsia="Times New Roman" w:hAnsi="Arial" w:cs="Arial"/>
          <w:lang w:eastAsia="es-MX"/>
        </w:rPr>
        <w:t>Este tipo de baterías se encuentran menos afectadas por el llamado </w:t>
      </w:r>
      <w:hyperlink r:id="rId40" w:tooltip="Efecto memoria" w:history="1">
        <w:r w:rsidRPr="00CB7A12">
          <w:rPr>
            <w:rFonts w:ascii="Arial" w:eastAsia="Times New Roman" w:hAnsi="Arial" w:cs="Arial"/>
            <w:lang w:eastAsia="es-MX"/>
          </w:rPr>
          <w:t>efecto memoria</w:t>
        </w:r>
      </w:hyperlink>
      <w:r w:rsidRPr="00CB7A12">
        <w:rPr>
          <w:rFonts w:ascii="Arial" w:eastAsia="Times New Roman" w:hAnsi="Arial" w:cs="Arial"/>
          <w:lang w:eastAsia="es-MX"/>
        </w:rPr>
        <w:t>.</w:t>
      </w:r>
    </w:p>
    <w:p w:rsidR="00CB7A12" w:rsidRPr="00CB7A12" w:rsidRDefault="00CB7A12" w:rsidP="00CB7A12">
      <w:pPr>
        <w:shd w:val="clear" w:color="auto" w:fill="FFFFFF"/>
        <w:spacing w:after="24" w:line="240" w:lineRule="auto"/>
        <w:rPr>
          <w:rFonts w:ascii="Arial" w:eastAsia="Times New Roman" w:hAnsi="Arial" w:cs="Arial"/>
          <w:b/>
          <w:bCs/>
          <w:lang w:eastAsia="es-MX"/>
        </w:rPr>
      </w:pPr>
      <w:r w:rsidRPr="00CB7A12">
        <w:rPr>
          <w:rFonts w:ascii="Arial" w:eastAsia="Times New Roman" w:hAnsi="Arial" w:cs="Arial"/>
          <w:b/>
          <w:bCs/>
          <w:lang w:eastAsia="es-MX"/>
        </w:rPr>
        <w:t>Desventajas</w:t>
      </w:r>
    </w:p>
    <w:p w:rsidR="00CB7A12" w:rsidRPr="00CB7A12" w:rsidRDefault="00CB7A12" w:rsidP="00CB7A12">
      <w:pPr>
        <w:numPr>
          <w:ilvl w:val="0"/>
          <w:numId w:val="13"/>
        </w:numPr>
        <w:shd w:val="clear" w:color="auto" w:fill="FFFFFF"/>
        <w:spacing w:before="100" w:beforeAutospacing="1" w:after="24" w:line="240" w:lineRule="auto"/>
        <w:ind w:left="384"/>
        <w:rPr>
          <w:rFonts w:ascii="Arial" w:eastAsia="Times New Roman" w:hAnsi="Arial" w:cs="Arial"/>
          <w:lang w:eastAsia="es-MX"/>
        </w:rPr>
      </w:pPr>
      <w:r w:rsidRPr="00CB7A12">
        <w:rPr>
          <w:rFonts w:ascii="Arial" w:eastAsia="Times New Roman" w:hAnsi="Arial" w:cs="Arial"/>
          <w:lang w:eastAsia="es-MX"/>
        </w:rPr>
        <w:t>No admiten bien el frío extremo, reduciendo drásticamente la potencia eficaz que puede entregar.</w:t>
      </w:r>
    </w:p>
    <w:p w:rsidR="00CB7A12" w:rsidRPr="00CB7A12" w:rsidRDefault="00CB7A12" w:rsidP="00CB7A12">
      <w:pPr>
        <w:shd w:val="clear" w:color="auto" w:fill="FFFFFF"/>
        <w:spacing w:after="24" w:line="240" w:lineRule="auto"/>
        <w:rPr>
          <w:rFonts w:ascii="Arial" w:eastAsia="Times New Roman" w:hAnsi="Arial" w:cs="Arial"/>
          <w:b/>
          <w:bCs/>
          <w:lang w:eastAsia="es-MX"/>
        </w:rPr>
      </w:pPr>
      <w:r w:rsidRPr="00CB7A12">
        <w:rPr>
          <w:rFonts w:ascii="Arial" w:eastAsia="Times New Roman" w:hAnsi="Arial" w:cs="Arial"/>
          <w:b/>
          <w:bCs/>
          <w:lang w:eastAsia="es-MX"/>
        </w:rPr>
        <w:lastRenderedPageBreak/>
        <w:t>Características</w:t>
      </w:r>
    </w:p>
    <w:p w:rsidR="00CB7A12" w:rsidRPr="00D537E8" w:rsidRDefault="00CB7A12" w:rsidP="00CB7A12">
      <w:pPr>
        <w:numPr>
          <w:ilvl w:val="0"/>
          <w:numId w:val="14"/>
        </w:numPr>
        <w:shd w:val="clear" w:color="auto" w:fill="FFFFFF"/>
        <w:spacing w:before="100" w:beforeAutospacing="1" w:after="24" w:line="240" w:lineRule="auto"/>
        <w:ind w:left="384"/>
        <w:rPr>
          <w:rFonts w:ascii="Arial" w:eastAsia="Times New Roman" w:hAnsi="Arial" w:cs="Arial"/>
          <w:lang w:eastAsia="es-MX"/>
        </w:rPr>
      </w:pPr>
      <w:r w:rsidRPr="00CB7A12">
        <w:rPr>
          <w:rFonts w:ascii="Arial" w:eastAsia="Times New Roman" w:hAnsi="Arial" w:cs="Arial"/>
          <w:lang w:eastAsia="es-MX"/>
        </w:rPr>
        <w:t>Voltaje proporcionado: 1,2 V</w:t>
      </w:r>
    </w:p>
    <w:p w:rsidR="00CB7A12" w:rsidRPr="00CB7A12" w:rsidRDefault="00CB7A12" w:rsidP="00CB7A12">
      <w:pPr>
        <w:numPr>
          <w:ilvl w:val="0"/>
          <w:numId w:val="14"/>
        </w:numPr>
        <w:shd w:val="clear" w:color="auto" w:fill="FFFFFF"/>
        <w:spacing w:before="100" w:beforeAutospacing="1" w:after="24" w:line="240" w:lineRule="auto"/>
        <w:ind w:left="384"/>
        <w:rPr>
          <w:rFonts w:ascii="Arial" w:eastAsia="Times New Roman" w:hAnsi="Arial" w:cs="Arial"/>
          <w:lang w:eastAsia="es-MX"/>
        </w:rPr>
      </w:pPr>
      <w:r w:rsidRPr="00CB7A12">
        <w:rPr>
          <w:rFonts w:ascii="Arial" w:eastAsia="Times New Roman" w:hAnsi="Arial" w:cs="Arial"/>
          <w:lang w:eastAsia="es-MX"/>
        </w:rPr>
        <w:t>Efecto memoria: bajo</w:t>
      </w:r>
    </w:p>
    <w:p w:rsidR="00CB7A12" w:rsidRDefault="00CB7A12" w:rsidP="00F8459D">
      <w:pPr>
        <w:pStyle w:val="Heading3"/>
        <w:shd w:val="clear" w:color="auto" w:fill="FFFFFF"/>
        <w:spacing w:before="72" w:beforeAutospacing="0" w:after="60" w:afterAutospacing="0"/>
        <w:rPr>
          <w:rStyle w:val="mw-headline"/>
          <w:rFonts w:ascii="Arial" w:hAnsi="Arial" w:cs="Arial"/>
          <w:color w:val="000000"/>
          <w:sz w:val="29"/>
          <w:szCs w:val="29"/>
        </w:rPr>
      </w:pPr>
    </w:p>
    <w:p w:rsidR="00CB7A12" w:rsidRDefault="00CB7A12" w:rsidP="00F8459D">
      <w:pPr>
        <w:pStyle w:val="Heading3"/>
        <w:shd w:val="clear" w:color="auto" w:fill="FFFFFF"/>
        <w:spacing w:before="72" w:beforeAutospacing="0" w:after="60" w:afterAutospacing="0"/>
        <w:rPr>
          <w:rStyle w:val="mw-headline"/>
          <w:rFonts w:ascii="Arial" w:hAnsi="Arial" w:cs="Arial"/>
          <w:color w:val="000000"/>
          <w:sz w:val="29"/>
          <w:szCs w:val="29"/>
        </w:rPr>
      </w:pPr>
    </w:p>
    <w:p w:rsidR="00F8459D" w:rsidRPr="00626ED4" w:rsidRDefault="00F8459D" w:rsidP="00F8459D">
      <w:pPr>
        <w:pStyle w:val="Heading3"/>
        <w:shd w:val="clear" w:color="auto" w:fill="FFFFFF"/>
        <w:spacing w:before="72" w:beforeAutospacing="0" w:after="60" w:afterAutospacing="0"/>
        <w:rPr>
          <w:rFonts w:ascii="Arial" w:hAnsi="Arial" w:cs="Arial"/>
          <w:b w:val="0"/>
          <w:color w:val="000000"/>
          <w:sz w:val="29"/>
          <w:szCs w:val="29"/>
        </w:rPr>
      </w:pPr>
      <w:r w:rsidRPr="00626ED4">
        <w:rPr>
          <w:rStyle w:val="mw-headline"/>
          <w:rFonts w:ascii="Arial" w:hAnsi="Arial" w:cs="Arial"/>
          <w:b w:val="0"/>
          <w:color w:val="000000"/>
          <w:sz w:val="29"/>
          <w:szCs w:val="29"/>
        </w:rPr>
        <w:t>Baterías de iones de litio (Li-ion)</w:t>
      </w:r>
    </w:p>
    <w:p w:rsidR="008035B1" w:rsidRPr="008035B1" w:rsidRDefault="008035B1" w:rsidP="008035B1">
      <w:pPr>
        <w:shd w:val="clear" w:color="auto" w:fill="FFFFFF"/>
        <w:spacing w:before="120" w:after="120" w:line="240" w:lineRule="auto"/>
        <w:rPr>
          <w:rFonts w:ascii="Arial" w:eastAsia="Times New Roman" w:hAnsi="Arial" w:cs="Arial"/>
          <w:lang w:eastAsia="es-MX"/>
        </w:rPr>
      </w:pPr>
      <w:r w:rsidRPr="008035B1">
        <w:rPr>
          <w:rFonts w:ascii="Arial" w:eastAsia="Times New Roman" w:hAnsi="Arial" w:cs="Arial"/>
          <w:lang w:eastAsia="es-MX"/>
        </w:rPr>
        <w:t>Las </w:t>
      </w:r>
      <w:hyperlink r:id="rId41" w:tooltip="Batería de ion de litio" w:history="1">
        <w:r w:rsidRPr="008035B1">
          <w:rPr>
            <w:rFonts w:ascii="Arial" w:eastAsia="Times New Roman" w:hAnsi="Arial" w:cs="Arial"/>
            <w:lang w:eastAsia="es-MX"/>
          </w:rPr>
          <w:t>baterías de iones de litio (Li-ion)</w:t>
        </w:r>
      </w:hyperlink>
      <w:r w:rsidRPr="008035B1">
        <w:rPr>
          <w:rFonts w:ascii="Arial" w:eastAsia="Times New Roman" w:hAnsi="Arial" w:cs="Arial"/>
          <w:lang w:eastAsia="es-MX"/>
        </w:rPr>
        <w:t> utilizan un ánodo de </w:t>
      </w:r>
      <w:hyperlink r:id="rId42" w:tooltip="Grafito" w:history="1">
        <w:r w:rsidRPr="008035B1">
          <w:rPr>
            <w:rFonts w:ascii="Arial" w:eastAsia="Times New Roman" w:hAnsi="Arial" w:cs="Arial"/>
            <w:lang w:eastAsia="es-MX"/>
          </w:rPr>
          <w:t>grafito</w:t>
        </w:r>
      </w:hyperlink>
      <w:r w:rsidRPr="008035B1">
        <w:rPr>
          <w:rFonts w:ascii="Arial" w:eastAsia="Times New Roman" w:hAnsi="Arial" w:cs="Arial"/>
          <w:lang w:eastAsia="es-MX"/>
        </w:rPr>
        <w:t xml:space="preserve"> y un cátodo de óxido de cobalto, </w:t>
      </w:r>
      <w:proofErr w:type="spellStart"/>
      <w:r w:rsidRPr="008035B1">
        <w:rPr>
          <w:rFonts w:ascii="Arial" w:eastAsia="Times New Roman" w:hAnsi="Arial" w:cs="Arial"/>
          <w:lang w:eastAsia="es-MX"/>
        </w:rPr>
        <w:t>trifilina</w:t>
      </w:r>
      <w:proofErr w:type="spellEnd"/>
      <w:r w:rsidRPr="008035B1">
        <w:rPr>
          <w:rFonts w:ascii="Arial" w:eastAsia="Times New Roman" w:hAnsi="Arial" w:cs="Arial"/>
          <w:lang w:eastAsia="es-MX"/>
        </w:rPr>
        <w:t xml:space="preserve"> (LiFePO</w:t>
      </w:r>
      <w:r w:rsidRPr="008035B1">
        <w:rPr>
          <w:rFonts w:ascii="Arial" w:eastAsia="Times New Roman" w:hAnsi="Arial" w:cs="Arial"/>
          <w:vertAlign w:val="subscript"/>
          <w:lang w:eastAsia="es-MX"/>
        </w:rPr>
        <w:t>4</w:t>
      </w:r>
      <w:r w:rsidRPr="008035B1">
        <w:rPr>
          <w:rFonts w:ascii="Arial" w:eastAsia="Times New Roman" w:hAnsi="Arial" w:cs="Arial"/>
          <w:lang w:eastAsia="es-MX"/>
        </w:rPr>
        <w:t>) u óxido de manganeso. Su desarrollo es más reciente, y permite llegar a altas densidades de capacidad. No admiten descargas y sufren mucho cuando éstas suceden; por lo que suelen llevar acoplada circuitería adicional para conocer el estado de la batería, y evitar así tanto la carga excesiva como la descarga completa.</w:t>
      </w:r>
    </w:p>
    <w:p w:rsidR="008035B1" w:rsidRPr="008035B1" w:rsidRDefault="008035B1" w:rsidP="008035B1">
      <w:pPr>
        <w:shd w:val="clear" w:color="auto" w:fill="FFFFFF"/>
        <w:spacing w:after="24" w:line="240" w:lineRule="auto"/>
        <w:rPr>
          <w:rFonts w:ascii="Arial" w:eastAsia="Times New Roman" w:hAnsi="Arial" w:cs="Arial"/>
          <w:b/>
          <w:bCs/>
          <w:lang w:eastAsia="es-MX"/>
        </w:rPr>
      </w:pPr>
      <w:r w:rsidRPr="008035B1">
        <w:rPr>
          <w:rFonts w:ascii="Arial" w:eastAsia="Times New Roman" w:hAnsi="Arial" w:cs="Arial"/>
          <w:b/>
          <w:bCs/>
          <w:lang w:eastAsia="es-MX"/>
        </w:rPr>
        <w:t>Ventajas</w:t>
      </w:r>
    </w:p>
    <w:p w:rsidR="008035B1" w:rsidRPr="008035B1" w:rsidRDefault="008035B1" w:rsidP="008035B1">
      <w:pPr>
        <w:numPr>
          <w:ilvl w:val="0"/>
          <w:numId w:val="4"/>
        </w:numPr>
        <w:shd w:val="clear" w:color="auto" w:fill="FFFFFF"/>
        <w:spacing w:before="100" w:beforeAutospacing="1" w:after="24" w:line="240" w:lineRule="auto"/>
        <w:ind w:left="384"/>
        <w:rPr>
          <w:rFonts w:ascii="Arial" w:eastAsia="Times New Roman" w:hAnsi="Arial" w:cs="Arial"/>
          <w:lang w:eastAsia="es-MX"/>
        </w:rPr>
      </w:pPr>
      <w:r w:rsidRPr="008035B1">
        <w:rPr>
          <w:rFonts w:ascii="Arial" w:eastAsia="Times New Roman" w:hAnsi="Arial" w:cs="Arial"/>
          <w:lang w:eastAsia="es-MX"/>
        </w:rPr>
        <w:t>Apenas sufren el efecto memoria y pueden cargarse sin necesidad de estar descargadas completamente, sin reducción de su vida útil.</w:t>
      </w:r>
    </w:p>
    <w:p w:rsidR="008035B1" w:rsidRPr="008035B1" w:rsidRDefault="008035B1" w:rsidP="008035B1">
      <w:pPr>
        <w:numPr>
          <w:ilvl w:val="0"/>
          <w:numId w:val="4"/>
        </w:numPr>
        <w:shd w:val="clear" w:color="auto" w:fill="FFFFFF"/>
        <w:spacing w:before="100" w:beforeAutospacing="1" w:after="24" w:line="240" w:lineRule="auto"/>
        <w:ind w:left="384"/>
        <w:rPr>
          <w:rFonts w:ascii="Arial" w:eastAsia="Times New Roman" w:hAnsi="Arial" w:cs="Arial"/>
          <w:lang w:eastAsia="es-MX"/>
        </w:rPr>
      </w:pPr>
      <w:r w:rsidRPr="008035B1">
        <w:rPr>
          <w:rFonts w:ascii="Arial" w:eastAsia="Times New Roman" w:hAnsi="Arial" w:cs="Arial"/>
          <w:lang w:eastAsia="es-MX"/>
        </w:rPr>
        <w:t>Altas densidades de capacidad.</w:t>
      </w:r>
    </w:p>
    <w:p w:rsidR="008035B1" w:rsidRPr="008035B1" w:rsidRDefault="008035B1" w:rsidP="008035B1">
      <w:pPr>
        <w:shd w:val="clear" w:color="auto" w:fill="FFFFFF"/>
        <w:spacing w:after="24" w:line="240" w:lineRule="auto"/>
        <w:rPr>
          <w:rFonts w:ascii="Arial" w:eastAsia="Times New Roman" w:hAnsi="Arial" w:cs="Arial"/>
          <w:b/>
          <w:bCs/>
          <w:lang w:eastAsia="es-MX"/>
        </w:rPr>
      </w:pPr>
      <w:r w:rsidRPr="008035B1">
        <w:rPr>
          <w:rFonts w:ascii="Arial" w:eastAsia="Times New Roman" w:hAnsi="Arial" w:cs="Arial"/>
          <w:b/>
          <w:bCs/>
          <w:lang w:eastAsia="es-MX"/>
        </w:rPr>
        <w:t>Desventajas</w:t>
      </w:r>
    </w:p>
    <w:p w:rsidR="008035B1" w:rsidRPr="008035B1" w:rsidRDefault="008035B1" w:rsidP="008035B1">
      <w:pPr>
        <w:numPr>
          <w:ilvl w:val="0"/>
          <w:numId w:val="5"/>
        </w:numPr>
        <w:shd w:val="clear" w:color="auto" w:fill="FFFFFF"/>
        <w:spacing w:before="100" w:beforeAutospacing="1" w:after="24" w:line="240" w:lineRule="auto"/>
        <w:ind w:left="384"/>
        <w:rPr>
          <w:rFonts w:ascii="Arial" w:eastAsia="Times New Roman" w:hAnsi="Arial" w:cs="Arial"/>
          <w:lang w:eastAsia="es-MX"/>
        </w:rPr>
      </w:pPr>
      <w:r w:rsidRPr="008035B1">
        <w:rPr>
          <w:rFonts w:ascii="Arial" w:eastAsia="Times New Roman" w:hAnsi="Arial" w:cs="Arial"/>
          <w:lang w:eastAsia="es-MX"/>
        </w:rPr>
        <w:t>No admiten bien los cambios de temperatura.</w:t>
      </w:r>
    </w:p>
    <w:p w:rsidR="008035B1" w:rsidRPr="008035B1" w:rsidRDefault="008035B1" w:rsidP="008035B1">
      <w:pPr>
        <w:numPr>
          <w:ilvl w:val="0"/>
          <w:numId w:val="5"/>
        </w:numPr>
        <w:shd w:val="clear" w:color="auto" w:fill="FFFFFF"/>
        <w:spacing w:before="100" w:beforeAutospacing="1" w:after="24" w:line="240" w:lineRule="auto"/>
        <w:ind w:left="384"/>
        <w:rPr>
          <w:rFonts w:ascii="Arial" w:eastAsia="Times New Roman" w:hAnsi="Arial" w:cs="Arial"/>
          <w:lang w:eastAsia="es-MX"/>
        </w:rPr>
      </w:pPr>
      <w:r w:rsidRPr="008035B1">
        <w:rPr>
          <w:rFonts w:ascii="Arial" w:eastAsia="Times New Roman" w:hAnsi="Arial" w:cs="Arial"/>
          <w:lang w:eastAsia="es-MX"/>
        </w:rPr>
        <w:t>No admiten descargas completas y sufren mucho cuando estas suceden.</w:t>
      </w:r>
    </w:p>
    <w:p w:rsidR="008035B1" w:rsidRPr="008035B1" w:rsidRDefault="008035B1" w:rsidP="008035B1">
      <w:pPr>
        <w:shd w:val="clear" w:color="auto" w:fill="FFFFFF"/>
        <w:spacing w:after="24" w:line="240" w:lineRule="auto"/>
        <w:rPr>
          <w:rFonts w:ascii="Arial" w:eastAsia="Times New Roman" w:hAnsi="Arial" w:cs="Arial"/>
          <w:b/>
          <w:bCs/>
          <w:lang w:eastAsia="es-MX"/>
        </w:rPr>
      </w:pPr>
      <w:r w:rsidRPr="008035B1">
        <w:rPr>
          <w:rFonts w:ascii="Arial" w:eastAsia="Times New Roman" w:hAnsi="Arial" w:cs="Arial"/>
          <w:b/>
          <w:bCs/>
          <w:lang w:eastAsia="es-MX"/>
        </w:rPr>
        <w:t>Características</w:t>
      </w:r>
    </w:p>
    <w:p w:rsidR="008035B1" w:rsidRPr="008035B1" w:rsidRDefault="008035B1" w:rsidP="008035B1">
      <w:pPr>
        <w:numPr>
          <w:ilvl w:val="0"/>
          <w:numId w:val="6"/>
        </w:numPr>
        <w:shd w:val="clear" w:color="auto" w:fill="FFFFFF"/>
        <w:spacing w:before="100" w:beforeAutospacing="1" w:after="24" w:line="240" w:lineRule="auto"/>
        <w:ind w:left="384"/>
        <w:rPr>
          <w:rFonts w:ascii="Arial" w:eastAsia="Times New Roman" w:hAnsi="Arial" w:cs="Arial"/>
          <w:lang w:eastAsia="es-MX"/>
        </w:rPr>
      </w:pPr>
      <w:r w:rsidRPr="008035B1">
        <w:rPr>
          <w:rFonts w:ascii="Arial" w:eastAsia="Times New Roman" w:hAnsi="Arial" w:cs="Arial"/>
          <w:lang w:eastAsia="es-MX"/>
        </w:rPr>
        <w:t>Voltaje proporcionado:</w:t>
      </w:r>
    </w:p>
    <w:p w:rsidR="008035B1" w:rsidRPr="008035B1" w:rsidRDefault="008035B1" w:rsidP="008035B1">
      <w:pPr>
        <w:numPr>
          <w:ilvl w:val="1"/>
          <w:numId w:val="6"/>
        </w:numPr>
        <w:shd w:val="clear" w:color="auto" w:fill="FFFFFF"/>
        <w:spacing w:before="100" w:beforeAutospacing="1" w:after="24" w:line="240" w:lineRule="auto"/>
        <w:ind w:left="768"/>
        <w:rPr>
          <w:rFonts w:ascii="Arial" w:eastAsia="Times New Roman" w:hAnsi="Arial" w:cs="Arial"/>
          <w:lang w:eastAsia="es-MX"/>
        </w:rPr>
      </w:pPr>
      <w:r w:rsidRPr="008035B1">
        <w:rPr>
          <w:rFonts w:ascii="Arial" w:eastAsia="Times New Roman" w:hAnsi="Arial" w:cs="Arial"/>
          <w:lang w:eastAsia="es-MX"/>
        </w:rPr>
        <w:t>A plena carga: entre 4,2 V y 4,3 V dependiendo del fabricante.</w:t>
      </w:r>
    </w:p>
    <w:p w:rsidR="008035B1" w:rsidRPr="008035B1" w:rsidRDefault="008035B1" w:rsidP="008035B1">
      <w:pPr>
        <w:numPr>
          <w:ilvl w:val="1"/>
          <w:numId w:val="6"/>
        </w:numPr>
        <w:shd w:val="clear" w:color="auto" w:fill="FFFFFF"/>
        <w:spacing w:before="100" w:beforeAutospacing="1" w:after="24" w:line="240" w:lineRule="auto"/>
        <w:ind w:left="768"/>
        <w:rPr>
          <w:rFonts w:ascii="Arial" w:eastAsia="Times New Roman" w:hAnsi="Arial" w:cs="Arial"/>
          <w:lang w:eastAsia="es-MX"/>
        </w:rPr>
      </w:pPr>
      <w:r w:rsidRPr="008035B1">
        <w:rPr>
          <w:rFonts w:ascii="Arial" w:eastAsia="Times New Roman" w:hAnsi="Arial" w:cs="Arial"/>
          <w:lang w:eastAsia="es-MX"/>
        </w:rPr>
        <w:t>A carga nominal: entre 3,6 V y 3,7 V dependiendo del fabricante.</w:t>
      </w:r>
    </w:p>
    <w:p w:rsidR="00285A07" w:rsidRPr="00D537E8" w:rsidRDefault="008035B1" w:rsidP="00285A07">
      <w:pPr>
        <w:numPr>
          <w:ilvl w:val="1"/>
          <w:numId w:val="6"/>
        </w:numPr>
        <w:shd w:val="clear" w:color="auto" w:fill="FFFFFF"/>
        <w:spacing w:before="100" w:beforeAutospacing="1" w:after="24" w:line="240" w:lineRule="auto"/>
        <w:ind w:left="768"/>
        <w:rPr>
          <w:rFonts w:ascii="Arial" w:eastAsia="Times New Roman" w:hAnsi="Arial" w:cs="Arial"/>
          <w:lang w:eastAsia="es-MX"/>
        </w:rPr>
      </w:pPr>
      <w:r w:rsidRPr="008035B1">
        <w:rPr>
          <w:rFonts w:ascii="Arial" w:eastAsia="Times New Roman" w:hAnsi="Arial" w:cs="Arial"/>
          <w:lang w:eastAsia="es-MX"/>
        </w:rPr>
        <w:t>A baja carga: entre 2,65 V y 2,75 V dependiendo del fabricante (este valor no es un límite, se recomienda).</w:t>
      </w:r>
    </w:p>
    <w:p w:rsidR="00285A07" w:rsidRPr="00D537E8" w:rsidRDefault="00285A07" w:rsidP="00285A07">
      <w:pPr>
        <w:numPr>
          <w:ilvl w:val="1"/>
          <w:numId w:val="6"/>
        </w:numPr>
        <w:shd w:val="clear" w:color="auto" w:fill="FFFFFF"/>
        <w:spacing w:before="100" w:beforeAutospacing="1" w:after="24" w:line="240" w:lineRule="auto"/>
        <w:ind w:left="768"/>
        <w:rPr>
          <w:rFonts w:ascii="Arial" w:eastAsia="Times New Roman" w:hAnsi="Arial" w:cs="Arial"/>
          <w:lang w:eastAsia="es-MX"/>
        </w:rPr>
      </w:pPr>
      <w:r w:rsidRPr="00285A07">
        <w:rPr>
          <w:rFonts w:ascii="Arial" w:eastAsia="Times New Roman" w:hAnsi="Arial" w:cs="Arial"/>
          <w:lang w:eastAsia="es-MX"/>
        </w:rPr>
        <w:t>Efecto memoria: muy bajo</w:t>
      </w:r>
    </w:p>
    <w:p w:rsidR="00D537E8" w:rsidRDefault="000C2A84" w:rsidP="00D537E8">
      <w:pPr>
        <w:shd w:val="clear" w:color="auto" w:fill="FFFFFF"/>
        <w:spacing w:before="100" w:beforeAutospacing="1" w:after="24" w:line="240" w:lineRule="auto"/>
        <w:rPr>
          <w:rFonts w:ascii="Arial" w:eastAsia="Times New Roman" w:hAnsi="Arial" w:cs="Arial"/>
          <w:color w:val="222222"/>
          <w:sz w:val="21"/>
          <w:szCs w:val="21"/>
          <w:lang w:eastAsia="es-MX"/>
        </w:rPr>
      </w:pPr>
      <w:r w:rsidRPr="000C2A84">
        <w:lastRenderedPageBreak/>
        <w:drawing>
          <wp:inline distT="0" distB="0" distL="0" distR="0" wp14:anchorId="29C96357" wp14:editId="0DF20392">
            <wp:extent cx="5612130" cy="3745865"/>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745865"/>
                    </a:xfrm>
                    <a:prstGeom prst="rect">
                      <a:avLst/>
                    </a:prstGeom>
                  </pic:spPr>
                </pic:pic>
              </a:graphicData>
            </a:graphic>
          </wp:inline>
        </w:drawing>
      </w:r>
    </w:p>
    <w:p w:rsidR="00D537E8" w:rsidRPr="008035B1" w:rsidRDefault="00D537E8" w:rsidP="00D537E8">
      <w:pPr>
        <w:shd w:val="clear" w:color="auto" w:fill="FFFFFF"/>
        <w:spacing w:before="100" w:beforeAutospacing="1" w:after="24" w:line="240" w:lineRule="auto"/>
        <w:rPr>
          <w:rFonts w:ascii="Arial" w:eastAsia="Times New Roman" w:hAnsi="Arial" w:cs="Arial"/>
          <w:color w:val="222222"/>
          <w:sz w:val="21"/>
          <w:szCs w:val="21"/>
          <w:lang w:eastAsia="es-MX"/>
        </w:rPr>
      </w:pPr>
    </w:p>
    <w:p w:rsidR="006B6DBC" w:rsidRPr="00626ED4" w:rsidRDefault="006B6DBC" w:rsidP="006B6DBC">
      <w:pPr>
        <w:pStyle w:val="Heading3"/>
        <w:shd w:val="clear" w:color="auto" w:fill="FFFFFF"/>
        <w:spacing w:before="72" w:beforeAutospacing="0" w:after="60" w:afterAutospacing="0"/>
        <w:rPr>
          <w:rFonts w:ascii="Arial" w:hAnsi="Arial" w:cs="Arial"/>
          <w:b w:val="0"/>
          <w:color w:val="000000"/>
          <w:sz w:val="24"/>
          <w:szCs w:val="24"/>
        </w:rPr>
      </w:pPr>
      <w:bookmarkStart w:id="0" w:name="_GoBack"/>
      <w:r w:rsidRPr="00626ED4">
        <w:rPr>
          <w:rStyle w:val="mw-headline"/>
          <w:rFonts w:ascii="Arial" w:hAnsi="Arial" w:cs="Arial"/>
          <w:b w:val="0"/>
          <w:color w:val="000000"/>
          <w:sz w:val="24"/>
          <w:szCs w:val="24"/>
        </w:rPr>
        <w:t>Baterías de polímero de litio (</w:t>
      </w:r>
      <w:proofErr w:type="spellStart"/>
      <w:r w:rsidRPr="00626ED4">
        <w:rPr>
          <w:rStyle w:val="mw-headline"/>
          <w:rFonts w:ascii="Arial" w:hAnsi="Arial" w:cs="Arial"/>
          <w:b w:val="0"/>
          <w:color w:val="000000"/>
          <w:sz w:val="24"/>
          <w:szCs w:val="24"/>
        </w:rPr>
        <w:t>LiPo</w:t>
      </w:r>
      <w:proofErr w:type="spellEnd"/>
      <w:r w:rsidRPr="00626ED4">
        <w:rPr>
          <w:rStyle w:val="mw-headline"/>
          <w:rFonts w:ascii="Arial" w:hAnsi="Arial" w:cs="Arial"/>
          <w:b w:val="0"/>
          <w:color w:val="000000"/>
          <w:sz w:val="24"/>
          <w:szCs w:val="24"/>
        </w:rPr>
        <w:t>)</w:t>
      </w:r>
    </w:p>
    <w:bookmarkEnd w:id="0"/>
    <w:p w:rsidR="00F8459D" w:rsidRPr="00D537E8" w:rsidRDefault="006B6DBC" w:rsidP="003C5ED6">
      <w:pPr>
        <w:pStyle w:val="NoSpacing"/>
        <w:rPr>
          <w:rFonts w:ascii="Arial" w:hAnsi="Arial" w:cs="Arial"/>
          <w:szCs w:val="24"/>
        </w:rPr>
      </w:pPr>
      <w:r w:rsidRPr="00D537E8">
        <w:rPr>
          <w:rFonts w:ascii="Arial" w:hAnsi="Arial" w:cs="Arial"/>
          <w:szCs w:val="24"/>
          <w:shd w:val="clear" w:color="auto" w:fill="FFFFFF"/>
        </w:rPr>
        <w:t>Son una variación de las </w:t>
      </w:r>
      <w:hyperlink r:id="rId44" w:tooltip="Batería de ion de litio" w:history="1">
        <w:r w:rsidRPr="00D537E8">
          <w:rPr>
            <w:rStyle w:val="Hyperlink"/>
            <w:rFonts w:ascii="Arial" w:hAnsi="Arial" w:cs="Arial"/>
            <w:color w:val="auto"/>
            <w:szCs w:val="24"/>
            <w:u w:val="none"/>
            <w:shd w:val="clear" w:color="auto" w:fill="FFFFFF"/>
          </w:rPr>
          <w:t>baterías de iones de litio (Li-ion)</w:t>
        </w:r>
      </w:hyperlink>
      <w:r w:rsidRPr="00D537E8">
        <w:rPr>
          <w:rFonts w:ascii="Arial" w:hAnsi="Arial" w:cs="Arial"/>
          <w:szCs w:val="24"/>
          <w:shd w:val="clear" w:color="auto" w:fill="FFFFFF"/>
        </w:rPr>
        <w:t>. Sus características son muy similares, pero permiten una mayor densidad de energía, así como una tasa de descarga bastante superior. Estas baterías tienen un tamaño más reducido respecto a las de otros componentes.</w:t>
      </w:r>
    </w:p>
    <w:p w:rsidR="006B6DBC" w:rsidRPr="00D537E8" w:rsidRDefault="006B6DBC" w:rsidP="003C5ED6">
      <w:pPr>
        <w:pStyle w:val="NoSpacing"/>
        <w:rPr>
          <w:rFonts w:ascii="Arial" w:hAnsi="Arial" w:cs="Arial"/>
          <w:szCs w:val="24"/>
          <w:shd w:val="clear" w:color="auto" w:fill="FFFFFF"/>
        </w:rPr>
      </w:pPr>
      <w:r w:rsidRPr="00D537E8">
        <w:rPr>
          <w:rFonts w:ascii="Arial" w:hAnsi="Arial" w:cs="Arial"/>
          <w:szCs w:val="24"/>
          <w:shd w:val="clear" w:color="auto" w:fill="FFFFFF"/>
        </w:rPr>
        <w:t>Cada celda tiene un voltaje nominal de 3,7 V, voltaje máximo 4,2 V y mínimo 3,0 V. Este último debe respetarse rigurosamente ya que la pila se daña irreparablemente a voltajes menores a 3 voltios. Se suele establecer la siguiente nomenclatura XSYP que significa X celdas en serie, e Y en paralelo. Por ejemplo 3s2p son dos baterías en paralelo, donde cada una tiene tres celdas o células. Esta configuración se consigue conectando ambas baterías con un </w:t>
      </w:r>
      <w:hyperlink r:id="rId45" w:tooltip="Cable paralelo" w:history="1">
        <w:r w:rsidRPr="00D537E8">
          <w:rPr>
            <w:rStyle w:val="Hyperlink"/>
            <w:rFonts w:ascii="Arial" w:hAnsi="Arial" w:cs="Arial"/>
            <w:color w:val="auto"/>
            <w:szCs w:val="24"/>
            <w:u w:val="none"/>
            <w:shd w:val="clear" w:color="auto" w:fill="FFFFFF"/>
          </w:rPr>
          <w:t>cable paralelo</w:t>
        </w:r>
      </w:hyperlink>
      <w:r w:rsidRPr="00D537E8">
        <w:rPr>
          <w:rFonts w:ascii="Arial" w:hAnsi="Arial" w:cs="Arial"/>
          <w:szCs w:val="24"/>
          <w:shd w:val="clear" w:color="auto" w:fill="FFFFFF"/>
        </w:rPr>
        <w:t>.</w:t>
      </w:r>
    </w:p>
    <w:p w:rsidR="006B6DBC" w:rsidRPr="00D537E8" w:rsidRDefault="006B6DBC" w:rsidP="003C5ED6">
      <w:pPr>
        <w:pStyle w:val="NoSpacing"/>
        <w:rPr>
          <w:rFonts w:ascii="Arial" w:hAnsi="Arial" w:cs="Arial"/>
          <w:szCs w:val="24"/>
          <w:shd w:val="clear" w:color="auto" w:fill="FFFFFF"/>
        </w:rPr>
      </w:pPr>
    </w:p>
    <w:p w:rsidR="006B6DBC" w:rsidRPr="006B6DBC" w:rsidRDefault="006B6DBC" w:rsidP="006B6DBC">
      <w:pPr>
        <w:shd w:val="clear" w:color="auto" w:fill="FFFFFF"/>
        <w:spacing w:after="24" w:line="240" w:lineRule="auto"/>
        <w:rPr>
          <w:rFonts w:ascii="Arial" w:eastAsia="Times New Roman" w:hAnsi="Arial" w:cs="Arial"/>
          <w:b/>
          <w:bCs/>
          <w:szCs w:val="24"/>
          <w:lang w:eastAsia="es-MX"/>
        </w:rPr>
      </w:pPr>
      <w:r w:rsidRPr="006B6DBC">
        <w:rPr>
          <w:rFonts w:ascii="Arial" w:eastAsia="Times New Roman" w:hAnsi="Arial" w:cs="Arial"/>
          <w:b/>
          <w:bCs/>
          <w:szCs w:val="24"/>
          <w:lang w:eastAsia="es-MX"/>
        </w:rPr>
        <w:t>Ventajas</w:t>
      </w:r>
    </w:p>
    <w:p w:rsidR="006B6DBC" w:rsidRPr="006B6DBC" w:rsidRDefault="006B6DBC" w:rsidP="006B6DBC">
      <w:pPr>
        <w:numPr>
          <w:ilvl w:val="0"/>
          <w:numId w:val="7"/>
        </w:numPr>
        <w:shd w:val="clear" w:color="auto" w:fill="FFFFFF"/>
        <w:spacing w:before="100" w:beforeAutospacing="1" w:after="24" w:line="240" w:lineRule="auto"/>
        <w:ind w:left="384"/>
        <w:rPr>
          <w:rFonts w:ascii="Arial" w:eastAsia="Times New Roman" w:hAnsi="Arial" w:cs="Arial"/>
          <w:szCs w:val="24"/>
          <w:lang w:eastAsia="es-MX"/>
        </w:rPr>
      </w:pPr>
      <w:r w:rsidRPr="006B6DBC">
        <w:rPr>
          <w:rFonts w:ascii="Arial" w:eastAsia="Times New Roman" w:hAnsi="Arial" w:cs="Arial"/>
          <w:szCs w:val="24"/>
          <w:lang w:eastAsia="es-MX"/>
        </w:rPr>
        <w:t xml:space="preserve">Mayor densidad de carga, por </w:t>
      </w:r>
      <w:r w:rsidR="00D537E8" w:rsidRPr="00D537E8">
        <w:rPr>
          <w:rFonts w:ascii="Arial" w:eastAsia="Times New Roman" w:hAnsi="Arial" w:cs="Arial"/>
          <w:szCs w:val="24"/>
          <w:lang w:eastAsia="es-MX"/>
        </w:rPr>
        <w:t>tanto,</w:t>
      </w:r>
      <w:r w:rsidRPr="006B6DBC">
        <w:rPr>
          <w:rFonts w:ascii="Arial" w:eastAsia="Times New Roman" w:hAnsi="Arial" w:cs="Arial"/>
          <w:szCs w:val="24"/>
          <w:lang w:eastAsia="es-MX"/>
        </w:rPr>
        <w:t xml:space="preserve"> tamaño reducido.</w:t>
      </w:r>
    </w:p>
    <w:p w:rsidR="006B6DBC" w:rsidRPr="006B6DBC" w:rsidRDefault="006B6DBC" w:rsidP="006B6DBC">
      <w:pPr>
        <w:numPr>
          <w:ilvl w:val="0"/>
          <w:numId w:val="7"/>
        </w:numPr>
        <w:shd w:val="clear" w:color="auto" w:fill="FFFFFF"/>
        <w:spacing w:before="100" w:beforeAutospacing="1" w:after="24" w:line="240" w:lineRule="auto"/>
        <w:ind w:left="384"/>
        <w:rPr>
          <w:rFonts w:ascii="Arial" w:eastAsia="Times New Roman" w:hAnsi="Arial" w:cs="Arial"/>
          <w:szCs w:val="24"/>
          <w:lang w:eastAsia="es-MX"/>
        </w:rPr>
      </w:pPr>
      <w:r w:rsidRPr="006B6DBC">
        <w:rPr>
          <w:rFonts w:ascii="Arial" w:eastAsia="Times New Roman" w:hAnsi="Arial" w:cs="Arial"/>
          <w:szCs w:val="24"/>
          <w:lang w:eastAsia="es-MX"/>
        </w:rPr>
        <w:t>Buena tasa de descarga, bastante superior a las de iones de litio.</w:t>
      </w:r>
    </w:p>
    <w:p w:rsidR="006B6DBC" w:rsidRPr="006B6DBC" w:rsidRDefault="006B6DBC" w:rsidP="006B6DBC">
      <w:pPr>
        <w:shd w:val="clear" w:color="auto" w:fill="FFFFFF"/>
        <w:spacing w:after="24" w:line="240" w:lineRule="auto"/>
        <w:rPr>
          <w:rFonts w:ascii="Arial" w:eastAsia="Times New Roman" w:hAnsi="Arial" w:cs="Arial"/>
          <w:b/>
          <w:bCs/>
          <w:szCs w:val="24"/>
          <w:lang w:eastAsia="es-MX"/>
        </w:rPr>
      </w:pPr>
      <w:r w:rsidRPr="006B6DBC">
        <w:rPr>
          <w:rFonts w:ascii="Arial" w:eastAsia="Times New Roman" w:hAnsi="Arial" w:cs="Arial"/>
          <w:b/>
          <w:bCs/>
          <w:szCs w:val="24"/>
          <w:lang w:eastAsia="es-MX"/>
        </w:rPr>
        <w:t>Desventajas</w:t>
      </w:r>
    </w:p>
    <w:p w:rsidR="006B6DBC" w:rsidRPr="006B6DBC" w:rsidRDefault="006B6DBC" w:rsidP="006B6DBC">
      <w:pPr>
        <w:numPr>
          <w:ilvl w:val="0"/>
          <w:numId w:val="8"/>
        </w:numPr>
        <w:shd w:val="clear" w:color="auto" w:fill="FFFFFF"/>
        <w:spacing w:before="100" w:beforeAutospacing="1" w:after="24" w:line="240" w:lineRule="auto"/>
        <w:ind w:left="384"/>
        <w:rPr>
          <w:rFonts w:ascii="Arial" w:eastAsia="Times New Roman" w:hAnsi="Arial" w:cs="Arial"/>
          <w:szCs w:val="24"/>
          <w:lang w:eastAsia="es-MX"/>
        </w:rPr>
      </w:pPr>
      <w:r w:rsidRPr="006B6DBC">
        <w:rPr>
          <w:rFonts w:ascii="Arial" w:eastAsia="Times New Roman" w:hAnsi="Arial" w:cs="Arial"/>
          <w:szCs w:val="24"/>
          <w:lang w:eastAsia="es-MX"/>
        </w:rPr>
        <w:t>Quedan casi inutilizadas si se descargan por debajo del mínimo de 3 voltios.</w:t>
      </w:r>
    </w:p>
    <w:p w:rsidR="006B6DBC" w:rsidRPr="006B6DBC" w:rsidRDefault="006B6DBC" w:rsidP="006B6DBC">
      <w:pPr>
        <w:shd w:val="clear" w:color="auto" w:fill="FFFFFF"/>
        <w:spacing w:after="24" w:line="240" w:lineRule="auto"/>
        <w:rPr>
          <w:rFonts w:ascii="Arial" w:eastAsia="Times New Roman" w:hAnsi="Arial" w:cs="Arial"/>
          <w:b/>
          <w:bCs/>
          <w:szCs w:val="24"/>
          <w:lang w:eastAsia="es-MX"/>
        </w:rPr>
      </w:pPr>
      <w:r w:rsidRPr="006B6DBC">
        <w:rPr>
          <w:rFonts w:ascii="Arial" w:eastAsia="Times New Roman" w:hAnsi="Arial" w:cs="Arial"/>
          <w:b/>
          <w:bCs/>
          <w:szCs w:val="24"/>
          <w:lang w:eastAsia="es-MX"/>
        </w:rPr>
        <w:t>Tipos</w:t>
      </w:r>
    </w:p>
    <w:p w:rsidR="006B6DBC" w:rsidRPr="006B6DBC" w:rsidRDefault="006B6DBC" w:rsidP="006B6DBC">
      <w:pPr>
        <w:shd w:val="clear" w:color="auto" w:fill="FFFFFF"/>
        <w:spacing w:before="120" w:after="120" w:line="240" w:lineRule="auto"/>
        <w:rPr>
          <w:rFonts w:ascii="Arial" w:eastAsia="Times New Roman" w:hAnsi="Arial" w:cs="Arial"/>
          <w:szCs w:val="24"/>
          <w:lang w:eastAsia="es-MX"/>
        </w:rPr>
      </w:pPr>
      <w:r w:rsidRPr="006B6DBC">
        <w:rPr>
          <w:rFonts w:ascii="Arial" w:eastAsia="Times New Roman" w:hAnsi="Arial" w:cs="Arial"/>
          <w:szCs w:val="24"/>
          <w:lang w:eastAsia="es-MX"/>
        </w:rPr>
        <w:t xml:space="preserve">Las baterías </w:t>
      </w:r>
      <w:proofErr w:type="spellStart"/>
      <w:r w:rsidRPr="006B6DBC">
        <w:rPr>
          <w:rFonts w:ascii="Arial" w:eastAsia="Times New Roman" w:hAnsi="Arial" w:cs="Arial"/>
          <w:szCs w:val="24"/>
          <w:lang w:eastAsia="es-MX"/>
        </w:rPr>
        <w:t>LiPo</w:t>
      </w:r>
      <w:proofErr w:type="spellEnd"/>
      <w:r w:rsidRPr="006B6DBC">
        <w:rPr>
          <w:rFonts w:ascii="Arial" w:eastAsia="Times New Roman" w:hAnsi="Arial" w:cs="Arial"/>
          <w:szCs w:val="24"/>
          <w:lang w:eastAsia="es-MX"/>
        </w:rPr>
        <w:t xml:space="preserve"> se venden generalmente de 1S a 4S lo que significa:</w:t>
      </w:r>
    </w:p>
    <w:p w:rsidR="006B6DBC" w:rsidRPr="006B6DBC" w:rsidRDefault="006B6DBC" w:rsidP="006B6DBC">
      <w:pPr>
        <w:numPr>
          <w:ilvl w:val="0"/>
          <w:numId w:val="9"/>
        </w:numPr>
        <w:shd w:val="clear" w:color="auto" w:fill="FFFFFF"/>
        <w:spacing w:before="100" w:beforeAutospacing="1" w:after="24" w:line="240" w:lineRule="auto"/>
        <w:ind w:left="384"/>
        <w:rPr>
          <w:rFonts w:ascii="Arial" w:eastAsia="Times New Roman" w:hAnsi="Arial" w:cs="Arial"/>
          <w:szCs w:val="24"/>
          <w:lang w:eastAsia="es-MX"/>
        </w:rPr>
      </w:pPr>
      <w:r w:rsidRPr="006B6DBC">
        <w:rPr>
          <w:rFonts w:ascii="Arial" w:eastAsia="Times New Roman" w:hAnsi="Arial" w:cs="Arial"/>
          <w:szCs w:val="24"/>
          <w:lang w:eastAsia="es-MX"/>
        </w:rPr>
        <w:t>Li-PO 1S: una celda, 3,7 V.</w:t>
      </w:r>
    </w:p>
    <w:p w:rsidR="006B6DBC" w:rsidRPr="006B6DBC" w:rsidRDefault="006B6DBC" w:rsidP="006B6DBC">
      <w:pPr>
        <w:numPr>
          <w:ilvl w:val="0"/>
          <w:numId w:val="9"/>
        </w:numPr>
        <w:shd w:val="clear" w:color="auto" w:fill="FFFFFF"/>
        <w:spacing w:before="100" w:beforeAutospacing="1" w:after="24" w:line="240" w:lineRule="auto"/>
        <w:ind w:left="384"/>
        <w:rPr>
          <w:rFonts w:ascii="Arial" w:eastAsia="Times New Roman" w:hAnsi="Arial" w:cs="Arial"/>
          <w:szCs w:val="24"/>
          <w:lang w:eastAsia="es-MX"/>
        </w:rPr>
      </w:pPr>
      <w:r w:rsidRPr="006B6DBC">
        <w:rPr>
          <w:rFonts w:ascii="Arial" w:eastAsia="Times New Roman" w:hAnsi="Arial" w:cs="Arial"/>
          <w:szCs w:val="24"/>
          <w:lang w:eastAsia="es-MX"/>
        </w:rPr>
        <w:t>Li-PO 2S: dos celdas, 7,4 V.</w:t>
      </w:r>
    </w:p>
    <w:p w:rsidR="006B6DBC" w:rsidRPr="006B6DBC" w:rsidRDefault="006B6DBC" w:rsidP="006B6DBC">
      <w:pPr>
        <w:numPr>
          <w:ilvl w:val="0"/>
          <w:numId w:val="9"/>
        </w:numPr>
        <w:shd w:val="clear" w:color="auto" w:fill="FFFFFF"/>
        <w:spacing w:before="100" w:beforeAutospacing="1" w:after="24" w:line="240" w:lineRule="auto"/>
        <w:ind w:left="384"/>
        <w:rPr>
          <w:rFonts w:ascii="Arial" w:eastAsia="Times New Roman" w:hAnsi="Arial" w:cs="Arial"/>
          <w:szCs w:val="24"/>
          <w:lang w:eastAsia="es-MX"/>
        </w:rPr>
      </w:pPr>
      <w:r w:rsidRPr="006B6DBC">
        <w:rPr>
          <w:rFonts w:ascii="Arial" w:eastAsia="Times New Roman" w:hAnsi="Arial" w:cs="Arial"/>
          <w:szCs w:val="24"/>
          <w:lang w:eastAsia="es-MX"/>
        </w:rPr>
        <w:lastRenderedPageBreak/>
        <w:t>Li-PO 3S: tres celdas, 11,1 V.</w:t>
      </w:r>
    </w:p>
    <w:p w:rsidR="006B6DBC" w:rsidRPr="006B6DBC" w:rsidRDefault="006B6DBC" w:rsidP="006B6DBC">
      <w:pPr>
        <w:numPr>
          <w:ilvl w:val="0"/>
          <w:numId w:val="9"/>
        </w:numPr>
        <w:shd w:val="clear" w:color="auto" w:fill="FFFFFF"/>
        <w:spacing w:before="100" w:beforeAutospacing="1" w:after="24" w:line="240" w:lineRule="auto"/>
        <w:ind w:left="384"/>
        <w:rPr>
          <w:rFonts w:ascii="Arial" w:eastAsia="Times New Roman" w:hAnsi="Arial" w:cs="Arial"/>
          <w:szCs w:val="24"/>
          <w:lang w:eastAsia="es-MX"/>
        </w:rPr>
      </w:pPr>
      <w:r w:rsidRPr="006B6DBC">
        <w:rPr>
          <w:rFonts w:ascii="Arial" w:eastAsia="Times New Roman" w:hAnsi="Arial" w:cs="Arial"/>
          <w:szCs w:val="24"/>
          <w:lang w:eastAsia="es-MX"/>
        </w:rPr>
        <w:t>Li-PO 4S: cuatro celdas, 14,8 V</w:t>
      </w:r>
    </w:p>
    <w:p w:rsidR="006B6DBC" w:rsidRDefault="006B6DBC" w:rsidP="003C5ED6">
      <w:pPr>
        <w:pStyle w:val="NoSpacing"/>
      </w:pPr>
    </w:p>
    <w:p w:rsidR="000C2A84" w:rsidRDefault="007F7730" w:rsidP="003C5ED6">
      <w:pPr>
        <w:pStyle w:val="NoSpacing"/>
      </w:pPr>
      <w:r w:rsidRPr="007F7730">
        <w:drawing>
          <wp:inline distT="0" distB="0" distL="0" distR="0" wp14:anchorId="456C9015" wp14:editId="06E1526C">
            <wp:extent cx="5612130" cy="3763645"/>
            <wp:effectExtent l="0" t="0" r="762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3763645"/>
                    </a:xfrm>
                    <a:prstGeom prst="rect">
                      <a:avLst/>
                    </a:prstGeom>
                  </pic:spPr>
                </pic:pic>
              </a:graphicData>
            </a:graphic>
          </wp:inline>
        </w:drawing>
      </w:r>
    </w:p>
    <w:p w:rsidR="007F7730" w:rsidRDefault="007F7730" w:rsidP="003C5ED6">
      <w:pPr>
        <w:pStyle w:val="NoSpacing"/>
      </w:pPr>
    </w:p>
    <w:p w:rsidR="007F7730" w:rsidRDefault="007F7730" w:rsidP="003C5ED6">
      <w:pPr>
        <w:pStyle w:val="NoSpacing"/>
      </w:pPr>
    </w:p>
    <w:p w:rsidR="007F7730" w:rsidRDefault="007F7730" w:rsidP="003C5ED6">
      <w:pPr>
        <w:pStyle w:val="NoSpacing"/>
      </w:pPr>
      <w:r>
        <w:rPr>
          <w:noProof/>
        </w:rPr>
        <w:drawing>
          <wp:inline distT="0" distB="0" distL="0" distR="0">
            <wp:extent cx="5612130" cy="3004820"/>
            <wp:effectExtent l="0" t="0" r="7620" b="5080"/>
            <wp:docPr id="8" name="Picture 8" descr="https://repository.uaeh.edu.mx/scige/boletin/tlahuelilpan/n11/multimedia/a4/a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repository.uaeh.edu.mx/scige/boletin/tlahuelilpan/n11/multimedia/a4/a4_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3004820"/>
                    </a:xfrm>
                    <a:prstGeom prst="rect">
                      <a:avLst/>
                    </a:prstGeom>
                    <a:noFill/>
                    <a:ln>
                      <a:noFill/>
                    </a:ln>
                  </pic:spPr>
                </pic:pic>
              </a:graphicData>
            </a:graphic>
          </wp:inline>
        </w:drawing>
      </w:r>
    </w:p>
    <w:p w:rsidR="000C2A84" w:rsidRDefault="000C2A84" w:rsidP="003C5ED6">
      <w:pPr>
        <w:pStyle w:val="NoSpacing"/>
      </w:pPr>
    </w:p>
    <w:p w:rsidR="000C2A84" w:rsidRDefault="000C2A84" w:rsidP="003C5ED6">
      <w:pPr>
        <w:pStyle w:val="NoSpacing"/>
      </w:pPr>
      <w:hyperlink r:id="rId48" w:history="1">
        <w:r>
          <w:rPr>
            <w:rStyle w:val="Hyperlink"/>
          </w:rPr>
          <w:t>https://www.yuasa.es/informacion/motociclismo-y-deportes-de-motor/caracteristicas-de-carga-y-descarga-de-la-bateria/</w:t>
        </w:r>
      </w:hyperlink>
    </w:p>
    <w:p w:rsidR="007F7730" w:rsidRDefault="007F7730" w:rsidP="003C5ED6">
      <w:pPr>
        <w:pStyle w:val="NoSpacing"/>
      </w:pPr>
    </w:p>
    <w:p w:rsidR="007F7730" w:rsidRDefault="007F7730" w:rsidP="003C5ED6">
      <w:pPr>
        <w:pStyle w:val="NoSpacing"/>
      </w:pPr>
      <w:hyperlink r:id="rId49" w:history="1">
        <w:r>
          <w:rPr>
            <w:rStyle w:val="Hyperlink"/>
          </w:rPr>
          <w:t>https://repository.uaeh.edu.mx/revistas/index.php/xikua/article/download/2773/2796?inline=1</w:t>
        </w:r>
      </w:hyperlink>
    </w:p>
    <w:p w:rsidR="004245DA" w:rsidRDefault="004245DA" w:rsidP="003C5ED6">
      <w:pPr>
        <w:pStyle w:val="NoSpacing"/>
      </w:pPr>
    </w:p>
    <w:p w:rsidR="004245DA" w:rsidRPr="003C5ED6" w:rsidRDefault="004245DA" w:rsidP="003C5ED6">
      <w:pPr>
        <w:pStyle w:val="NoSpacing"/>
      </w:pPr>
      <w:hyperlink r:id="rId50" w:history="1">
        <w:r>
          <w:rPr>
            <w:rStyle w:val="Hyperlink"/>
          </w:rPr>
          <w:t>https://batteryuniversity.com/learn/article/charging_the_lead_acid_battery</w:t>
        </w:r>
      </w:hyperlink>
    </w:p>
    <w:sectPr w:rsidR="004245DA" w:rsidRPr="003C5ED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9193A"/>
    <w:multiLevelType w:val="multilevel"/>
    <w:tmpl w:val="0F1E4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B86374"/>
    <w:multiLevelType w:val="multilevel"/>
    <w:tmpl w:val="47F4D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A0719C"/>
    <w:multiLevelType w:val="multilevel"/>
    <w:tmpl w:val="5CCA1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136ACB"/>
    <w:multiLevelType w:val="multilevel"/>
    <w:tmpl w:val="951E2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7C312F"/>
    <w:multiLevelType w:val="multilevel"/>
    <w:tmpl w:val="3F4A6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0348D0"/>
    <w:multiLevelType w:val="multilevel"/>
    <w:tmpl w:val="28605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163948"/>
    <w:multiLevelType w:val="multilevel"/>
    <w:tmpl w:val="85C0B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456F41"/>
    <w:multiLevelType w:val="multilevel"/>
    <w:tmpl w:val="BCB05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5E4F2F"/>
    <w:multiLevelType w:val="multilevel"/>
    <w:tmpl w:val="04CC5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381F63"/>
    <w:multiLevelType w:val="multilevel"/>
    <w:tmpl w:val="B98A8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1B0ED6"/>
    <w:multiLevelType w:val="multilevel"/>
    <w:tmpl w:val="AF8AE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DC60BD"/>
    <w:multiLevelType w:val="multilevel"/>
    <w:tmpl w:val="F15E4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1D617F"/>
    <w:multiLevelType w:val="multilevel"/>
    <w:tmpl w:val="42367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0425C3"/>
    <w:multiLevelType w:val="multilevel"/>
    <w:tmpl w:val="D4183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1135D6"/>
    <w:multiLevelType w:val="multilevel"/>
    <w:tmpl w:val="43C07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4C5935"/>
    <w:multiLevelType w:val="multilevel"/>
    <w:tmpl w:val="44A6E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2"/>
  </w:num>
  <w:num w:numId="4">
    <w:abstractNumId w:val="0"/>
  </w:num>
  <w:num w:numId="5">
    <w:abstractNumId w:val="5"/>
  </w:num>
  <w:num w:numId="6">
    <w:abstractNumId w:val="6"/>
  </w:num>
  <w:num w:numId="7">
    <w:abstractNumId w:val="1"/>
  </w:num>
  <w:num w:numId="8">
    <w:abstractNumId w:val="7"/>
  </w:num>
  <w:num w:numId="9">
    <w:abstractNumId w:val="12"/>
  </w:num>
  <w:num w:numId="10">
    <w:abstractNumId w:val="13"/>
  </w:num>
  <w:num w:numId="11">
    <w:abstractNumId w:val="3"/>
  </w:num>
  <w:num w:numId="12">
    <w:abstractNumId w:val="14"/>
  </w:num>
  <w:num w:numId="13">
    <w:abstractNumId w:val="11"/>
  </w:num>
  <w:num w:numId="14">
    <w:abstractNumId w:val="4"/>
  </w:num>
  <w:num w:numId="15">
    <w:abstractNumId w:val="1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002"/>
    <w:rsid w:val="000C2A84"/>
    <w:rsid w:val="00224DE2"/>
    <w:rsid w:val="00285A07"/>
    <w:rsid w:val="002B1F02"/>
    <w:rsid w:val="002E4A0C"/>
    <w:rsid w:val="003C5ED6"/>
    <w:rsid w:val="004245DA"/>
    <w:rsid w:val="004705B5"/>
    <w:rsid w:val="00626ED4"/>
    <w:rsid w:val="006B6DBC"/>
    <w:rsid w:val="007F7730"/>
    <w:rsid w:val="008035B1"/>
    <w:rsid w:val="008079F2"/>
    <w:rsid w:val="009A6002"/>
    <w:rsid w:val="00B77AA5"/>
    <w:rsid w:val="00BE1C05"/>
    <w:rsid w:val="00BE640A"/>
    <w:rsid w:val="00CB7A12"/>
    <w:rsid w:val="00D537E8"/>
    <w:rsid w:val="00F8459D"/>
    <w:rsid w:val="00FD4EA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360D0"/>
  <w15:chartTrackingRefBased/>
  <w15:docId w15:val="{B02861CF-C0E1-4BD0-9BDE-7A3470B0D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7A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B7A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705B5"/>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A6002"/>
    <w:rPr>
      <w:color w:val="0000FF"/>
      <w:u w:val="single"/>
    </w:rPr>
  </w:style>
  <w:style w:type="paragraph" w:styleId="NoSpacing">
    <w:name w:val="No Spacing"/>
    <w:uiPriority w:val="1"/>
    <w:qFormat/>
    <w:rsid w:val="003C5ED6"/>
    <w:pPr>
      <w:spacing w:after="0" w:line="240" w:lineRule="auto"/>
    </w:pPr>
  </w:style>
  <w:style w:type="character" w:styleId="FollowedHyperlink">
    <w:name w:val="FollowedHyperlink"/>
    <w:basedOn w:val="DefaultParagraphFont"/>
    <w:uiPriority w:val="99"/>
    <w:semiHidden/>
    <w:unhideWhenUsed/>
    <w:rsid w:val="003C5ED6"/>
    <w:rPr>
      <w:color w:val="954F72" w:themeColor="followedHyperlink"/>
      <w:u w:val="single"/>
    </w:rPr>
  </w:style>
  <w:style w:type="paragraph" w:styleId="NormalWeb">
    <w:name w:val="Normal (Web)"/>
    <w:basedOn w:val="Normal"/>
    <w:uiPriority w:val="99"/>
    <w:semiHidden/>
    <w:unhideWhenUsed/>
    <w:rsid w:val="004705B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Heading3Char">
    <w:name w:val="Heading 3 Char"/>
    <w:basedOn w:val="DefaultParagraphFont"/>
    <w:link w:val="Heading3"/>
    <w:uiPriority w:val="9"/>
    <w:rsid w:val="004705B5"/>
    <w:rPr>
      <w:rFonts w:ascii="Times New Roman" w:eastAsia="Times New Roman" w:hAnsi="Times New Roman" w:cs="Times New Roman"/>
      <w:b/>
      <w:bCs/>
      <w:sz w:val="27"/>
      <w:szCs w:val="27"/>
      <w:lang w:eastAsia="es-MX"/>
    </w:rPr>
  </w:style>
  <w:style w:type="character" w:customStyle="1" w:styleId="mw-headline">
    <w:name w:val="mw-headline"/>
    <w:basedOn w:val="DefaultParagraphFont"/>
    <w:rsid w:val="004705B5"/>
  </w:style>
  <w:style w:type="character" w:customStyle="1" w:styleId="mw-editsection">
    <w:name w:val="mw-editsection"/>
    <w:basedOn w:val="DefaultParagraphFont"/>
    <w:rsid w:val="00B77AA5"/>
  </w:style>
  <w:style w:type="character" w:customStyle="1" w:styleId="mw-editsection-bracket">
    <w:name w:val="mw-editsection-bracket"/>
    <w:basedOn w:val="DefaultParagraphFont"/>
    <w:rsid w:val="00B77AA5"/>
  </w:style>
  <w:style w:type="character" w:customStyle="1" w:styleId="Heading2Char">
    <w:name w:val="Heading 2 Char"/>
    <w:basedOn w:val="DefaultParagraphFont"/>
    <w:link w:val="Heading2"/>
    <w:uiPriority w:val="9"/>
    <w:semiHidden/>
    <w:rsid w:val="00CB7A1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B7A1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810227">
      <w:bodyDiv w:val="1"/>
      <w:marLeft w:val="0"/>
      <w:marRight w:val="0"/>
      <w:marTop w:val="0"/>
      <w:marBottom w:val="0"/>
      <w:divBdr>
        <w:top w:val="none" w:sz="0" w:space="0" w:color="auto"/>
        <w:left w:val="none" w:sz="0" w:space="0" w:color="auto"/>
        <w:bottom w:val="none" w:sz="0" w:space="0" w:color="auto"/>
        <w:right w:val="none" w:sz="0" w:space="0" w:color="auto"/>
      </w:divBdr>
    </w:div>
    <w:div w:id="440690153">
      <w:bodyDiv w:val="1"/>
      <w:marLeft w:val="0"/>
      <w:marRight w:val="0"/>
      <w:marTop w:val="0"/>
      <w:marBottom w:val="0"/>
      <w:divBdr>
        <w:top w:val="none" w:sz="0" w:space="0" w:color="auto"/>
        <w:left w:val="none" w:sz="0" w:space="0" w:color="auto"/>
        <w:bottom w:val="none" w:sz="0" w:space="0" w:color="auto"/>
        <w:right w:val="none" w:sz="0" w:space="0" w:color="auto"/>
      </w:divBdr>
    </w:div>
    <w:div w:id="729160274">
      <w:bodyDiv w:val="1"/>
      <w:marLeft w:val="0"/>
      <w:marRight w:val="0"/>
      <w:marTop w:val="0"/>
      <w:marBottom w:val="0"/>
      <w:divBdr>
        <w:top w:val="none" w:sz="0" w:space="0" w:color="auto"/>
        <w:left w:val="none" w:sz="0" w:space="0" w:color="auto"/>
        <w:bottom w:val="none" w:sz="0" w:space="0" w:color="auto"/>
        <w:right w:val="none" w:sz="0" w:space="0" w:color="auto"/>
      </w:divBdr>
    </w:div>
    <w:div w:id="799618322">
      <w:bodyDiv w:val="1"/>
      <w:marLeft w:val="0"/>
      <w:marRight w:val="0"/>
      <w:marTop w:val="0"/>
      <w:marBottom w:val="0"/>
      <w:divBdr>
        <w:top w:val="none" w:sz="0" w:space="0" w:color="auto"/>
        <w:left w:val="none" w:sz="0" w:space="0" w:color="auto"/>
        <w:bottom w:val="none" w:sz="0" w:space="0" w:color="auto"/>
        <w:right w:val="none" w:sz="0" w:space="0" w:color="auto"/>
      </w:divBdr>
    </w:div>
    <w:div w:id="804158766">
      <w:bodyDiv w:val="1"/>
      <w:marLeft w:val="0"/>
      <w:marRight w:val="0"/>
      <w:marTop w:val="0"/>
      <w:marBottom w:val="0"/>
      <w:divBdr>
        <w:top w:val="none" w:sz="0" w:space="0" w:color="auto"/>
        <w:left w:val="none" w:sz="0" w:space="0" w:color="auto"/>
        <w:bottom w:val="none" w:sz="0" w:space="0" w:color="auto"/>
        <w:right w:val="none" w:sz="0" w:space="0" w:color="auto"/>
      </w:divBdr>
    </w:div>
    <w:div w:id="838883025">
      <w:bodyDiv w:val="1"/>
      <w:marLeft w:val="0"/>
      <w:marRight w:val="0"/>
      <w:marTop w:val="0"/>
      <w:marBottom w:val="0"/>
      <w:divBdr>
        <w:top w:val="none" w:sz="0" w:space="0" w:color="auto"/>
        <w:left w:val="none" w:sz="0" w:space="0" w:color="auto"/>
        <w:bottom w:val="none" w:sz="0" w:space="0" w:color="auto"/>
        <w:right w:val="none" w:sz="0" w:space="0" w:color="auto"/>
      </w:divBdr>
    </w:div>
    <w:div w:id="855382969">
      <w:bodyDiv w:val="1"/>
      <w:marLeft w:val="0"/>
      <w:marRight w:val="0"/>
      <w:marTop w:val="0"/>
      <w:marBottom w:val="0"/>
      <w:divBdr>
        <w:top w:val="none" w:sz="0" w:space="0" w:color="auto"/>
        <w:left w:val="none" w:sz="0" w:space="0" w:color="auto"/>
        <w:bottom w:val="none" w:sz="0" w:space="0" w:color="auto"/>
        <w:right w:val="none" w:sz="0" w:space="0" w:color="auto"/>
      </w:divBdr>
    </w:div>
    <w:div w:id="1054238045">
      <w:bodyDiv w:val="1"/>
      <w:marLeft w:val="0"/>
      <w:marRight w:val="0"/>
      <w:marTop w:val="0"/>
      <w:marBottom w:val="0"/>
      <w:divBdr>
        <w:top w:val="none" w:sz="0" w:space="0" w:color="auto"/>
        <w:left w:val="none" w:sz="0" w:space="0" w:color="auto"/>
        <w:bottom w:val="none" w:sz="0" w:space="0" w:color="auto"/>
        <w:right w:val="none" w:sz="0" w:space="0" w:color="auto"/>
      </w:divBdr>
    </w:div>
    <w:div w:id="1097140109">
      <w:bodyDiv w:val="1"/>
      <w:marLeft w:val="0"/>
      <w:marRight w:val="0"/>
      <w:marTop w:val="0"/>
      <w:marBottom w:val="0"/>
      <w:divBdr>
        <w:top w:val="none" w:sz="0" w:space="0" w:color="auto"/>
        <w:left w:val="none" w:sz="0" w:space="0" w:color="auto"/>
        <w:bottom w:val="none" w:sz="0" w:space="0" w:color="auto"/>
        <w:right w:val="none" w:sz="0" w:space="0" w:color="auto"/>
      </w:divBdr>
      <w:divsChild>
        <w:div w:id="723455996">
          <w:marLeft w:val="0"/>
          <w:marRight w:val="0"/>
          <w:marTop w:val="0"/>
          <w:marBottom w:val="120"/>
          <w:divBdr>
            <w:top w:val="none" w:sz="0" w:space="0" w:color="auto"/>
            <w:left w:val="none" w:sz="0" w:space="0" w:color="auto"/>
            <w:bottom w:val="none" w:sz="0" w:space="0" w:color="auto"/>
            <w:right w:val="none" w:sz="0" w:space="0" w:color="auto"/>
          </w:divBdr>
        </w:div>
      </w:divsChild>
    </w:div>
    <w:div w:id="1217932446">
      <w:bodyDiv w:val="1"/>
      <w:marLeft w:val="0"/>
      <w:marRight w:val="0"/>
      <w:marTop w:val="0"/>
      <w:marBottom w:val="0"/>
      <w:divBdr>
        <w:top w:val="none" w:sz="0" w:space="0" w:color="auto"/>
        <w:left w:val="none" w:sz="0" w:space="0" w:color="auto"/>
        <w:bottom w:val="none" w:sz="0" w:space="0" w:color="auto"/>
        <w:right w:val="none" w:sz="0" w:space="0" w:color="auto"/>
      </w:divBdr>
    </w:div>
    <w:div w:id="1276912359">
      <w:bodyDiv w:val="1"/>
      <w:marLeft w:val="0"/>
      <w:marRight w:val="0"/>
      <w:marTop w:val="0"/>
      <w:marBottom w:val="0"/>
      <w:divBdr>
        <w:top w:val="none" w:sz="0" w:space="0" w:color="auto"/>
        <w:left w:val="none" w:sz="0" w:space="0" w:color="auto"/>
        <w:bottom w:val="none" w:sz="0" w:space="0" w:color="auto"/>
        <w:right w:val="none" w:sz="0" w:space="0" w:color="auto"/>
      </w:divBdr>
      <w:divsChild>
        <w:div w:id="1317876102">
          <w:marLeft w:val="0"/>
          <w:marRight w:val="0"/>
          <w:marTop w:val="0"/>
          <w:marBottom w:val="120"/>
          <w:divBdr>
            <w:top w:val="none" w:sz="0" w:space="0" w:color="auto"/>
            <w:left w:val="none" w:sz="0" w:space="0" w:color="auto"/>
            <w:bottom w:val="none" w:sz="0" w:space="0" w:color="auto"/>
            <w:right w:val="none" w:sz="0" w:space="0" w:color="auto"/>
          </w:divBdr>
        </w:div>
      </w:divsChild>
    </w:div>
    <w:div w:id="1277061405">
      <w:bodyDiv w:val="1"/>
      <w:marLeft w:val="0"/>
      <w:marRight w:val="0"/>
      <w:marTop w:val="0"/>
      <w:marBottom w:val="0"/>
      <w:divBdr>
        <w:top w:val="none" w:sz="0" w:space="0" w:color="auto"/>
        <w:left w:val="none" w:sz="0" w:space="0" w:color="auto"/>
        <w:bottom w:val="none" w:sz="0" w:space="0" w:color="auto"/>
        <w:right w:val="none" w:sz="0" w:space="0" w:color="auto"/>
      </w:divBdr>
    </w:div>
    <w:div w:id="1437941820">
      <w:bodyDiv w:val="1"/>
      <w:marLeft w:val="0"/>
      <w:marRight w:val="0"/>
      <w:marTop w:val="0"/>
      <w:marBottom w:val="0"/>
      <w:divBdr>
        <w:top w:val="none" w:sz="0" w:space="0" w:color="auto"/>
        <w:left w:val="none" w:sz="0" w:space="0" w:color="auto"/>
        <w:bottom w:val="none" w:sz="0" w:space="0" w:color="auto"/>
        <w:right w:val="none" w:sz="0" w:space="0" w:color="auto"/>
      </w:divBdr>
    </w:div>
    <w:div w:id="1442842785">
      <w:bodyDiv w:val="1"/>
      <w:marLeft w:val="0"/>
      <w:marRight w:val="0"/>
      <w:marTop w:val="0"/>
      <w:marBottom w:val="0"/>
      <w:divBdr>
        <w:top w:val="none" w:sz="0" w:space="0" w:color="auto"/>
        <w:left w:val="none" w:sz="0" w:space="0" w:color="auto"/>
        <w:bottom w:val="none" w:sz="0" w:space="0" w:color="auto"/>
        <w:right w:val="none" w:sz="0" w:space="0" w:color="auto"/>
      </w:divBdr>
    </w:div>
    <w:div w:id="1862011796">
      <w:bodyDiv w:val="1"/>
      <w:marLeft w:val="0"/>
      <w:marRight w:val="0"/>
      <w:marTop w:val="0"/>
      <w:marBottom w:val="0"/>
      <w:divBdr>
        <w:top w:val="none" w:sz="0" w:space="0" w:color="auto"/>
        <w:left w:val="none" w:sz="0" w:space="0" w:color="auto"/>
        <w:bottom w:val="none" w:sz="0" w:space="0" w:color="auto"/>
        <w:right w:val="none" w:sz="0" w:space="0" w:color="auto"/>
      </w:divBdr>
    </w:div>
    <w:div w:id="1892571970">
      <w:bodyDiv w:val="1"/>
      <w:marLeft w:val="0"/>
      <w:marRight w:val="0"/>
      <w:marTop w:val="0"/>
      <w:marBottom w:val="0"/>
      <w:divBdr>
        <w:top w:val="none" w:sz="0" w:space="0" w:color="auto"/>
        <w:left w:val="none" w:sz="0" w:space="0" w:color="auto"/>
        <w:bottom w:val="none" w:sz="0" w:space="0" w:color="auto"/>
        <w:right w:val="none" w:sz="0" w:space="0" w:color="auto"/>
      </w:divBdr>
    </w:div>
    <w:div w:id="1931312274">
      <w:bodyDiv w:val="1"/>
      <w:marLeft w:val="0"/>
      <w:marRight w:val="0"/>
      <w:marTop w:val="0"/>
      <w:marBottom w:val="0"/>
      <w:divBdr>
        <w:top w:val="none" w:sz="0" w:space="0" w:color="auto"/>
        <w:left w:val="none" w:sz="0" w:space="0" w:color="auto"/>
        <w:bottom w:val="none" w:sz="0" w:space="0" w:color="auto"/>
        <w:right w:val="none" w:sz="0" w:space="0" w:color="auto"/>
      </w:divBdr>
    </w:div>
    <w:div w:id="2073505961">
      <w:bodyDiv w:val="1"/>
      <w:marLeft w:val="0"/>
      <w:marRight w:val="0"/>
      <w:marTop w:val="0"/>
      <w:marBottom w:val="0"/>
      <w:divBdr>
        <w:top w:val="none" w:sz="0" w:space="0" w:color="auto"/>
        <w:left w:val="none" w:sz="0" w:space="0" w:color="auto"/>
        <w:bottom w:val="none" w:sz="0" w:space="0" w:color="auto"/>
        <w:right w:val="none" w:sz="0" w:space="0" w:color="auto"/>
      </w:divBdr>
    </w:div>
    <w:div w:id="2075199762">
      <w:bodyDiv w:val="1"/>
      <w:marLeft w:val="0"/>
      <w:marRight w:val="0"/>
      <w:marTop w:val="0"/>
      <w:marBottom w:val="0"/>
      <w:divBdr>
        <w:top w:val="none" w:sz="0" w:space="0" w:color="auto"/>
        <w:left w:val="none" w:sz="0" w:space="0" w:color="auto"/>
        <w:bottom w:val="none" w:sz="0" w:space="0" w:color="auto"/>
        <w:right w:val="none" w:sz="0" w:space="0" w:color="auto"/>
      </w:divBdr>
    </w:div>
    <w:div w:id="2106530691">
      <w:bodyDiv w:val="1"/>
      <w:marLeft w:val="0"/>
      <w:marRight w:val="0"/>
      <w:marTop w:val="0"/>
      <w:marBottom w:val="0"/>
      <w:divBdr>
        <w:top w:val="none" w:sz="0" w:space="0" w:color="auto"/>
        <w:left w:val="none" w:sz="0" w:space="0" w:color="auto"/>
        <w:bottom w:val="none" w:sz="0" w:space="0" w:color="auto"/>
        <w:right w:val="none" w:sz="0" w:space="0" w:color="auto"/>
      </w:divBdr>
    </w:div>
    <w:div w:id="2123763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Energ%C3%ADa_el%C3%A9ctrica" TargetMode="External"/><Relationship Id="rId18" Type="http://schemas.openxmlformats.org/officeDocument/2006/relationships/image" Target="media/image1.jpeg"/><Relationship Id="rId26" Type="http://schemas.openxmlformats.org/officeDocument/2006/relationships/hyperlink" Target="https://es.wikipedia.org/wiki/Efecto_memoria" TargetMode="External"/><Relationship Id="rId39" Type="http://schemas.openxmlformats.org/officeDocument/2006/relationships/hyperlink" Target="https://es.wikipedia.org/wiki/N%C3%ADquel" TargetMode="External"/><Relationship Id="rId21" Type="http://schemas.openxmlformats.org/officeDocument/2006/relationships/hyperlink" Target="http://batteryuniversity.com/learn/article/water_loss_acid_stratification_and_surface_charge" TargetMode="External"/><Relationship Id="rId34" Type="http://schemas.openxmlformats.org/officeDocument/2006/relationships/hyperlink" Target="https://es.wikipedia.org/wiki/C%C3%A1todo" TargetMode="External"/><Relationship Id="rId42" Type="http://schemas.openxmlformats.org/officeDocument/2006/relationships/hyperlink" Target="https://es.wikipedia.org/wiki/Grafito" TargetMode="External"/><Relationship Id="rId47" Type="http://schemas.openxmlformats.org/officeDocument/2006/relationships/image" Target="media/image6.jpeg"/><Relationship Id="rId50" Type="http://schemas.openxmlformats.org/officeDocument/2006/relationships/hyperlink" Target="https://batteryuniversity.com/learn/article/charging_the_lead_acid_battery" TargetMode="External"/><Relationship Id="rId7" Type="http://schemas.openxmlformats.org/officeDocument/2006/relationships/hyperlink" Target="https://es.wikipedia.org/wiki/%C3%81nodo" TargetMode="External"/><Relationship Id="rId2" Type="http://schemas.openxmlformats.org/officeDocument/2006/relationships/styles" Target="styles.xml"/><Relationship Id="rId16" Type="http://schemas.openxmlformats.org/officeDocument/2006/relationships/hyperlink" Target="https://es.wikipedia.org/wiki/Bater%C3%ADa_recargable" TargetMode="External"/><Relationship Id="rId29" Type="http://schemas.openxmlformats.org/officeDocument/2006/relationships/image" Target="media/image3.png"/><Relationship Id="rId11" Type="http://schemas.openxmlformats.org/officeDocument/2006/relationships/hyperlink" Target="https://es.wikipedia.org/wiki/Celda_primaria" TargetMode="External"/><Relationship Id="rId24" Type="http://schemas.openxmlformats.org/officeDocument/2006/relationships/hyperlink" Target="https://es.wikipedia.org/wiki/Potasio" TargetMode="External"/><Relationship Id="rId32" Type="http://schemas.openxmlformats.org/officeDocument/2006/relationships/hyperlink" Target="https://es.wikipedia.org/wiki/N%C3%ADquel" TargetMode="External"/><Relationship Id="rId37" Type="http://schemas.openxmlformats.org/officeDocument/2006/relationships/hyperlink" Target="https://es.wikipedia.org/wiki/Cadmio" TargetMode="External"/><Relationship Id="rId40" Type="http://schemas.openxmlformats.org/officeDocument/2006/relationships/hyperlink" Target="https://es.wikipedia.org/wiki/Efecto_memoria" TargetMode="External"/><Relationship Id="rId45" Type="http://schemas.openxmlformats.org/officeDocument/2006/relationships/hyperlink" Target="https://es.wikipedia.org/wiki/Cable_paralelo" TargetMode="External"/><Relationship Id="rId5" Type="http://schemas.openxmlformats.org/officeDocument/2006/relationships/hyperlink" Target="https://es.wikipedia.org/wiki/Celda_electroqu%C3%ADmica" TargetMode="External"/><Relationship Id="rId15" Type="http://schemas.openxmlformats.org/officeDocument/2006/relationships/hyperlink" Target="https://es.wikipedia.org/wiki/Bater%C3%ADa_el%C3%A9ctrica" TargetMode="External"/><Relationship Id="rId23" Type="http://schemas.openxmlformats.org/officeDocument/2006/relationships/hyperlink" Target="https://es.wikipedia.org/wiki/Cadmio" TargetMode="External"/><Relationship Id="rId28" Type="http://schemas.openxmlformats.org/officeDocument/2006/relationships/hyperlink" Target="https://es.wikipedia.org/wiki/Contaminaci%C3%B3n" TargetMode="External"/><Relationship Id="rId36" Type="http://schemas.openxmlformats.org/officeDocument/2006/relationships/hyperlink" Target="https://es.wikipedia.org/wiki/Metal" TargetMode="External"/><Relationship Id="rId49" Type="http://schemas.openxmlformats.org/officeDocument/2006/relationships/hyperlink" Target="https://repository.uaeh.edu.mx/revistas/index.php/xikua/article/download/2773/2796?inline=1" TargetMode="External"/><Relationship Id="rId10" Type="http://schemas.openxmlformats.org/officeDocument/2006/relationships/hyperlink" Target="https://es.wikipedia.org/wiki/Circuito" TargetMode="External"/><Relationship Id="rId19" Type="http://schemas.openxmlformats.org/officeDocument/2006/relationships/image" Target="media/image2.png"/><Relationship Id="rId31" Type="http://schemas.openxmlformats.org/officeDocument/2006/relationships/hyperlink" Target="https://es.wikipedia.org/wiki/%C3%81nodo" TargetMode="External"/><Relationship Id="rId44" Type="http://schemas.openxmlformats.org/officeDocument/2006/relationships/hyperlink" Target="https://es.wikipedia.org/wiki/Bater%C3%ADa_de_ion_de_litio"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s.wikipedia.org/wiki/Electrolito" TargetMode="External"/><Relationship Id="rId14" Type="http://schemas.openxmlformats.org/officeDocument/2006/relationships/hyperlink" Target="https://es.wikipedia.org/wiki/Irreversible" TargetMode="External"/><Relationship Id="rId22" Type="http://schemas.openxmlformats.org/officeDocument/2006/relationships/hyperlink" Target="https://es.wikipedia.org/wiki/Bater%C3%ADa_el%C3%A9ctrica" TargetMode="External"/><Relationship Id="rId27" Type="http://schemas.openxmlformats.org/officeDocument/2006/relationships/hyperlink" Target="https://es.wikipedia.org/wiki/Cadmio" TargetMode="External"/><Relationship Id="rId30" Type="http://schemas.openxmlformats.org/officeDocument/2006/relationships/hyperlink" Target="https://es.wikipedia.org/wiki/Bater%C3%ADa_recargable" TargetMode="External"/><Relationship Id="rId35" Type="http://schemas.openxmlformats.org/officeDocument/2006/relationships/hyperlink" Target="https://es.wikipedia.org/wiki/Aleaci%C3%B3n" TargetMode="External"/><Relationship Id="rId43" Type="http://schemas.openxmlformats.org/officeDocument/2006/relationships/image" Target="media/image4.png"/><Relationship Id="rId48" Type="http://schemas.openxmlformats.org/officeDocument/2006/relationships/hyperlink" Target="https://www.yuasa.es/informacion/motociclismo-y-deportes-de-motor/caracteristicas-de-carga-y-descarga-de-la-bateria/" TargetMode="External"/><Relationship Id="rId8" Type="http://schemas.openxmlformats.org/officeDocument/2006/relationships/hyperlink" Target="https://es.wikipedia.org/wiki/C%C3%A1todo"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es.wikipedia.org/wiki/Energ%C3%ADa_qu%C3%ADmica" TargetMode="External"/><Relationship Id="rId17" Type="http://schemas.openxmlformats.org/officeDocument/2006/relationships/hyperlink" Target="https://es.wikipedia.org/wiki/Dismutaci%C3%B3n" TargetMode="External"/><Relationship Id="rId25" Type="http://schemas.openxmlformats.org/officeDocument/2006/relationships/hyperlink" Target="https://es.wikipedia.org/wiki/Bater%C3%ADa_recargable" TargetMode="External"/><Relationship Id="rId33" Type="http://schemas.openxmlformats.org/officeDocument/2006/relationships/hyperlink" Target="https://es.wikipedia.org/wiki/Bater%C3%ADa_de_n%C3%ADquel_cadmio" TargetMode="External"/><Relationship Id="rId38" Type="http://schemas.openxmlformats.org/officeDocument/2006/relationships/hyperlink" Target="https://es.wikipedia.org/wiki/Efecto_memoria" TargetMode="External"/><Relationship Id="rId46" Type="http://schemas.openxmlformats.org/officeDocument/2006/relationships/image" Target="media/image5.png"/><Relationship Id="rId20" Type="http://schemas.openxmlformats.org/officeDocument/2006/relationships/hyperlink" Target="http://batteryuniversity.com/learn/article/sulfation_and_how_to_prevent_it" TargetMode="External"/><Relationship Id="rId41" Type="http://schemas.openxmlformats.org/officeDocument/2006/relationships/hyperlink" Target="https://es.wikipedia.org/wiki/Bater%C3%ADa_de_ion_de_litio" TargetMode="External"/><Relationship Id="rId1" Type="http://schemas.openxmlformats.org/officeDocument/2006/relationships/numbering" Target="numbering.xml"/><Relationship Id="rId6" Type="http://schemas.openxmlformats.org/officeDocument/2006/relationships/hyperlink" Target="https://es.wikipedia.org/wiki/Electrod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8</Pages>
  <Words>1920</Words>
  <Characters>10566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luis</cp:lastModifiedBy>
  <cp:revision>27</cp:revision>
  <dcterms:created xsi:type="dcterms:W3CDTF">2019-05-05T18:55:00Z</dcterms:created>
  <dcterms:modified xsi:type="dcterms:W3CDTF">2019-05-05T19:57:00Z</dcterms:modified>
</cp:coreProperties>
</file>