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CFE8" w14:textId="77777777" w:rsidR="001D3188" w:rsidRDefault="001D3188" w:rsidP="0098272B">
      <w:pPr>
        <w:pStyle w:val="NormalWeb"/>
        <w:spacing w:before="75" w:beforeAutospacing="0" w:after="75" w:afterAutospacing="0"/>
        <w:ind w:left="150" w:right="150"/>
        <w:jc w:val="center"/>
        <w:rPr>
          <w:rFonts w:asciiTheme="minorHAnsi" w:hAnsiTheme="minorHAnsi" w:cstheme="minorHAnsi"/>
          <w:b/>
          <w:color w:val="000000"/>
          <w:sz w:val="80"/>
          <w:szCs w:val="80"/>
        </w:rPr>
      </w:pPr>
    </w:p>
    <w:p w14:paraId="1F7DDF0F"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3AE30BF4" w14:textId="77777777" w:rsidR="001A7656" w:rsidRDefault="00E72009" w:rsidP="00E72009">
      <w:pPr>
        <w:pStyle w:val="NormalWeb"/>
        <w:tabs>
          <w:tab w:val="left" w:pos="6919"/>
        </w:tabs>
        <w:spacing w:before="75" w:beforeAutospacing="0" w:after="75" w:afterAutospacing="0"/>
        <w:ind w:left="150" w:right="150"/>
        <w:rPr>
          <w:rFonts w:asciiTheme="minorHAnsi" w:hAnsiTheme="minorHAnsi" w:cstheme="minorHAnsi"/>
          <w:b/>
          <w:color w:val="000000"/>
        </w:rPr>
      </w:pPr>
      <w:r>
        <w:rPr>
          <w:rFonts w:asciiTheme="minorHAnsi" w:hAnsiTheme="minorHAnsi" w:cstheme="minorHAnsi"/>
          <w:b/>
          <w:color w:val="000000"/>
        </w:rPr>
        <w:tab/>
      </w:r>
    </w:p>
    <w:p w14:paraId="334E70C0"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634838CF" w14:textId="77777777"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64B84CD7" w14:textId="2433704C" w:rsidR="001A7656" w:rsidRDefault="001A7656" w:rsidP="0098272B">
      <w:pPr>
        <w:pStyle w:val="NormalWeb"/>
        <w:spacing w:before="75" w:beforeAutospacing="0" w:after="75" w:afterAutospacing="0"/>
        <w:ind w:left="150" w:right="150"/>
        <w:jc w:val="center"/>
        <w:rPr>
          <w:rFonts w:asciiTheme="minorHAnsi" w:hAnsiTheme="minorHAnsi" w:cstheme="minorHAnsi"/>
          <w:b/>
          <w:color w:val="000000"/>
        </w:rPr>
      </w:pPr>
    </w:p>
    <w:p w14:paraId="6467EB33" w14:textId="01B6EA55" w:rsidR="00724032" w:rsidRDefault="00724032" w:rsidP="0098272B">
      <w:pPr>
        <w:pStyle w:val="NormalWeb"/>
        <w:spacing w:before="75" w:beforeAutospacing="0" w:after="75" w:afterAutospacing="0"/>
        <w:ind w:left="150" w:right="150"/>
        <w:jc w:val="center"/>
        <w:rPr>
          <w:rFonts w:asciiTheme="minorHAnsi" w:hAnsiTheme="minorHAnsi" w:cstheme="minorHAnsi"/>
          <w:b/>
          <w:color w:val="000000"/>
        </w:rPr>
      </w:pPr>
    </w:p>
    <w:p w14:paraId="61487A72" w14:textId="77777777" w:rsidR="00724032" w:rsidRPr="005A1EF2" w:rsidRDefault="00724032" w:rsidP="0098272B">
      <w:pPr>
        <w:pStyle w:val="NormalWeb"/>
        <w:spacing w:before="75" w:beforeAutospacing="0" w:after="75" w:afterAutospacing="0"/>
        <w:ind w:left="150" w:right="150"/>
        <w:jc w:val="center"/>
        <w:rPr>
          <w:rFonts w:asciiTheme="minorHAnsi" w:hAnsiTheme="minorHAnsi" w:cstheme="minorHAnsi"/>
          <w:b/>
          <w:color w:val="000000"/>
        </w:rPr>
      </w:pPr>
    </w:p>
    <w:p w14:paraId="0D68C6AD" w14:textId="77777777" w:rsidR="005A1EF2" w:rsidRPr="001D3188" w:rsidRDefault="005A1EF2" w:rsidP="0098272B">
      <w:pPr>
        <w:pStyle w:val="NormalWeb"/>
        <w:spacing w:before="75" w:beforeAutospacing="0" w:after="75" w:afterAutospacing="0"/>
        <w:ind w:left="150" w:right="150"/>
        <w:jc w:val="center"/>
        <w:rPr>
          <w:rFonts w:asciiTheme="minorHAnsi" w:hAnsiTheme="minorHAnsi" w:cstheme="minorHAnsi"/>
          <w:b/>
          <w:color w:val="000000"/>
          <w:sz w:val="52"/>
          <w:szCs w:val="80"/>
        </w:rPr>
      </w:pPr>
    </w:p>
    <w:p w14:paraId="079A83EA" w14:textId="3D8BCE49" w:rsidR="0098272B" w:rsidRPr="00E72009" w:rsidRDefault="005A1EF2" w:rsidP="0098272B">
      <w:pPr>
        <w:pStyle w:val="NormalWeb"/>
        <w:spacing w:before="75" w:beforeAutospacing="0" w:after="75" w:afterAutospacing="0"/>
        <w:ind w:left="150" w:right="150"/>
        <w:jc w:val="center"/>
        <w:rPr>
          <w:rFonts w:asciiTheme="minorHAnsi" w:hAnsiTheme="minorHAnsi" w:cstheme="minorHAnsi"/>
          <w:b/>
          <w:color w:val="000000"/>
          <w:sz w:val="48"/>
          <w:szCs w:val="48"/>
        </w:rPr>
      </w:pPr>
      <w:r w:rsidRPr="00E72009">
        <w:rPr>
          <w:rFonts w:asciiTheme="minorHAnsi" w:hAnsiTheme="minorHAnsi" w:cstheme="minorHAnsi"/>
          <w:b/>
          <w:color w:val="000000"/>
          <w:sz w:val="48"/>
          <w:szCs w:val="48"/>
        </w:rPr>
        <w:t xml:space="preserve">PROCEDIMIENTO DE </w:t>
      </w:r>
      <w:r w:rsidR="001A7656" w:rsidRPr="00E72009">
        <w:rPr>
          <w:rFonts w:asciiTheme="minorHAnsi" w:hAnsiTheme="minorHAnsi" w:cstheme="minorHAnsi"/>
          <w:b/>
          <w:color w:val="000000"/>
          <w:sz w:val="48"/>
          <w:szCs w:val="48"/>
        </w:rPr>
        <w:t>AUDITORÍAS INTERNAS</w:t>
      </w:r>
      <w:r w:rsidR="00B4302B">
        <w:rPr>
          <w:rFonts w:asciiTheme="minorHAnsi" w:hAnsiTheme="minorHAnsi" w:cstheme="minorHAnsi"/>
          <w:b/>
          <w:color w:val="000000"/>
          <w:sz w:val="48"/>
          <w:szCs w:val="48"/>
        </w:rPr>
        <w:t xml:space="preserve"> Y EXTERNAS</w:t>
      </w:r>
    </w:p>
    <w:p w14:paraId="4DC349CD" w14:textId="77777777" w:rsidR="000530B4" w:rsidRDefault="000530B4" w:rsidP="000530B4">
      <w:pPr>
        <w:spacing w:after="0"/>
        <w:jc w:val="both"/>
        <w:rPr>
          <w:rFonts w:eastAsia="Times New Roman" w:cstheme="minorHAnsi"/>
          <w:b/>
          <w:bCs/>
          <w:lang w:val="es-ES_tradnl" w:eastAsia="es-ES"/>
        </w:rPr>
      </w:pPr>
    </w:p>
    <w:p w14:paraId="2750F52C" w14:textId="77777777" w:rsidR="001A7656" w:rsidRDefault="001A7656" w:rsidP="000530B4">
      <w:pPr>
        <w:spacing w:after="0"/>
        <w:jc w:val="both"/>
        <w:rPr>
          <w:rFonts w:eastAsia="Times New Roman" w:cstheme="minorHAnsi"/>
          <w:b/>
          <w:bCs/>
          <w:lang w:val="es-ES_tradnl" w:eastAsia="es-ES"/>
        </w:rPr>
      </w:pPr>
    </w:p>
    <w:p w14:paraId="67DA57D9" w14:textId="77777777" w:rsidR="001A7656" w:rsidRDefault="001A7656" w:rsidP="000530B4">
      <w:pPr>
        <w:spacing w:after="0"/>
        <w:jc w:val="both"/>
        <w:rPr>
          <w:rFonts w:eastAsia="Times New Roman" w:cstheme="minorHAnsi"/>
          <w:b/>
          <w:bCs/>
          <w:lang w:val="es-ES_tradnl" w:eastAsia="es-ES"/>
        </w:rPr>
      </w:pPr>
    </w:p>
    <w:p w14:paraId="3E6908E2" w14:textId="77777777" w:rsidR="001A7656" w:rsidRDefault="001A7656" w:rsidP="000530B4">
      <w:pPr>
        <w:spacing w:after="0"/>
        <w:jc w:val="both"/>
        <w:rPr>
          <w:rFonts w:eastAsia="Times New Roman" w:cstheme="minorHAnsi"/>
          <w:b/>
          <w:bCs/>
          <w:lang w:val="es-ES_tradnl" w:eastAsia="es-ES"/>
        </w:rPr>
      </w:pPr>
    </w:p>
    <w:p w14:paraId="5E8692E7" w14:textId="77777777" w:rsidR="001D3188" w:rsidRDefault="001D3188" w:rsidP="000530B4">
      <w:pPr>
        <w:spacing w:after="0"/>
        <w:jc w:val="both"/>
        <w:rPr>
          <w:rFonts w:eastAsia="Times New Roman" w:cstheme="minorHAnsi"/>
          <w:b/>
          <w:bCs/>
          <w:lang w:val="es-ES_tradnl" w:eastAsia="es-ES"/>
        </w:rPr>
      </w:pPr>
    </w:p>
    <w:p w14:paraId="6BBE88B9" w14:textId="77777777" w:rsidR="005A1EF2" w:rsidRDefault="005A1EF2" w:rsidP="000530B4">
      <w:pPr>
        <w:spacing w:after="0"/>
        <w:jc w:val="both"/>
        <w:rPr>
          <w:rFonts w:eastAsia="Times New Roman" w:cstheme="minorHAnsi"/>
          <w:b/>
          <w:bCs/>
          <w:lang w:val="es-ES_tradnl" w:eastAsia="es-ES"/>
        </w:rPr>
      </w:pPr>
    </w:p>
    <w:p w14:paraId="07901520" w14:textId="77777777" w:rsidR="005A1EF2" w:rsidRDefault="005A1EF2" w:rsidP="000530B4">
      <w:pPr>
        <w:spacing w:after="0"/>
        <w:jc w:val="both"/>
        <w:rPr>
          <w:rFonts w:eastAsia="Times New Roman" w:cstheme="minorHAnsi"/>
          <w:b/>
          <w:bCs/>
          <w:lang w:val="es-ES_tradnl" w:eastAsia="es-ES"/>
        </w:rPr>
      </w:pPr>
    </w:p>
    <w:p w14:paraId="3D87201A" w14:textId="77777777" w:rsidR="005A1EF2" w:rsidRDefault="005A1EF2" w:rsidP="000530B4">
      <w:pPr>
        <w:spacing w:after="0"/>
        <w:jc w:val="both"/>
        <w:rPr>
          <w:rFonts w:eastAsia="Times New Roman" w:cstheme="minorHAnsi"/>
          <w:b/>
          <w:bCs/>
          <w:lang w:val="es-ES_tradnl" w:eastAsia="es-ES"/>
        </w:rPr>
      </w:pPr>
    </w:p>
    <w:p w14:paraId="03E7571F" w14:textId="37758A41" w:rsidR="00E72009" w:rsidRDefault="00E72009" w:rsidP="000530B4">
      <w:pPr>
        <w:spacing w:after="0"/>
        <w:jc w:val="both"/>
        <w:rPr>
          <w:rFonts w:eastAsia="Times New Roman" w:cstheme="minorHAnsi"/>
          <w:b/>
          <w:bCs/>
          <w:lang w:val="es-ES_tradnl" w:eastAsia="es-ES"/>
        </w:rPr>
      </w:pPr>
    </w:p>
    <w:p w14:paraId="3345C13F" w14:textId="16135B5E" w:rsidR="00B4302B" w:rsidRDefault="00B4302B" w:rsidP="000530B4">
      <w:pPr>
        <w:spacing w:after="0"/>
        <w:jc w:val="both"/>
        <w:rPr>
          <w:rFonts w:eastAsia="Times New Roman" w:cstheme="minorHAnsi"/>
          <w:b/>
          <w:bCs/>
          <w:lang w:val="es-ES_tradnl" w:eastAsia="es-ES"/>
        </w:rPr>
      </w:pPr>
    </w:p>
    <w:p w14:paraId="7FA4D194" w14:textId="61B19351" w:rsidR="00B4302B" w:rsidRDefault="00B4302B" w:rsidP="000530B4">
      <w:pPr>
        <w:spacing w:after="0"/>
        <w:jc w:val="both"/>
        <w:rPr>
          <w:rFonts w:eastAsia="Times New Roman" w:cstheme="minorHAnsi"/>
          <w:b/>
          <w:bCs/>
          <w:lang w:val="es-ES_tradnl" w:eastAsia="es-ES"/>
        </w:rPr>
      </w:pPr>
    </w:p>
    <w:p w14:paraId="746D67C9" w14:textId="77777777" w:rsidR="00724032" w:rsidRDefault="00724032" w:rsidP="000530B4">
      <w:pPr>
        <w:spacing w:after="0"/>
        <w:jc w:val="both"/>
        <w:rPr>
          <w:rFonts w:eastAsia="Times New Roman" w:cstheme="minorHAnsi"/>
          <w:b/>
          <w:bCs/>
          <w:lang w:val="es-ES_tradnl" w:eastAsia="es-ES"/>
        </w:rPr>
      </w:pPr>
    </w:p>
    <w:p w14:paraId="03B5E0C8" w14:textId="737D03BD" w:rsidR="00B4302B" w:rsidRDefault="00B4302B" w:rsidP="000530B4">
      <w:pPr>
        <w:spacing w:after="0"/>
        <w:jc w:val="both"/>
        <w:rPr>
          <w:rFonts w:eastAsia="Times New Roman" w:cstheme="minorHAnsi"/>
          <w:b/>
          <w:bCs/>
          <w:lang w:val="es-ES_tradnl" w:eastAsia="es-ES"/>
        </w:rPr>
      </w:pPr>
    </w:p>
    <w:p w14:paraId="1E055483" w14:textId="77777777" w:rsidR="00B4302B" w:rsidRDefault="00B4302B" w:rsidP="000530B4">
      <w:pPr>
        <w:spacing w:after="0"/>
        <w:jc w:val="both"/>
        <w:rPr>
          <w:rFonts w:eastAsia="Times New Roman" w:cstheme="minorHAnsi"/>
          <w:b/>
          <w:bCs/>
          <w:lang w:val="es-ES_tradnl" w:eastAsia="es-ES"/>
        </w:rPr>
      </w:pPr>
    </w:p>
    <w:p w14:paraId="5D05F349" w14:textId="77777777" w:rsidR="001D3188" w:rsidRDefault="001D3188" w:rsidP="000530B4">
      <w:pPr>
        <w:spacing w:after="0"/>
        <w:jc w:val="both"/>
        <w:rPr>
          <w:rFonts w:eastAsia="Times New Roman" w:cstheme="minorHAnsi"/>
          <w:b/>
          <w:bCs/>
          <w:lang w:val="es-ES_tradnl" w:eastAsia="es-ES"/>
        </w:rPr>
      </w:pPr>
    </w:p>
    <w:p w14:paraId="48532C1C" w14:textId="77777777" w:rsidR="001D3188" w:rsidRDefault="001D3188" w:rsidP="000530B4">
      <w:pPr>
        <w:spacing w:after="0"/>
        <w:jc w:val="both"/>
        <w:rPr>
          <w:rFonts w:eastAsia="Times New Roman" w:cstheme="minorHAnsi"/>
          <w:b/>
          <w:bCs/>
          <w:lang w:val="es-ES_tradnl" w:eastAsia="es-ES"/>
        </w:rPr>
      </w:pPr>
    </w:p>
    <w:tbl>
      <w:tblPr>
        <w:tblStyle w:val="Tablaconcuadrcula"/>
        <w:tblW w:w="5000" w:type="pct"/>
        <w:tblLook w:val="0000" w:firstRow="0" w:lastRow="0" w:firstColumn="0" w:lastColumn="0" w:noHBand="0" w:noVBand="0"/>
      </w:tblPr>
      <w:tblGrid>
        <w:gridCol w:w="1094"/>
        <w:gridCol w:w="2586"/>
        <w:gridCol w:w="3035"/>
        <w:gridCol w:w="3139"/>
      </w:tblGrid>
      <w:tr w:rsidR="00E72009" w:rsidRPr="00923CD8" w14:paraId="7228C4A5" w14:textId="77777777" w:rsidTr="006F45CD">
        <w:trPr>
          <w:trHeight w:val="451"/>
        </w:trPr>
        <w:tc>
          <w:tcPr>
            <w:tcW w:w="555" w:type="pct"/>
            <w:vAlign w:val="center"/>
          </w:tcPr>
          <w:p w14:paraId="39CFF9ED" w14:textId="77777777" w:rsidR="00E72009" w:rsidRPr="00923CD8" w:rsidRDefault="00E72009" w:rsidP="006F45CD">
            <w:pPr>
              <w:widowControl w:val="0"/>
              <w:autoSpaceDE w:val="0"/>
              <w:autoSpaceDN w:val="0"/>
              <w:adjustRightInd w:val="0"/>
              <w:ind w:left="-82"/>
              <w:rPr>
                <w:rFonts w:ascii="Arial" w:hAnsi="Arial" w:cs="Arial"/>
                <w:b/>
                <w:bCs/>
                <w:sz w:val="16"/>
                <w:szCs w:val="16"/>
              </w:rPr>
            </w:pPr>
            <w:r w:rsidRPr="00923CD8">
              <w:rPr>
                <w:rFonts w:ascii="Arial" w:hAnsi="Arial" w:cs="Arial"/>
                <w:b/>
                <w:bCs/>
                <w:sz w:val="16"/>
                <w:szCs w:val="16"/>
              </w:rPr>
              <w:t xml:space="preserve">   </w:t>
            </w:r>
            <w:bookmarkStart w:id="0" w:name="OLE_LINK6"/>
            <w:bookmarkStart w:id="1" w:name="OLE_LINK5"/>
            <w:bookmarkStart w:id="2" w:name="OLE_LINK4"/>
            <w:bookmarkStart w:id="3" w:name="OLE_LINK3"/>
            <w:bookmarkStart w:id="4" w:name="OLE_LINK2"/>
            <w:bookmarkStart w:id="5" w:name="OLE_LINK1"/>
            <w:r w:rsidRPr="00923CD8">
              <w:rPr>
                <w:rFonts w:ascii="Arial" w:hAnsi="Arial" w:cs="Arial"/>
                <w:b/>
                <w:bCs/>
                <w:sz w:val="16"/>
                <w:szCs w:val="16"/>
              </w:rPr>
              <w:t>DATOS</w:t>
            </w:r>
          </w:p>
        </w:tc>
        <w:tc>
          <w:tcPr>
            <w:tcW w:w="1312" w:type="pct"/>
            <w:vAlign w:val="center"/>
          </w:tcPr>
          <w:p w14:paraId="7AB3C512" w14:textId="77777777" w:rsidR="00E72009" w:rsidRPr="00923CD8" w:rsidRDefault="00E72009" w:rsidP="006F45CD">
            <w:pPr>
              <w:widowControl w:val="0"/>
              <w:autoSpaceDE w:val="0"/>
              <w:autoSpaceDN w:val="0"/>
              <w:adjustRightInd w:val="0"/>
              <w:jc w:val="center"/>
              <w:rPr>
                <w:rFonts w:ascii="Arial" w:hAnsi="Arial" w:cs="Arial"/>
                <w:sz w:val="16"/>
                <w:szCs w:val="16"/>
              </w:rPr>
            </w:pPr>
            <w:r w:rsidRPr="00923CD8">
              <w:rPr>
                <w:rFonts w:ascii="Arial" w:hAnsi="Arial" w:cs="Arial"/>
                <w:b/>
                <w:bCs/>
                <w:sz w:val="16"/>
                <w:szCs w:val="16"/>
              </w:rPr>
              <w:t>ELAB./MODIFICADO POR</w:t>
            </w:r>
          </w:p>
        </w:tc>
        <w:tc>
          <w:tcPr>
            <w:tcW w:w="1540" w:type="pct"/>
            <w:vAlign w:val="center"/>
          </w:tcPr>
          <w:p w14:paraId="5D9C4AC8" w14:textId="77777777" w:rsidR="00E72009" w:rsidRPr="00923CD8" w:rsidRDefault="00E72009" w:rsidP="006F45CD">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REVISADO POR</w:t>
            </w:r>
          </w:p>
        </w:tc>
        <w:tc>
          <w:tcPr>
            <w:tcW w:w="1593" w:type="pct"/>
            <w:vAlign w:val="center"/>
          </w:tcPr>
          <w:p w14:paraId="4FEDD59D" w14:textId="77777777" w:rsidR="00E72009" w:rsidRPr="00923CD8" w:rsidRDefault="00E72009" w:rsidP="006F45CD">
            <w:pPr>
              <w:widowControl w:val="0"/>
              <w:autoSpaceDE w:val="0"/>
              <w:autoSpaceDN w:val="0"/>
              <w:adjustRightInd w:val="0"/>
              <w:ind w:left="-82"/>
              <w:jc w:val="center"/>
              <w:rPr>
                <w:rFonts w:ascii="Arial" w:hAnsi="Arial" w:cs="Arial"/>
                <w:b/>
                <w:bCs/>
                <w:sz w:val="16"/>
                <w:szCs w:val="16"/>
              </w:rPr>
            </w:pPr>
            <w:r w:rsidRPr="00923CD8">
              <w:rPr>
                <w:rFonts w:ascii="Arial" w:hAnsi="Arial" w:cs="Arial"/>
                <w:b/>
                <w:bCs/>
                <w:sz w:val="16"/>
                <w:szCs w:val="16"/>
              </w:rPr>
              <w:t>APROBADO POR</w:t>
            </w:r>
          </w:p>
        </w:tc>
      </w:tr>
      <w:tr w:rsidR="00E72009" w:rsidRPr="00923CD8" w14:paraId="1BCBED20" w14:textId="77777777" w:rsidTr="006F45CD">
        <w:trPr>
          <w:trHeight w:val="451"/>
        </w:trPr>
        <w:tc>
          <w:tcPr>
            <w:tcW w:w="555" w:type="pct"/>
            <w:vAlign w:val="center"/>
          </w:tcPr>
          <w:p w14:paraId="210CDB44" w14:textId="77777777" w:rsidR="00E72009" w:rsidRPr="00923CD8" w:rsidRDefault="00E72009" w:rsidP="006F45CD">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NOMBRE</w:t>
            </w:r>
          </w:p>
        </w:tc>
        <w:tc>
          <w:tcPr>
            <w:tcW w:w="1312" w:type="pct"/>
            <w:vAlign w:val="center"/>
          </w:tcPr>
          <w:p w14:paraId="054473C8" w14:textId="77777777" w:rsidR="00E72009" w:rsidRPr="00923CD8" w:rsidRDefault="00E72009" w:rsidP="006F45CD">
            <w:pPr>
              <w:widowControl w:val="0"/>
              <w:autoSpaceDE w:val="0"/>
              <w:autoSpaceDN w:val="0"/>
              <w:adjustRightInd w:val="0"/>
              <w:jc w:val="center"/>
              <w:rPr>
                <w:rFonts w:ascii="Arial" w:hAnsi="Arial" w:cs="Arial"/>
                <w:bCs/>
                <w:sz w:val="16"/>
                <w:szCs w:val="16"/>
              </w:rPr>
            </w:pPr>
            <w:r>
              <w:rPr>
                <w:rFonts w:ascii="Arial" w:hAnsi="Arial" w:cs="Arial"/>
                <w:bCs/>
                <w:sz w:val="16"/>
                <w:szCs w:val="16"/>
              </w:rPr>
              <w:t>Daniela Oscorima</w:t>
            </w:r>
          </w:p>
        </w:tc>
        <w:tc>
          <w:tcPr>
            <w:tcW w:w="1540" w:type="pct"/>
            <w:vAlign w:val="center"/>
          </w:tcPr>
          <w:p w14:paraId="2E1A7C59" w14:textId="77777777" w:rsidR="00E72009" w:rsidRPr="00923CD8" w:rsidRDefault="00E72009"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c>
          <w:tcPr>
            <w:tcW w:w="1593" w:type="pct"/>
            <w:vAlign w:val="center"/>
          </w:tcPr>
          <w:p w14:paraId="4921411E" w14:textId="77777777" w:rsidR="00E72009" w:rsidRPr="00923CD8" w:rsidRDefault="00E72009"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Renato Bravo</w:t>
            </w:r>
          </w:p>
        </w:tc>
      </w:tr>
      <w:tr w:rsidR="00E72009" w:rsidRPr="00923CD8" w14:paraId="3BB80685" w14:textId="77777777" w:rsidTr="006F45CD">
        <w:trPr>
          <w:trHeight w:val="451"/>
        </w:trPr>
        <w:tc>
          <w:tcPr>
            <w:tcW w:w="555" w:type="pct"/>
            <w:vAlign w:val="center"/>
          </w:tcPr>
          <w:p w14:paraId="79549434" w14:textId="77777777" w:rsidR="00E72009" w:rsidRPr="00923CD8" w:rsidRDefault="00E72009" w:rsidP="006F45CD">
            <w:pPr>
              <w:widowControl w:val="0"/>
              <w:autoSpaceDE w:val="0"/>
              <w:autoSpaceDN w:val="0"/>
              <w:adjustRightInd w:val="0"/>
              <w:rPr>
                <w:rFonts w:ascii="Arial" w:hAnsi="Arial" w:cs="Arial"/>
                <w:b/>
                <w:bCs/>
                <w:sz w:val="16"/>
                <w:szCs w:val="16"/>
              </w:rPr>
            </w:pPr>
            <w:r w:rsidRPr="00923CD8">
              <w:rPr>
                <w:rFonts w:ascii="Arial" w:hAnsi="Arial" w:cs="Arial"/>
                <w:b/>
                <w:bCs/>
                <w:sz w:val="16"/>
                <w:szCs w:val="16"/>
              </w:rPr>
              <w:t xml:space="preserve"> CARGO</w:t>
            </w:r>
          </w:p>
        </w:tc>
        <w:tc>
          <w:tcPr>
            <w:tcW w:w="1312" w:type="pct"/>
            <w:vAlign w:val="center"/>
          </w:tcPr>
          <w:p w14:paraId="3CC675D8" w14:textId="77777777" w:rsidR="00E72009" w:rsidRPr="00923CD8" w:rsidRDefault="00E72009" w:rsidP="006F45CD">
            <w:pPr>
              <w:widowControl w:val="0"/>
              <w:autoSpaceDE w:val="0"/>
              <w:autoSpaceDN w:val="0"/>
              <w:adjustRightInd w:val="0"/>
              <w:jc w:val="center"/>
              <w:rPr>
                <w:rFonts w:ascii="Arial" w:hAnsi="Arial" w:cs="Arial"/>
                <w:bCs/>
                <w:sz w:val="16"/>
                <w:szCs w:val="16"/>
              </w:rPr>
            </w:pPr>
            <w:r w:rsidRPr="00923CD8">
              <w:rPr>
                <w:rFonts w:ascii="Arial" w:hAnsi="Arial" w:cs="Arial"/>
                <w:bCs/>
                <w:sz w:val="16"/>
                <w:szCs w:val="16"/>
              </w:rPr>
              <w:t>Coordinador SIG</w:t>
            </w:r>
          </w:p>
        </w:tc>
        <w:tc>
          <w:tcPr>
            <w:tcW w:w="1540" w:type="pct"/>
            <w:vAlign w:val="center"/>
          </w:tcPr>
          <w:p w14:paraId="24A3A920" w14:textId="77777777" w:rsidR="00E72009" w:rsidRPr="00923CD8" w:rsidRDefault="00E72009"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c>
          <w:tcPr>
            <w:tcW w:w="1593" w:type="pct"/>
            <w:vAlign w:val="center"/>
          </w:tcPr>
          <w:p w14:paraId="359BF94E" w14:textId="77777777" w:rsidR="00E72009" w:rsidRPr="00923CD8" w:rsidRDefault="00E72009" w:rsidP="006F45CD">
            <w:pPr>
              <w:widowControl w:val="0"/>
              <w:autoSpaceDE w:val="0"/>
              <w:autoSpaceDN w:val="0"/>
              <w:adjustRightInd w:val="0"/>
              <w:ind w:left="-82"/>
              <w:jc w:val="center"/>
              <w:rPr>
                <w:rFonts w:ascii="Arial" w:hAnsi="Arial" w:cs="Arial"/>
                <w:bCs/>
                <w:sz w:val="16"/>
                <w:szCs w:val="16"/>
              </w:rPr>
            </w:pPr>
            <w:r w:rsidRPr="00923CD8">
              <w:rPr>
                <w:rFonts w:ascii="Arial" w:hAnsi="Arial" w:cs="Arial"/>
                <w:bCs/>
                <w:sz w:val="16"/>
                <w:szCs w:val="16"/>
              </w:rPr>
              <w:t>Gerente General</w:t>
            </w:r>
          </w:p>
        </w:tc>
      </w:tr>
      <w:tr w:rsidR="00E72009" w:rsidRPr="00923CD8" w14:paraId="7D8D9B73" w14:textId="77777777" w:rsidTr="006F45CD">
        <w:trPr>
          <w:trHeight w:val="784"/>
        </w:trPr>
        <w:tc>
          <w:tcPr>
            <w:tcW w:w="555" w:type="pct"/>
            <w:vAlign w:val="center"/>
          </w:tcPr>
          <w:p w14:paraId="1DDEE659" w14:textId="77777777" w:rsidR="00E72009" w:rsidRPr="00923CD8" w:rsidRDefault="00E72009" w:rsidP="006F45CD">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FIRMA</w:t>
            </w:r>
          </w:p>
        </w:tc>
        <w:tc>
          <w:tcPr>
            <w:tcW w:w="1312" w:type="pct"/>
          </w:tcPr>
          <w:p w14:paraId="0B37A97F" w14:textId="77777777" w:rsidR="00E72009" w:rsidRPr="00BC445E" w:rsidRDefault="00E72009" w:rsidP="006F45CD">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42880" behindDoc="0" locked="0" layoutInCell="1" allowOverlap="1" wp14:anchorId="7AA06238" wp14:editId="75E4EBF3">
                  <wp:simplePos x="0" y="0"/>
                  <wp:positionH relativeFrom="column">
                    <wp:posOffset>211455</wp:posOffset>
                  </wp:positionH>
                  <wp:positionV relativeFrom="paragraph">
                    <wp:posOffset>138430</wp:posOffset>
                  </wp:positionV>
                  <wp:extent cx="968375" cy="260350"/>
                  <wp:effectExtent l="0" t="0" r="3175"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8" cstate="print">
                            <a:extLst>
                              <a:ext uri="{28A0092B-C50C-407E-A947-70E740481C1C}">
                                <a14:useLocalDpi xmlns:a14="http://schemas.microsoft.com/office/drawing/2010/main" val="0"/>
                              </a:ext>
                            </a:extLst>
                          </a:blip>
                          <a:srcRect l="13043" t="40279" r="34782" b="41019"/>
                          <a:stretch>
                            <a:fillRect/>
                          </a:stretch>
                        </pic:blipFill>
                        <pic:spPr bwMode="auto">
                          <a:xfrm>
                            <a:off x="0" y="0"/>
                            <a:ext cx="968375" cy="260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540" w:type="pct"/>
          </w:tcPr>
          <w:p w14:paraId="716E1359" w14:textId="77777777" w:rsidR="00E72009" w:rsidRPr="00923CD8" w:rsidRDefault="00E72009" w:rsidP="006F45CD">
            <w:pPr>
              <w:widowControl w:val="0"/>
              <w:autoSpaceDE w:val="0"/>
              <w:autoSpaceDN w:val="0"/>
              <w:adjustRightInd w:val="0"/>
              <w:rPr>
                <w:rFonts w:ascii="Verdana" w:hAnsi="Verdana" w:cs="Arial"/>
                <w:sz w:val="20"/>
                <w:szCs w:val="20"/>
              </w:rPr>
            </w:pPr>
            <w:r>
              <w:rPr>
                <w:noProof/>
                <w:lang w:eastAsia="es-PE"/>
              </w:rPr>
              <w:drawing>
                <wp:anchor distT="0" distB="0" distL="114300" distR="114300" simplePos="0" relativeHeight="251644928" behindDoc="0" locked="0" layoutInCell="1" allowOverlap="1" wp14:anchorId="6A3CBFBD" wp14:editId="3794963E">
                  <wp:simplePos x="0" y="0"/>
                  <wp:positionH relativeFrom="column">
                    <wp:posOffset>493395</wp:posOffset>
                  </wp:positionH>
                  <wp:positionV relativeFrom="paragraph">
                    <wp:posOffset>87630</wp:posOffset>
                  </wp:positionV>
                  <wp:extent cx="548640" cy="376555"/>
                  <wp:effectExtent l="0" t="0" r="3810" b="4445"/>
                  <wp:wrapSquare wrapText="bothSides"/>
                  <wp:docPr id="3" name="Imagen 3"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23CD8">
              <w:rPr>
                <w:rFonts w:ascii="Verdana" w:hAnsi="Verdana" w:cs="Arial"/>
                <w:sz w:val="20"/>
                <w:szCs w:val="20"/>
              </w:rPr>
              <w:t xml:space="preserve">     </w:t>
            </w:r>
          </w:p>
          <w:p w14:paraId="26E92F99" w14:textId="77777777" w:rsidR="00E72009" w:rsidRPr="00923CD8" w:rsidRDefault="00E72009" w:rsidP="006F45CD">
            <w:pPr>
              <w:widowControl w:val="0"/>
              <w:autoSpaceDE w:val="0"/>
              <w:autoSpaceDN w:val="0"/>
              <w:adjustRightInd w:val="0"/>
              <w:rPr>
                <w:rFonts w:ascii="Verdana" w:hAnsi="Verdana" w:cs="Arial"/>
                <w:sz w:val="20"/>
                <w:szCs w:val="20"/>
              </w:rPr>
            </w:pPr>
            <w:r w:rsidRPr="00923CD8">
              <w:rPr>
                <w:rFonts w:ascii="Verdana" w:hAnsi="Verdana" w:cs="Arial"/>
                <w:sz w:val="20"/>
                <w:szCs w:val="20"/>
              </w:rPr>
              <w:t xml:space="preserve">     </w:t>
            </w:r>
          </w:p>
        </w:tc>
        <w:tc>
          <w:tcPr>
            <w:tcW w:w="1593" w:type="pct"/>
          </w:tcPr>
          <w:p w14:paraId="5AD3DA92" w14:textId="77777777" w:rsidR="00E72009" w:rsidRPr="00923CD8" w:rsidRDefault="00E72009" w:rsidP="006F45CD">
            <w:pPr>
              <w:widowControl w:val="0"/>
              <w:tabs>
                <w:tab w:val="center" w:pos="4419"/>
                <w:tab w:val="right" w:pos="8838"/>
              </w:tabs>
              <w:autoSpaceDE w:val="0"/>
              <w:autoSpaceDN w:val="0"/>
              <w:adjustRightInd w:val="0"/>
              <w:rPr>
                <w:rFonts w:ascii="Arial" w:hAnsi="Arial" w:cs="Arial"/>
                <w:b/>
                <w:sz w:val="14"/>
                <w:szCs w:val="16"/>
              </w:rPr>
            </w:pPr>
            <w:r>
              <w:rPr>
                <w:noProof/>
                <w:lang w:eastAsia="es-PE"/>
              </w:rPr>
              <w:drawing>
                <wp:anchor distT="0" distB="0" distL="114300" distR="114300" simplePos="0" relativeHeight="251646976" behindDoc="0" locked="0" layoutInCell="1" allowOverlap="1" wp14:anchorId="5A54A788" wp14:editId="7CABF288">
                  <wp:simplePos x="0" y="0"/>
                  <wp:positionH relativeFrom="column">
                    <wp:posOffset>498475</wp:posOffset>
                  </wp:positionH>
                  <wp:positionV relativeFrom="paragraph">
                    <wp:posOffset>95885</wp:posOffset>
                  </wp:positionV>
                  <wp:extent cx="548640" cy="376555"/>
                  <wp:effectExtent l="0" t="0" r="3810" b="4445"/>
                  <wp:wrapSquare wrapText="bothSides"/>
                  <wp:docPr id="2" name="Imagen 2" descr="Firma Ren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rma Renato"/>
                          <pic:cNvPicPr>
                            <a:picLocks noChangeAspect="1" noChangeArrowheads="1"/>
                          </pic:cNvPicPr>
                        </pic:nvPicPr>
                        <pic:blipFill>
                          <a:blip r:embed="rId9">
                            <a:extLst>
                              <a:ext uri="{28A0092B-C50C-407E-A947-70E740481C1C}">
                                <a14:useLocalDpi xmlns:a14="http://schemas.microsoft.com/office/drawing/2010/main" val="0"/>
                              </a:ext>
                            </a:extLst>
                          </a:blip>
                          <a:srcRect l="18452" t="14912" r="38690" b="13158"/>
                          <a:stretch>
                            <a:fillRect/>
                          </a:stretch>
                        </pic:blipFill>
                        <pic:spPr bwMode="auto">
                          <a:xfrm>
                            <a:off x="0" y="0"/>
                            <a:ext cx="548640" cy="376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74F2A7" w14:textId="77777777" w:rsidR="00E72009" w:rsidRPr="00923CD8" w:rsidRDefault="00E72009" w:rsidP="006F45CD">
            <w:pPr>
              <w:widowControl w:val="0"/>
              <w:autoSpaceDE w:val="0"/>
              <w:autoSpaceDN w:val="0"/>
              <w:adjustRightInd w:val="0"/>
              <w:rPr>
                <w:rFonts w:ascii="Verdana" w:hAnsi="Verdana" w:cs="Arial"/>
                <w:sz w:val="20"/>
                <w:szCs w:val="20"/>
              </w:rPr>
            </w:pPr>
          </w:p>
        </w:tc>
      </w:tr>
      <w:tr w:rsidR="00B4302B" w:rsidRPr="00923CD8" w14:paraId="4C706697" w14:textId="77777777" w:rsidTr="00B4302B">
        <w:trPr>
          <w:trHeight w:val="415"/>
        </w:trPr>
        <w:tc>
          <w:tcPr>
            <w:tcW w:w="555" w:type="pct"/>
            <w:vAlign w:val="center"/>
          </w:tcPr>
          <w:p w14:paraId="3C91801E" w14:textId="77777777" w:rsidR="00B4302B" w:rsidRPr="00923CD8" w:rsidRDefault="00B4302B" w:rsidP="00B4302B">
            <w:pPr>
              <w:widowControl w:val="0"/>
              <w:tabs>
                <w:tab w:val="center" w:pos="4419"/>
                <w:tab w:val="right" w:pos="8838"/>
              </w:tabs>
              <w:autoSpaceDE w:val="0"/>
              <w:autoSpaceDN w:val="0"/>
              <w:adjustRightInd w:val="0"/>
              <w:rPr>
                <w:rFonts w:ascii="Arial" w:hAnsi="Arial" w:cs="Arial"/>
                <w:b/>
                <w:sz w:val="16"/>
                <w:szCs w:val="16"/>
              </w:rPr>
            </w:pPr>
            <w:r w:rsidRPr="00923CD8">
              <w:rPr>
                <w:rFonts w:ascii="Arial" w:hAnsi="Arial" w:cs="Arial"/>
                <w:b/>
                <w:sz w:val="16"/>
                <w:szCs w:val="16"/>
              </w:rPr>
              <w:t xml:space="preserve"> FECHA</w:t>
            </w:r>
          </w:p>
        </w:tc>
        <w:tc>
          <w:tcPr>
            <w:tcW w:w="1312" w:type="pct"/>
            <w:vAlign w:val="center"/>
          </w:tcPr>
          <w:p w14:paraId="34ECC3C2" w14:textId="756F9579" w:rsidR="00B4302B" w:rsidRPr="00B4302B" w:rsidRDefault="00B4302B" w:rsidP="00B4302B">
            <w:pPr>
              <w:widowControl w:val="0"/>
              <w:tabs>
                <w:tab w:val="center" w:pos="4419"/>
                <w:tab w:val="right" w:pos="8838"/>
              </w:tabs>
              <w:autoSpaceDE w:val="0"/>
              <w:autoSpaceDN w:val="0"/>
              <w:adjustRightInd w:val="0"/>
              <w:jc w:val="center"/>
              <w:rPr>
                <w:rFonts w:ascii="Arial" w:hAnsi="Arial" w:cs="Arial"/>
                <w:sz w:val="16"/>
                <w:szCs w:val="16"/>
              </w:rPr>
            </w:pPr>
            <w:r>
              <w:rPr>
                <w:rFonts w:ascii="Arial" w:hAnsi="Arial" w:cs="Arial"/>
                <w:sz w:val="16"/>
                <w:szCs w:val="16"/>
              </w:rPr>
              <w:t>03/01/2023</w:t>
            </w:r>
          </w:p>
        </w:tc>
        <w:tc>
          <w:tcPr>
            <w:tcW w:w="1540" w:type="pct"/>
            <w:vAlign w:val="center"/>
          </w:tcPr>
          <w:p w14:paraId="7A1EC08A" w14:textId="6A35223D" w:rsidR="00B4302B" w:rsidRPr="00923CD8" w:rsidRDefault="00B4302B" w:rsidP="00B4302B">
            <w:pPr>
              <w:widowControl w:val="0"/>
              <w:autoSpaceDE w:val="0"/>
              <w:autoSpaceDN w:val="0"/>
              <w:adjustRightInd w:val="0"/>
              <w:jc w:val="center"/>
              <w:rPr>
                <w:rFonts w:ascii="Arial" w:hAnsi="Arial" w:cs="Arial"/>
                <w:sz w:val="16"/>
                <w:szCs w:val="16"/>
              </w:rPr>
            </w:pPr>
            <w:r>
              <w:rPr>
                <w:rFonts w:ascii="Arial" w:hAnsi="Arial" w:cs="Arial"/>
                <w:sz w:val="16"/>
                <w:szCs w:val="16"/>
              </w:rPr>
              <w:t>03/01/2023</w:t>
            </w:r>
          </w:p>
        </w:tc>
        <w:tc>
          <w:tcPr>
            <w:tcW w:w="1593" w:type="pct"/>
            <w:vAlign w:val="center"/>
          </w:tcPr>
          <w:p w14:paraId="08CD70E3" w14:textId="370A8A90" w:rsidR="00B4302B" w:rsidRPr="00923CD8" w:rsidRDefault="00B4302B" w:rsidP="00B4302B">
            <w:pPr>
              <w:widowControl w:val="0"/>
              <w:autoSpaceDE w:val="0"/>
              <w:autoSpaceDN w:val="0"/>
              <w:adjustRightInd w:val="0"/>
              <w:jc w:val="center"/>
              <w:rPr>
                <w:rFonts w:ascii="Arial" w:hAnsi="Arial" w:cs="Arial"/>
                <w:sz w:val="16"/>
                <w:szCs w:val="16"/>
              </w:rPr>
            </w:pPr>
            <w:r>
              <w:rPr>
                <w:rFonts w:ascii="Arial" w:hAnsi="Arial" w:cs="Arial"/>
                <w:sz w:val="16"/>
                <w:szCs w:val="16"/>
              </w:rPr>
              <w:t>03/01/2023</w:t>
            </w:r>
          </w:p>
        </w:tc>
      </w:tr>
    </w:tbl>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color w:val="auto"/>
          <w:sz w:val="22"/>
          <w:szCs w:val="22"/>
          <w:lang w:val="es-ES" w:eastAsia="en-US"/>
        </w:rPr>
        <w:id w:val="-14001147"/>
        <w:docPartObj>
          <w:docPartGallery w:val="Table of Contents"/>
          <w:docPartUnique/>
        </w:docPartObj>
      </w:sdtPr>
      <w:sdtEndPr>
        <w:rPr>
          <w:b/>
          <w:bCs/>
        </w:rPr>
      </w:sdtEndPr>
      <w:sdtContent>
        <w:p w14:paraId="0F1C9C8E" w14:textId="612D56B8" w:rsidR="00E65474" w:rsidRDefault="00E65474" w:rsidP="00E65474">
          <w:pPr>
            <w:pStyle w:val="TtuloTDC"/>
            <w:jc w:val="center"/>
            <w:rPr>
              <w:rFonts w:asciiTheme="minorHAnsi" w:hAnsiTheme="minorHAnsi" w:cstheme="minorHAnsi"/>
              <w:sz w:val="24"/>
              <w:szCs w:val="24"/>
              <w:lang w:val="es-ES"/>
            </w:rPr>
          </w:pPr>
          <w:r w:rsidRPr="00E65474">
            <w:rPr>
              <w:rFonts w:asciiTheme="minorHAnsi" w:hAnsiTheme="minorHAnsi" w:cstheme="minorHAnsi"/>
              <w:sz w:val="24"/>
              <w:szCs w:val="24"/>
              <w:lang w:val="es-ES"/>
            </w:rPr>
            <w:t>ÍNDICE DE CONTENIDOS</w:t>
          </w:r>
        </w:p>
        <w:p w14:paraId="2364AC7C" w14:textId="77777777" w:rsidR="00724032" w:rsidRPr="00724032" w:rsidRDefault="00724032" w:rsidP="00724032">
          <w:pPr>
            <w:rPr>
              <w:lang w:val="es-ES" w:eastAsia="es-PE"/>
            </w:rPr>
          </w:pPr>
        </w:p>
        <w:p w14:paraId="41A946FA" w14:textId="4699AA7C" w:rsidR="00DD7451" w:rsidRDefault="00E65474">
          <w:pPr>
            <w:pStyle w:val="TDC1"/>
            <w:tabs>
              <w:tab w:val="left" w:pos="440"/>
              <w:tab w:val="right" w:leader="dot" w:pos="9628"/>
            </w:tabs>
            <w:rPr>
              <w:rFonts w:eastAsiaTheme="minorEastAsia"/>
              <w:noProof/>
              <w:lang w:eastAsia="es-PE"/>
            </w:rPr>
          </w:pPr>
          <w:r w:rsidRPr="00E65474">
            <w:rPr>
              <w:rFonts w:cstheme="minorHAnsi"/>
              <w:b/>
              <w:bCs/>
              <w:sz w:val="24"/>
              <w:szCs w:val="24"/>
              <w:lang w:val="es-ES"/>
            </w:rPr>
            <w:fldChar w:fldCharType="begin"/>
          </w:r>
          <w:r w:rsidRPr="00E65474">
            <w:rPr>
              <w:rFonts w:cstheme="minorHAnsi"/>
              <w:b/>
              <w:bCs/>
              <w:sz w:val="24"/>
              <w:szCs w:val="24"/>
              <w:lang w:val="es-ES"/>
            </w:rPr>
            <w:instrText xml:space="preserve"> TOC \o "1-3" \h \z \u </w:instrText>
          </w:r>
          <w:r w:rsidRPr="00E65474">
            <w:rPr>
              <w:rFonts w:cstheme="minorHAnsi"/>
              <w:b/>
              <w:bCs/>
              <w:sz w:val="24"/>
              <w:szCs w:val="24"/>
              <w:lang w:val="es-ES"/>
            </w:rPr>
            <w:fldChar w:fldCharType="separate"/>
          </w:r>
          <w:hyperlink w:anchor="_Toc135984541" w:history="1">
            <w:r w:rsidR="00DD7451" w:rsidRPr="007A6200">
              <w:rPr>
                <w:rStyle w:val="Hipervnculo"/>
                <w:rFonts w:eastAsia="Arial" w:cstheme="minorHAnsi"/>
                <w:b/>
                <w:noProof/>
                <w:lang w:val="es-ES" w:eastAsia="es-ES"/>
              </w:rPr>
              <w:t>1.</w:t>
            </w:r>
            <w:r w:rsidR="00DD7451">
              <w:rPr>
                <w:rFonts w:eastAsiaTheme="minorEastAsia"/>
                <w:noProof/>
                <w:lang w:eastAsia="es-PE"/>
              </w:rPr>
              <w:tab/>
            </w:r>
            <w:r w:rsidR="00DD7451" w:rsidRPr="007A6200">
              <w:rPr>
                <w:rStyle w:val="Hipervnculo"/>
                <w:rFonts w:eastAsia="Arial" w:cstheme="minorHAnsi"/>
                <w:b/>
                <w:bCs/>
                <w:noProof/>
                <w:lang w:val="es-CL" w:eastAsia="es-CL"/>
              </w:rPr>
              <w:t>OBJETIVO</w:t>
            </w:r>
            <w:r w:rsidR="00DD7451">
              <w:rPr>
                <w:noProof/>
                <w:webHidden/>
              </w:rPr>
              <w:tab/>
            </w:r>
            <w:r w:rsidR="00DD7451">
              <w:rPr>
                <w:noProof/>
                <w:webHidden/>
              </w:rPr>
              <w:fldChar w:fldCharType="begin"/>
            </w:r>
            <w:r w:rsidR="00DD7451">
              <w:rPr>
                <w:noProof/>
                <w:webHidden/>
              </w:rPr>
              <w:instrText xml:space="preserve"> PAGEREF _Toc135984541 \h </w:instrText>
            </w:r>
            <w:r w:rsidR="00DD7451">
              <w:rPr>
                <w:noProof/>
                <w:webHidden/>
              </w:rPr>
            </w:r>
            <w:r w:rsidR="00DD7451">
              <w:rPr>
                <w:noProof/>
                <w:webHidden/>
              </w:rPr>
              <w:fldChar w:fldCharType="separate"/>
            </w:r>
            <w:r w:rsidR="00BC569B">
              <w:rPr>
                <w:noProof/>
                <w:webHidden/>
              </w:rPr>
              <w:t>3</w:t>
            </w:r>
            <w:r w:rsidR="00DD7451">
              <w:rPr>
                <w:noProof/>
                <w:webHidden/>
              </w:rPr>
              <w:fldChar w:fldCharType="end"/>
            </w:r>
          </w:hyperlink>
        </w:p>
        <w:p w14:paraId="1614B6F2" w14:textId="5E94D409" w:rsidR="00DD7451" w:rsidRDefault="00000000">
          <w:pPr>
            <w:pStyle w:val="TDC1"/>
            <w:tabs>
              <w:tab w:val="left" w:pos="440"/>
              <w:tab w:val="right" w:leader="dot" w:pos="9628"/>
            </w:tabs>
            <w:rPr>
              <w:rFonts w:eastAsiaTheme="minorEastAsia"/>
              <w:noProof/>
              <w:lang w:eastAsia="es-PE"/>
            </w:rPr>
          </w:pPr>
          <w:hyperlink w:anchor="_Toc135984542" w:history="1">
            <w:r w:rsidR="00DD7451" w:rsidRPr="007A6200">
              <w:rPr>
                <w:rStyle w:val="Hipervnculo"/>
                <w:rFonts w:eastAsia="Arial" w:cstheme="minorHAnsi"/>
                <w:b/>
                <w:bCs/>
                <w:noProof/>
                <w:lang w:val="es-CL" w:eastAsia="es-CL"/>
              </w:rPr>
              <w:t>2.</w:t>
            </w:r>
            <w:r w:rsidR="00DD7451">
              <w:rPr>
                <w:rFonts w:eastAsiaTheme="minorEastAsia"/>
                <w:noProof/>
                <w:lang w:eastAsia="es-PE"/>
              </w:rPr>
              <w:tab/>
            </w:r>
            <w:r w:rsidR="00DD7451" w:rsidRPr="007A6200">
              <w:rPr>
                <w:rStyle w:val="Hipervnculo"/>
                <w:rFonts w:eastAsia="Arial" w:cstheme="minorHAnsi"/>
                <w:b/>
                <w:bCs/>
                <w:noProof/>
                <w:lang w:val="es-CL" w:eastAsia="es-CL"/>
              </w:rPr>
              <w:t>ALCANCE</w:t>
            </w:r>
            <w:r w:rsidR="00DD7451">
              <w:rPr>
                <w:noProof/>
                <w:webHidden/>
              </w:rPr>
              <w:tab/>
            </w:r>
            <w:r w:rsidR="00DD7451">
              <w:rPr>
                <w:noProof/>
                <w:webHidden/>
              </w:rPr>
              <w:fldChar w:fldCharType="begin"/>
            </w:r>
            <w:r w:rsidR="00DD7451">
              <w:rPr>
                <w:noProof/>
                <w:webHidden/>
              </w:rPr>
              <w:instrText xml:space="preserve"> PAGEREF _Toc135984542 \h </w:instrText>
            </w:r>
            <w:r w:rsidR="00DD7451">
              <w:rPr>
                <w:noProof/>
                <w:webHidden/>
              </w:rPr>
            </w:r>
            <w:r w:rsidR="00DD7451">
              <w:rPr>
                <w:noProof/>
                <w:webHidden/>
              </w:rPr>
              <w:fldChar w:fldCharType="separate"/>
            </w:r>
            <w:r w:rsidR="00BC569B">
              <w:rPr>
                <w:noProof/>
                <w:webHidden/>
              </w:rPr>
              <w:t>3</w:t>
            </w:r>
            <w:r w:rsidR="00DD7451">
              <w:rPr>
                <w:noProof/>
                <w:webHidden/>
              </w:rPr>
              <w:fldChar w:fldCharType="end"/>
            </w:r>
          </w:hyperlink>
        </w:p>
        <w:p w14:paraId="33BB1863" w14:textId="5F0F4675" w:rsidR="00DD7451" w:rsidRDefault="00000000">
          <w:pPr>
            <w:pStyle w:val="TDC1"/>
            <w:tabs>
              <w:tab w:val="left" w:pos="440"/>
              <w:tab w:val="right" w:leader="dot" w:pos="9628"/>
            </w:tabs>
            <w:rPr>
              <w:rFonts w:eastAsiaTheme="minorEastAsia"/>
              <w:noProof/>
              <w:lang w:eastAsia="es-PE"/>
            </w:rPr>
          </w:pPr>
          <w:hyperlink w:anchor="_Toc135984543" w:history="1">
            <w:r w:rsidR="00DD7451" w:rsidRPr="007A6200">
              <w:rPr>
                <w:rStyle w:val="Hipervnculo"/>
                <w:rFonts w:eastAsia="Arial" w:cstheme="minorHAnsi"/>
                <w:b/>
                <w:bCs/>
                <w:noProof/>
                <w:lang w:val="es-CL" w:eastAsia="es-CL"/>
              </w:rPr>
              <w:t>3.</w:t>
            </w:r>
            <w:r w:rsidR="00DD7451">
              <w:rPr>
                <w:rFonts w:eastAsiaTheme="minorEastAsia"/>
                <w:noProof/>
                <w:lang w:eastAsia="es-PE"/>
              </w:rPr>
              <w:tab/>
            </w:r>
            <w:r w:rsidR="00DD7451" w:rsidRPr="007A6200">
              <w:rPr>
                <w:rStyle w:val="Hipervnculo"/>
                <w:rFonts w:eastAsia="Arial" w:cstheme="minorHAnsi"/>
                <w:b/>
                <w:bCs/>
                <w:noProof/>
                <w:lang w:val="es-CL" w:eastAsia="es-CL"/>
              </w:rPr>
              <w:t>REFERENCIA</w:t>
            </w:r>
            <w:r w:rsidR="00DD7451">
              <w:rPr>
                <w:noProof/>
                <w:webHidden/>
              </w:rPr>
              <w:tab/>
            </w:r>
            <w:r w:rsidR="00DD7451">
              <w:rPr>
                <w:noProof/>
                <w:webHidden/>
              </w:rPr>
              <w:fldChar w:fldCharType="begin"/>
            </w:r>
            <w:r w:rsidR="00DD7451">
              <w:rPr>
                <w:noProof/>
                <w:webHidden/>
              </w:rPr>
              <w:instrText xml:space="preserve"> PAGEREF _Toc135984543 \h </w:instrText>
            </w:r>
            <w:r w:rsidR="00DD7451">
              <w:rPr>
                <w:noProof/>
                <w:webHidden/>
              </w:rPr>
            </w:r>
            <w:r w:rsidR="00DD7451">
              <w:rPr>
                <w:noProof/>
                <w:webHidden/>
              </w:rPr>
              <w:fldChar w:fldCharType="separate"/>
            </w:r>
            <w:r w:rsidR="00BC569B">
              <w:rPr>
                <w:noProof/>
                <w:webHidden/>
              </w:rPr>
              <w:t>3</w:t>
            </w:r>
            <w:r w:rsidR="00DD7451">
              <w:rPr>
                <w:noProof/>
                <w:webHidden/>
              </w:rPr>
              <w:fldChar w:fldCharType="end"/>
            </w:r>
          </w:hyperlink>
        </w:p>
        <w:p w14:paraId="2BA369D4" w14:textId="1C3BC78E" w:rsidR="00DD7451" w:rsidRDefault="00000000">
          <w:pPr>
            <w:pStyle w:val="TDC1"/>
            <w:tabs>
              <w:tab w:val="left" w:pos="440"/>
              <w:tab w:val="right" w:leader="dot" w:pos="9628"/>
            </w:tabs>
            <w:rPr>
              <w:rFonts w:eastAsiaTheme="minorEastAsia"/>
              <w:noProof/>
              <w:lang w:eastAsia="es-PE"/>
            </w:rPr>
          </w:pPr>
          <w:hyperlink w:anchor="_Toc135984544" w:history="1">
            <w:r w:rsidR="00DD7451" w:rsidRPr="007A6200">
              <w:rPr>
                <w:rStyle w:val="Hipervnculo"/>
                <w:rFonts w:eastAsia="Arial" w:cstheme="minorHAnsi"/>
                <w:b/>
                <w:bCs/>
                <w:noProof/>
                <w:lang w:val="es-CL" w:eastAsia="es-CL"/>
              </w:rPr>
              <w:t>4.</w:t>
            </w:r>
            <w:r w:rsidR="00DD7451">
              <w:rPr>
                <w:rFonts w:eastAsiaTheme="minorEastAsia"/>
                <w:noProof/>
                <w:lang w:eastAsia="es-PE"/>
              </w:rPr>
              <w:tab/>
            </w:r>
            <w:r w:rsidR="00DD7451" w:rsidRPr="007A6200">
              <w:rPr>
                <w:rStyle w:val="Hipervnculo"/>
                <w:rFonts w:eastAsia="Arial" w:cstheme="minorHAnsi"/>
                <w:b/>
                <w:bCs/>
                <w:noProof/>
                <w:lang w:val="es-CL" w:eastAsia="es-CL"/>
              </w:rPr>
              <w:t>DEFINICIONES</w:t>
            </w:r>
            <w:r w:rsidR="00DD7451">
              <w:rPr>
                <w:noProof/>
                <w:webHidden/>
              </w:rPr>
              <w:tab/>
            </w:r>
            <w:r w:rsidR="00DD7451">
              <w:rPr>
                <w:noProof/>
                <w:webHidden/>
              </w:rPr>
              <w:fldChar w:fldCharType="begin"/>
            </w:r>
            <w:r w:rsidR="00DD7451">
              <w:rPr>
                <w:noProof/>
                <w:webHidden/>
              </w:rPr>
              <w:instrText xml:space="preserve"> PAGEREF _Toc135984544 \h </w:instrText>
            </w:r>
            <w:r w:rsidR="00DD7451">
              <w:rPr>
                <w:noProof/>
                <w:webHidden/>
              </w:rPr>
            </w:r>
            <w:r w:rsidR="00DD7451">
              <w:rPr>
                <w:noProof/>
                <w:webHidden/>
              </w:rPr>
              <w:fldChar w:fldCharType="separate"/>
            </w:r>
            <w:r w:rsidR="00BC569B">
              <w:rPr>
                <w:noProof/>
                <w:webHidden/>
              </w:rPr>
              <w:t>3</w:t>
            </w:r>
            <w:r w:rsidR="00DD7451">
              <w:rPr>
                <w:noProof/>
                <w:webHidden/>
              </w:rPr>
              <w:fldChar w:fldCharType="end"/>
            </w:r>
          </w:hyperlink>
        </w:p>
        <w:p w14:paraId="371FB804" w14:textId="4B047D22" w:rsidR="00DD7451" w:rsidRDefault="00000000">
          <w:pPr>
            <w:pStyle w:val="TDC1"/>
            <w:tabs>
              <w:tab w:val="left" w:pos="440"/>
              <w:tab w:val="right" w:leader="dot" w:pos="9628"/>
            </w:tabs>
            <w:rPr>
              <w:rFonts w:eastAsiaTheme="minorEastAsia"/>
              <w:noProof/>
              <w:lang w:eastAsia="es-PE"/>
            </w:rPr>
          </w:pPr>
          <w:hyperlink w:anchor="_Toc135984545" w:history="1">
            <w:r w:rsidR="00DD7451" w:rsidRPr="007A6200">
              <w:rPr>
                <w:rStyle w:val="Hipervnculo"/>
                <w:rFonts w:eastAsia="Arial" w:cstheme="minorHAnsi"/>
                <w:b/>
                <w:bCs/>
                <w:noProof/>
                <w:lang w:val="es-CL" w:eastAsia="es-CL"/>
              </w:rPr>
              <w:t>5.</w:t>
            </w:r>
            <w:r w:rsidR="00DD7451">
              <w:rPr>
                <w:rFonts w:eastAsiaTheme="minorEastAsia"/>
                <w:noProof/>
                <w:lang w:eastAsia="es-PE"/>
              </w:rPr>
              <w:tab/>
            </w:r>
            <w:r w:rsidR="00DD7451" w:rsidRPr="007A6200">
              <w:rPr>
                <w:rStyle w:val="Hipervnculo"/>
                <w:rFonts w:eastAsia="Arial" w:cstheme="minorHAnsi"/>
                <w:b/>
                <w:bCs/>
                <w:noProof/>
                <w:lang w:val="es-CL" w:eastAsia="es-CL"/>
              </w:rPr>
              <w:t>RESPONSABILIDADES</w:t>
            </w:r>
            <w:r w:rsidR="00DD7451">
              <w:rPr>
                <w:noProof/>
                <w:webHidden/>
              </w:rPr>
              <w:tab/>
            </w:r>
            <w:r w:rsidR="00DD7451">
              <w:rPr>
                <w:noProof/>
                <w:webHidden/>
              </w:rPr>
              <w:fldChar w:fldCharType="begin"/>
            </w:r>
            <w:r w:rsidR="00DD7451">
              <w:rPr>
                <w:noProof/>
                <w:webHidden/>
              </w:rPr>
              <w:instrText xml:space="preserve"> PAGEREF _Toc135984545 \h </w:instrText>
            </w:r>
            <w:r w:rsidR="00DD7451">
              <w:rPr>
                <w:noProof/>
                <w:webHidden/>
              </w:rPr>
            </w:r>
            <w:r w:rsidR="00DD7451">
              <w:rPr>
                <w:noProof/>
                <w:webHidden/>
              </w:rPr>
              <w:fldChar w:fldCharType="separate"/>
            </w:r>
            <w:r w:rsidR="00BC569B">
              <w:rPr>
                <w:noProof/>
                <w:webHidden/>
              </w:rPr>
              <w:t>4</w:t>
            </w:r>
            <w:r w:rsidR="00DD7451">
              <w:rPr>
                <w:noProof/>
                <w:webHidden/>
              </w:rPr>
              <w:fldChar w:fldCharType="end"/>
            </w:r>
          </w:hyperlink>
        </w:p>
        <w:p w14:paraId="56E34EAA" w14:textId="170BD92E" w:rsidR="00DD7451" w:rsidRDefault="00000000">
          <w:pPr>
            <w:pStyle w:val="TDC1"/>
            <w:tabs>
              <w:tab w:val="left" w:pos="440"/>
              <w:tab w:val="right" w:leader="dot" w:pos="9628"/>
            </w:tabs>
            <w:rPr>
              <w:rFonts w:eastAsiaTheme="minorEastAsia"/>
              <w:noProof/>
              <w:lang w:eastAsia="es-PE"/>
            </w:rPr>
          </w:pPr>
          <w:hyperlink w:anchor="_Toc135984546" w:history="1">
            <w:r w:rsidR="00DD7451" w:rsidRPr="007A6200">
              <w:rPr>
                <w:rStyle w:val="Hipervnculo"/>
                <w:rFonts w:eastAsia="Arial" w:cstheme="minorHAnsi"/>
                <w:b/>
                <w:bCs/>
                <w:noProof/>
                <w:lang w:val="es-CL" w:eastAsia="es-CL"/>
              </w:rPr>
              <w:t>6.</w:t>
            </w:r>
            <w:r w:rsidR="00DD7451">
              <w:rPr>
                <w:rFonts w:eastAsiaTheme="minorEastAsia"/>
                <w:noProof/>
                <w:lang w:eastAsia="es-PE"/>
              </w:rPr>
              <w:tab/>
            </w:r>
            <w:r w:rsidR="00DD7451" w:rsidRPr="007A6200">
              <w:rPr>
                <w:rStyle w:val="Hipervnculo"/>
                <w:rFonts w:eastAsia="Arial" w:cstheme="minorHAnsi"/>
                <w:b/>
                <w:bCs/>
                <w:noProof/>
                <w:lang w:val="es-CL" w:eastAsia="es-CL"/>
              </w:rPr>
              <w:t>DESCRIPCIÓN DEL PROCEDIMIENTO</w:t>
            </w:r>
            <w:r w:rsidR="00DD7451">
              <w:rPr>
                <w:noProof/>
                <w:webHidden/>
              </w:rPr>
              <w:tab/>
            </w:r>
            <w:r w:rsidR="00DD7451">
              <w:rPr>
                <w:noProof/>
                <w:webHidden/>
              </w:rPr>
              <w:fldChar w:fldCharType="begin"/>
            </w:r>
            <w:r w:rsidR="00DD7451">
              <w:rPr>
                <w:noProof/>
                <w:webHidden/>
              </w:rPr>
              <w:instrText xml:space="preserve"> PAGEREF _Toc135984546 \h </w:instrText>
            </w:r>
            <w:r w:rsidR="00DD7451">
              <w:rPr>
                <w:noProof/>
                <w:webHidden/>
              </w:rPr>
            </w:r>
            <w:r w:rsidR="00DD7451">
              <w:rPr>
                <w:noProof/>
                <w:webHidden/>
              </w:rPr>
              <w:fldChar w:fldCharType="separate"/>
            </w:r>
            <w:r w:rsidR="00BC569B">
              <w:rPr>
                <w:noProof/>
                <w:webHidden/>
              </w:rPr>
              <w:t>4</w:t>
            </w:r>
            <w:r w:rsidR="00DD7451">
              <w:rPr>
                <w:noProof/>
                <w:webHidden/>
              </w:rPr>
              <w:fldChar w:fldCharType="end"/>
            </w:r>
          </w:hyperlink>
        </w:p>
        <w:p w14:paraId="694DA819" w14:textId="18391CA1" w:rsidR="00DD7451" w:rsidRDefault="00000000">
          <w:pPr>
            <w:pStyle w:val="TDC1"/>
            <w:tabs>
              <w:tab w:val="left" w:pos="440"/>
              <w:tab w:val="right" w:leader="dot" w:pos="9628"/>
            </w:tabs>
            <w:rPr>
              <w:rFonts w:eastAsiaTheme="minorEastAsia"/>
              <w:noProof/>
              <w:lang w:eastAsia="es-PE"/>
            </w:rPr>
          </w:pPr>
          <w:hyperlink w:anchor="_Toc135984547" w:history="1">
            <w:r w:rsidR="00DD7451" w:rsidRPr="007A6200">
              <w:rPr>
                <w:rStyle w:val="Hipervnculo"/>
                <w:rFonts w:eastAsia="Arial" w:cstheme="minorHAnsi"/>
                <w:b/>
                <w:bCs/>
                <w:noProof/>
                <w:lang w:val="es-CL" w:eastAsia="es-CL"/>
              </w:rPr>
              <w:t>7.</w:t>
            </w:r>
            <w:r w:rsidR="00DD7451">
              <w:rPr>
                <w:rFonts w:eastAsiaTheme="minorEastAsia"/>
                <w:noProof/>
                <w:lang w:eastAsia="es-PE"/>
              </w:rPr>
              <w:tab/>
            </w:r>
            <w:r w:rsidR="00DD7451" w:rsidRPr="007A6200">
              <w:rPr>
                <w:rStyle w:val="Hipervnculo"/>
                <w:rFonts w:eastAsia="Arial" w:cstheme="minorHAnsi"/>
                <w:b/>
                <w:bCs/>
                <w:noProof/>
                <w:lang w:val="es-CL" w:eastAsia="es-CL"/>
              </w:rPr>
              <w:t>REGISTRO</w:t>
            </w:r>
            <w:r w:rsidR="00DD7451">
              <w:rPr>
                <w:noProof/>
                <w:webHidden/>
              </w:rPr>
              <w:tab/>
            </w:r>
            <w:r w:rsidR="00DD7451">
              <w:rPr>
                <w:noProof/>
                <w:webHidden/>
              </w:rPr>
              <w:fldChar w:fldCharType="begin"/>
            </w:r>
            <w:r w:rsidR="00DD7451">
              <w:rPr>
                <w:noProof/>
                <w:webHidden/>
              </w:rPr>
              <w:instrText xml:space="preserve"> PAGEREF _Toc135984547 \h </w:instrText>
            </w:r>
            <w:r w:rsidR="00DD7451">
              <w:rPr>
                <w:noProof/>
                <w:webHidden/>
              </w:rPr>
            </w:r>
            <w:r w:rsidR="00DD7451">
              <w:rPr>
                <w:noProof/>
                <w:webHidden/>
              </w:rPr>
              <w:fldChar w:fldCharType="separate"/>
            </w:r>
            <w:r w:rsidR="00BC569B">
              <w:rPr>
                <w:noProof/>
                <w:webHidden/>
              </w:rPr>
              <w:t>8</w:t>
            </w:r>
            <w:r w:rsidR="00DD7451">
              <w:rPr>
                <w:noProof/>
                <w:webHidden/>
              </w:rPr>
              <w:fldChar w:fldCharType="end"/>
            </w:r>
          </w:hyperlink>
        </w:p>
        <w:p w14:paraId="6336A6D7" w14:textId="03CE9CBB" w:rsidR="00DD7451" w:rsidRDefault="00000000">
          <w:pPr>
            <w:pStyle w:val="TDC1"/>
            <w:tabs>
              <w:tab w:val="left" w:pos="440"/>
              <w:tab w:val="right" w:leader="dot" w:pos="9628"/>
            </w:tabs>
            <w:rPr>
              <w:rFonts w:eastAsiaTheme="minorEastAsia"/>
              <w:noProof/>
              <w:lang w:eastAsia="es-PE"/>
            </w:rPr>
          </w:pPr>
          <w:hyperlink w:anchor="_Toc135984548" w:history="1">
            <w:r w:rsidR="00DD7451" w:rsidRPr="007A6200">
              <w:rPr>
                <w:rStyle w:val="Hipervnculo"/>
                <w:rFonts w:eastAsia="Arial" w:cstheme="minorHAnsi"/>
                <w:b/>
                <w:bCs/>
                <w:noProof/>
                <w:lang w:val="es-CL" w:eastAsia="es-CL"/>
              </w:rPr>
              <w:t>8.</w:t>
            </w:r>
            <w:r w:rsidR="00DD7451">
              <w:rPr>
                <w:rFonts w:eastAsiaTheme="minorEastAsia"/>
                <w:noProof/>
                <w:lang w:eastAsia="es-PE"/>
              </w:rPr>
              <w:tab/>
            </w:r>
            <w:r w:rsidR="00DD7451" w:rsidRPr="007A6200">
              <w:rPr>
                <w:rStyle w:val="Hipervnculo"/>
                <w:rFonts w:eastAsia="Arial" w:cstheme="minorHAnsi"/>
                <w:b/>
                <w:bCs/>
                <w:noProof/>
                <w:lang w:val="es-CL" w:eastAsia="es-CL"/>
              </w:rPr>
              <w:t>GESTIÓN DE CAMBIOS</w:t>
            </w:r>
            <w:r w:rsidR="00DD7451">
              <w:rPr>
                <w:noProof/>
                <w:webHidden/>
              </w:rPr>
              <w:tab/>
            </w:r>
            <w:r w:rsidR="00DD7451">
              <w:rPr>
                <w:noProof/>
                <w:webHidden/>
              </w:rPr>
              <w:fldChar w:fldCharType="begin"/>
            </w:r>
            <w:r w:rsidR="00DD7451">
              <w:rPr>
                <w:noProof/>
                <w:webHidden/>
              </w:rPr>
              <w:instrText xml:space="preserve"> PAGEREF _Toc135984548 \h </w:instrText>
            </w:r>
            <w:r w:rsidR="00DD7451">
              <w:rPr>
                <w:noProof/>
                <w:webHidden/>
              </w:rPr>
            </w:r>
            <w:r w:rsidR="00DD7451">
              <w:rPr>
                <w:noProof/>
                <w:webHidden/>
              </w:rPr>
              <w:fldChar w:fldCharType="separate"/>
            </w:r>
            <w:r w:rsidR="00BC569B">
              <w:rPr>
                <w:noProof/>
                <w:webHidden/>
              </w:rPr>
              <w:t>8</w:t>
            </w:r>
            <w:r w:rsidR="00DD7451">
              <w:rPr>
                <w:noProof/>
                <w:webHidden/>
              </w:rPr>
              <w:fldChar w:fldCharType="end"/>
            </w:r>
          </w:hyperlink>
        </w:p>
        <w:p w14:paraId="3CA536AF" w14:textId="42AB6531" w:rsidR="00E65474" w:rsidRDefault="00E65474">
          <w:r w:rsidRPr="00E65474">
            <w:rPr>
              <w:rFonts w:cstheme="minorHAnsi"/>
              <w:b/>
              <w:bCs/>
              <w:sz w:val="24"/>
              <w:szCs w:val="24"/>
              <w:lang w:val="es-ES"/>
            </w:rPr>
            <w:fldChar w:fldCharType="end"/>
          </w:r>
        </w:p>
      </w:sdtContent>
    </w:sdt>
    <w:p w14:paraId="292FBDDA" w14:textId="77777777" w:rsidR="00E65474" w:rsidRPr="00E65474" w:rsidRDefault="00E65474" w:rsidP="00E65474">
      <w:pPr>
        <w:pStyle w:val="Sangra3detindependiente"/>
        <w:spacing w:after="0"/>
        <w:ind w:left="709"/>
        <w:rPr>
          <w:rFonts w:asciiTheme="minorHAnsi" w:hAnsiTheme="minorHAnsi" w:cstheme="minorHAnsi"/>
          <w:b/>
          <w:sz w:val="24"/>
          <w:szCs w:val="24"/>
        </w:rPr>
      </w:pPr>
    </w:p>
    <w:p w14:paraId="27932BB7" w14:textId="77777777" w:rsidR="00E65474" w:rsidRDefault="00E65474" w:rsidP="00E65474">
      <w:pPr>
        <w:pStyle w:val="Sangra3detindependiente"/>
        <w:spacing w:after="0"/>
        <w:ind w:left="709"/>
        <w:rPr>
          <w:rFonts w:asciiTheme="minorHAnsi" w:hAnsiTheme="minorHAnsi" w:cstheme="minorHAnsi"/>
          <w:b/>
          <w:sz w:val="24"/>
          <w:szCs w:val="24"/>
        </w:rPr>
      </w:pPr>
    </w:p>
    <w:p w14:paraId="5400C4F3" w14:textId="77777777" w:rsidR="00E65474" w:rsidRDefault="00E65474" w:rsidP="00E65474">
      <w:pPr>
        <w:pStyle w:val="Sangra3detindependiente"/>
        <w:spacing w:after="0"/>
        <w:ind w:left="709"/>
        <w:rPr>
          <w:rFonts w:asciiTheme="minorHAnsi" w:hAnsiTheme="minorHAnsi" w:cstheme="minorHAnsi"/>
          <w:b/>
          <w:sz w:val="24"/>
          <w:szCs w:val="24"/>
        </w:rPr>
      </w:pPr>
    </w:p>
    <w:p w14:paraId="3C908455" w14:textId="77777777" w:rsidR="00E65474" w:rsidRDefault="00E65474" w:rsidP="00E65474">
      <w:pPr>
        <w:pStyle w:val="Sangra3detindependiente"/>
        <w:spacing w:after="0"/>
        <w:ind w:left="709"/>
        <w:rPr>
          <w:rFonts w:asciiTheme="minorHAnsi" w:hAnsiTheme="minorHAnsi" w:cstheme="minorHAnsi"/>
          <w:b/>
          <w:sz w:val="24"/>
          <w:szCs w:val="24"/>
        </w:rPr>
      </w:pPr>
    </w:p>
    <w:p w14:paraId="0F31737E" w14:textId="77777777" w:rsidR="00E65474" w:rsidRDefault="00E65474" w:rsidP="00E65474">
      <w:pPr>
        <w:pStyle w:val="Sangra3detindependiente"/>
        <w:spacing w:after="0"/>
        <w:ind w:left="709"/>
        <w:rPr>
          <w:rFonts w:asciiTheme="minorHAnsi" w:hAnsiTheme="minorHAnsi" w:cstheme="minorHAnsi"/>
          <w:b/>
          <w:sz w:val="24"/>
          <w:szCs w:val="24"/>
        </w:rPr>
      </w:pPr>
    </w:p>
    <w:p w14:paraId="77286E9B" w14:textId="77777777" w:rsidR="00E65474" w:rsidRDefault="00E65474" w:rsidP="00E65474">
      <w:pPr>
        <w:pStyle w:val="Sangra3detindependiente"/>
        <w:spacing w:after="0"/>
        <w:ind w:left="709"/>
        <w:rPr>
          <w:rFonts w:asciiTheme="minorHAnsi" w:hAnsiTheme="minorHAnsi" w:cstheme="minorHAnsi"/>
          <w:b/>
          <w:sz w:val="24"/>
          <w:szCs w:val="24"/>
        </w:rPr>
      </w:pPr>
    </w:p>
    <w:p w14:paraId="6528153C" w14:textId="77777777" w:rsidR="00E65474" w:rsidRDefault="00E65474" w:rsidP="00E65474">
      <w:pPr>
        <w:pStyle w:val="Sangra3detindependiente"/>
        <w:spacing w:after="0"/>
        <w:ind w:left="709"/>
        <w:rPr>
          <w:rFonts w:asciiTheme="minorHAnsi" w:hAnsiTheme="minorHAnsi" w:cstheme="minorHAnsi"/>
          <w:b/>
          <w:sz w:val="24"/>
          <w:szCs w:val="24"/>
        </w:rPr>
      </w:pPr>
    </w:p>
    <w:p w14:paraId="4DC39269" w14:textId="77777777" w:rsidR="00E65474" w:rsidRDefault="00E65474" w:rsidP="00E65474">
      <w:pPr>
        <w:pStyle w:val="Sangra3detindependiente"/>
        <w:spacing w:after="0"/>
        <w:ind w:left="709"/>
        <w:rPr>
          <w:rFonts w:asciiTheme="minorHAnsi" w:hAnsiTheme="minorHAnsi" w:cstheme="minorHAnsi"/>
          <w:b/>
          <w:sz w:val="24"/>
          <w:szCs w:val="24"/>
        </w:rPr>
      </w:pPr>
    </w:p>
    <w:p w14:paraId="62D4AA66" w14:textId="77777777" w:rsidR="00E65474" w:rsidRDefault="00E65474" w:rsidP="00E65474">
      <w:pPr>
        <w:pStyle w:val="Sangra3detindependiente"/>
        <w:spacing w:after="0"/>
        <w:ind w:left="709"/>
        <w:rPr>
          <w:rFonts w:asciiTheme="minorHAnsi" w:hAnsiTheme="minorHAnsi" w:cstheme="minorHAnsi"/>
          <w:b/>
          <w:sz w:val="24"/>
          <w:szCs w:val="24"/>
        </w:rPr>
      </w:pPr>
    </w:p>
    <w:p w14:paraId="1399E63F" w14:textId="77777777" w:rsidR="00E65474" w:rsidRDefault="00E65474" w:rsidP="00E65474">
      <w:pPr>
        <w:pStyle w:val="Sangra3detindependiente"/>
        <w:spacing w:after="0"/>
        <w:ind w:left="709"/>
        <w:rPr>
          <w:rFonts w:asciiTheme="minorHAnsi" w:hAnsiTheme="minorHAnsi" w:cstheme="minorHAnsi"/>
          <w:b/>
          <w:sz w:val="24"/>
          <w:szCs w:val="24"/>
        </w:rPr>
      </w:pPr>
    </w:p>
    <w:p w14:paraId="1222B48A" w14:textId="77777777" w:rsidR="00E65474" w:rsidRDefault="00E65474" w:rsidP="00E65474">
      <w:pPr>
        <w:pStyle w:val="Sangra3detindependiente"/>
        <w:spacing w:after="0"/>
        <w:ind w:left="709"/>
        <w:rPr>
          <w:rFonts w:asciiTheme="minorHAnsi" w:hAnsiTheme="minorHAnsi" w:cstheme="minorHAnsi"/>
          <w:b/>
          <w:sz w:val="24"/>
          <w:szCs w:val="24"/>
        </w:rPr>
      </w:pPr>
    </w:p>
    <w:p w14:paraId="5874C7B5" w14:textId="77777777" w:rsidR="00E65474" w:rsidRDefault="00E65474" w:rsidP="00E65474">
      <w:pPr>
        <w:pStyle w:val="Sangra3detindependiente"/>
        <w:spacing w:after="0"/>
        <w:ind w:left="709"/>
        <w:rPr>
          <w:rFonts w:asciiTheme="minorHAnsi" w:hAnsiTheme="minorHAnsi" w:cstheme="minorHAnsi"/>
          <w:b/>
          <w:sz w:val="24"/>
          <w:szCs w:val="24"/>
        </w:rPr>
      </w:pPr>
    </w:p>
    <w:p w14:paraId="131E3FBA" w14:textId="77777777" w:rsidR="00E65474" w:rsidRDefault="00E65474" w:rsidP="00E65474">
      <w:pPr>
        <w:pStyle w:val="Sangra3detindependiente"/>
        <w:spacing w:after="0"/>
        <w:ind w:left="709"/>
        <w:rPr>
          <w:rFonts w:asciiTheme="minorHAnsi" w:hAnsiTheme="minorHAnsi" w:cstheme="minorHAnsi"/>
          <w:b/>
          <w:sz w:val="24"/>
          <w:szCs w:val="24"/>
        </w:rPr>
      </w:pPr>
    </w:p>
    <w:p w14:paraId="0A7F754D" w14:textId="77777777" w:rsidR="00E65474" w:rsidRDefault="00E65474" w:rsidP="00E65474">
      <w:pPr>
        <w:pStyle w:val="Sangra3detindependiente"/>
        <w:spacing w:after="0"/>
        <w:ind w:left="709"/>
        <w:rPr>
          <w:rFonts w:asciiTheme="minorHAnsi" w:hAnsiTheme="minorHAnsi" w:cstheme="minorHAnsi"/>
          <w:b/>
          <w:sz w:val="24"/>
          <w:szCs w:val="24"/>
        </w:rPr>
      </w:pPr>
    </w:p>
    <w:p w14:paraId="56C3BD53" w14:textId="77777777" w:rsidR="00E65474" w:rsidRDefault="00E65474" w:rsidP="00E65474">
      <w:pPr>
        <w:pStyle w:val="Sangra3detindependiente"/>
        <w:spacing w:after="0"/>
        <w:ind w:left="709"/>
        <w:rPr>
          <w:rFonts w:asciiTheme="minorHAnsi" w:hAnsiTheme="minorHAnsi" w:cstheme="minorHAnsi"/>
          <w:b/>
          <w:sz w:val="24"/>
          <w:szCs w:val="24"/>
        </w:rPr>
      </w:pPr>
    </w:p>
    <w:p w14:paraId="2E42F564" w14:textId="77777777" w:rsidR="00E65474" w:rsidRDefault="00E65474" w:rsidP="00E65474">
      <w:pPr>
        <w:pStyle w:val="Sangra3detindependiente"/>
        <w:spacing w:after="0"/>
        <w:ind w:left="709"/>
        <w:rPr>
          <w:rFonts w:asciiTheme="minorHAnsi" w:hAnsiTheme="minorHAnsi" w:cstheme="minorHAnsi"/>
          <w:b/>
          <w:sz w:val="24"/>
          <w:szCs w:val="24"/>
        </w:rPr>
      </w:pPr>
    </w:p>
    <w:p w14:paraId="59CCC7CE"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201A18CF" w14:textId="342EFAC8" w:rsidR="00E65474" w:rsidRDefault="00E65474" w:rsidP="00E65474">
      <w:pPr>
        <w:pStyle w:val="Sangra3detindependiente"/>
        <w:spacing w:after="0" w:line="276" w:lineRule="auto"/>
        <w:ind w:left="709"/>
        <w:rPr>
          <w:rFonts w:asciiTheme="minorHAnsi" w:hAnsiTheme="minorHAnsi" w:cstheme="minorHAnsi"/>
          <w:b/>
          <w:sz w:val="24"/>
          <w:szCs w:val="24"/>
        </w:rPr>
      </w:pPr>
    </w:p>
    <w:p w14:paraId="09579118" w14:textId="64ADF0B8" w:rsidR="00724032" w:rsidRDefault="00724032" w:rsidP="00E65474">
      <w:pPr>
        <w:pStyle w:val="Sangra3detindependiente"/>
        <w:spacing w:after="0" w:line="276" w:lineRule="auto"/>
        <w:ind w:left="709"/>
        <w:rPr>
          <w:rFonts w:asciiTheme="minorHAnsi" w:hAnsiTheme="minorHAnsi" w:cstheme="minorHAnsi"/>
          <w:b/>
          <w:sz w:val="24"/>
          <w:szCs w:val="24"/>
        </w:rPr>
      </w:pPr>
    </w:p>
    <w:p w14:paraId="7FF8B57B" w14:textId="03572C71" w:rsidR="00724032" w:rsidRDefault="00724032" w:rsidP="00E65474">
      <w:pPr>
        <w:pStyle w:val="Sangra3detindependiente"/>
        <w:spacing w:after="0" w:line="276" w:lineRule="auto"/>
        <w:ind w:left="709"/>
        <w:rPr>
          <w:rFonts w:asciiTheme="minorHAnsi" w:hAnsiTheme="minorHAnsi" w:cstheme="minorHAnsi"/>
          <w:b/>
          <w:sz w:val="24"/>
          <w:szCs w:val="24"/>
        </w:rPr>
      </w:pPr>
    </w:p>
    <w:p w14:paraId="4250AF29" w14:textId="77777777" w:rsidR="00724032" w:rsidRPr="00E65474" w:rsidRDefault="00724032" w:rsidP="00E65474">
      <w:pPr>
        <w:pStyle w:val="Sangra3detindependiente"/>
        <w:spacing w:after="0" w:line="276" w:lineRule="auto"/>
        <w:ind w:left="709"/>
        <w:rPr>
          <w:rFonts w:asciiTheme="minorHAnsi" w:hAnsiTheme="minorHAnsi" w:cstheme="minorHAnsi"/>
          <w:b/>
          <w:sz w:val="24"/>
          <w:szCs w:val="24"/>
        </w:rPr>
      </w:pPr>
    </w:p>
    <w:p w14:paraId="2436710D"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579BCDDF" w14:textId="77777777" w:rsidR="00E65474" w:rsidRPr="00E65474" w:rsidRDefault="00E65474" w:rsidP="00724032">
      <w:pPr>
        <w:pStyle w:val="Ttulo1"/>
        <w:numPr>
          <w:ilvl w:val="0"/>
          <w:numId w:val="11"/>
        </w:numPr>
        <w:spacing w:before="0"/>
        <w:ind w:left="426" w:hanging="426"/>
        <w:jc w:val="both"/>
        <w:rPr>
          <w:rFonts w:asciiTheme="minorHAnsi" w:eastAsia="Times New Roman" w:hAnsiTheme="minorHAnsi" w:cstheme="minorHAnsi"/>
          <w:color w:val="auto"/>
          <w:sz w:val="24"/>
          <w:szCs w:val="24"/>
          <w:lang w:val="es-ES" w:eastAsia="es-ES"/>
        </w:rPr>
      </w:pPr>
      <w:bookmarkStart w:id="6" w:name="_Toc135984541"/>
      <w:r w:rsidRPr="00E65474">
        <w:rPr>
          <w:rFonts w:asciiTheme="minorHAnsi" w:eastAsia="Arial" w:hAnsiTheme="minorHAnsi" w:cstheme="minorHAnsi"/>
          <w:b/>
          <w:bCs/>
          <w:color w:val="auto"/>
          <w:sz w:val="24"/>
          <w:szCs w:val="24"/>
          <w:lang w:val="es-CL" w:eastAsia="es-CL"/>
        </w:rPr>
        <w:t>OBJETIVO</w:t>
      </w:r>
      <w:bookmarkEnd w:id="6"/>
    </w:p>
    <w:p w14:paraId="1E5927FF" w14:textId="1BC41EB3" w:rsidR="005A1EF2" w:rsidRDefault="001A7656" w:rsidP="00724032">
      <w:pPr>
        <w:pStyle w:val="Sangra3detindependiente"/>
        <w:spacing w:after="0" w:line="276" w:lineRule="auto"/>
        <w:ind w:left="426"/>
        <w:rPr>
          <w:rFonts w:asciiTheme="minorHAnsi" w:hAnsiTheme="minorHAnsi" w:cstheme="minorHAnsi"/>
          <w:sz w:val="24"/>
          <w:szCs w:val="24"/>
        </w:rPr>
      </w:pPr>
      <w:r w:rsidRPr="001A7656">
        <w:rPr>
          <w:rFonts w:asciiTheme="minorHAnsi" w:hAnsiTheme="minorHAnsi" w:cstheme="minorHAnsi"/>
          <w:sz w:val="24"/>
          <w:szCs w:val="24"/>
        </w:rPr>
        <w:t>Estandarizar la metodología de plani</w:t>
      </w:r>
      <w:r w:rsidR="000E2D2E">
        <w:rPr>
          <w:rFonts w:asciiTheme="minorHAnsi" w:hAnsiTheme="minorHAnsi" w:cstheme="minorHAnsi"/>
          <w:sz w:val="24"/>
          <w:szCs w:val="24"/>
        </w:rPr>
        <w:t>ficación y realización de las a</w:t>
      </w:r>
      <w:r w:rsidRPr="001A7656">
        <w:rPr>
          <w:rFonts w:asciiTheme="minorHAnsi" w:hAnsiTheme="minorHAnsi" w:cstheme="minorHAnsi"/>
          <w:sz w:val="24"/>
          <w:szCs w:val="24"/>
        </w:rPr>
        <w:t>uditorías Internas del Sistema Integrado de Gestión en Matri</w:t>
      </w:r>
      <w:r w:rsidR="000E2D2E">
        <w:rPr>
          <w:rFonts w:asciiTheme="minorHAnsi" w:hAnsiTheme="minorHAnsi" w:cstheme="minorHAnsi"/>
          <w:sz w:val="24"/>
          <w:szCs w:val="24"/>
        </w:rPr>
        <w:t>xc</w:t>
      </w:r>
      <w:r w:rsidRPr="001A7656">
        <w:rPr>
          <w:rFonts w:asciiTheme="minorHAnsi" w:hAnsiTheme="minorHAnsi" w:cstheme="minorHAnsi"/>
          <w:sz w:val="24"/>
          <w:szCs w:val="24"/>
        </w:rPr>
        <w:t>onsulting.</w:t>
      </w:r>
    </w:p>
    <w:p w14:paraId="5D601BC8" w14:textId="77777777" w:rsidR="001A7656" w:rsidRPr="00E65474" w:rsidRDefault="001A7656" w:rsidP="00E65474">
      <w:pPr>
        <w:pStyle w:val="Sangra3detindependiente"/>
        <w:spacing w:after="0" w:line="276" w:lineRule="auto"/>
        <w:ind w:left="709"/>
        <w:rPr>
          <w:rFonts w:asciiTheme="minorHAnsi" w:hAnsiTheme="minorHAnsi" w:cstheme="minorHAnsi"/>
          <w:b/>
          <w:sz w:val="24"/>
          <w:szCs w:val="24"/>
        </w:rPr>
      </w:pPr>
    </w:p>
    <w:p w14:paraId="4B169FB2" w14:textId="77777777" w:rsidR="00E65474" w:rsidRPr="00E65474" w:rsidRDefault="00E65474" w:rsidP="00724032">
      <w:pPr>
        <w:pStyle w:val="Ttulo1"/>
        <w:numPr>
          <w:ilvl w:val="0"/>
          <w:numId w:val="11"/>
        </w:numPr>
        <w:spacing w:before="0"/>
        <w:ind w:left="426" w:hanging="426"/>
        <w:jc w:val="both"/>
        <w:rPr>
          <w:rFonts w:asciiTheme="minorHAnsi" w:eastAsia="Arial" w:hAnsiTheme="minorHAnsi" w:cstheme="minorHAnsi"/>
          <w:b/>
          <w:bCs/>
          <w:color w:val="auto"/>
          <w:sz w:val="24"/>
          <w:szCs w:val="24"/>
          <w:lang w:val="es-CL" w:eastAsia="es-CL"/>
        </w:rPr>
      </w:pPr>
      <w:bookmarkStart w:id="7" w:name="_Toc135984542"/>
      <w:r w:rsidRPr="00E65474">
        <w:rPr>
          <w:rFonts w:asciiTheme="minorHAnsi" w:eastAsia="Arial" w:hAnsiTheme="minorHAnsi" w:cstheme="minorHAnsi"/>
          <w:b/>
          <w:bCs/>
          <w:color w:val="auto"/>
          <w:sz w:val="24"/>
          <w:szCs w:val="24"/>
          <w:lang w:val="es-CL" w:eastAsia="es-CL"/>
        </w:rPr>
        <w:t>ALCANCE</w:t>
      </w:r>
      <w:bookmarkEnd w:id="7"/>
    </w:p>
    <w:p w14:paraId="21FB2F37" w14:textId="77777777" w:rsidR="005A1EF2" w:rsidRDefault="001A7656" w:rsidP="00724032">
      <w:pPr>
        <w:pStyle w:val="Sangra3detindependiente"/>
        <w:spacing w:after="0" w:line="276" w:lineRule="auto"/>
        <w:ind w:left="426"/>
        <w:rPr>
          <w:rFonts w:asciiTheme="minorHAnsi" w:hAnsiTheme="minorHAnsi" w:cstheme="minorHAnsi"/>
          <w:sz w:val="24"/>
          <w:szCs w:val="24"/>
        </w:rPr>
      </w:pPr>
      <w:r w:rsidRPr="001A7656">
        <w:rPr>
          <w:rFonts w:asciiTheme="minorHAnsi" w:hAnsiTheme="minorHAnsi" w:cstheme="minorHAnsi"/>
          <w:sz w:val="24"/>
          <w:szCs w:val="24"/>
        </w:rPr>
        <w:t>Este procedimiento aplica para todos los procesos desarrollados dentro del Sistema Integrado de Gestión.</w:t>
      </w:r>
    </w:p>
    <w:p w14:paraId="3C4F1637" w14:textId="77777777" w:rsidR="001A7656" w:rsidRPr="00E65474" w:rsidRDefault="001A7656" w:rsidP="00E65474">
      <w:pPr>
        <w:pStyle w:val="Sangra3detindependiente"/>
        <w:spacing w:after="0" w:line="276" w:lineRule="auto"/>
        <w:ind w:left="709"/>
        <w:rPr>
          <w:rFonts w:asciiTheme="minorHAnsi" w:hAnsiTheme="minorHAnsi" w:cstheme="minorHAnsi"/>
          <w:b/>
          <w:sz w:val="24"/>
          <w:szCs w:val="24"/>
        </w:rPr>
      </w:pPr>
    </w:p>
    <w:p w14:paraId="41140F87" w14:textId="77777777" w:rsidR="00E65474" w:rsidRDefault="00E65474" w:rsidP="00724032">
      <w:pPr>
        <w:pStyle w:val="Ttulo1"/>
        <w:numPr>
          <w:ilvl w:val="0"/>
          <w:numId w:val="11"/>
        </w:numPr>
        <w:spacing w:before="0"/>
        <w:ind w:left="426" w:hanging="426"/>
        <w:jc w:val="both"/>
        <w:rPr>
          <w:rFonts w:asciiTheme="minorHAnsi" w:eastAsia="Arial" w:hAnsiTheme="minorHAnsi" w:cstheme="minorHAnsi"/>
          <w:b/>
          <w:bCs/>
          <w:color w:val="auto"/>
          <w:sz w:val="24"/>
          <w:szCs w:val="24"/>
          <w:lang w:val="es-CL" w:eastAsia="es-CL"/>
        </w:rPr>
      </w:pPr>
      <w:bookmarkStart w:id="8" w:name="_Toc135984543"/>
      <w:r w:rsidRPr="00E65474">
        <w:rPr>
          <w:rFonts w:asciiTheme="minorHAnsi" w:eastAsia="Arial" w:hAnsiTheme="minorHAnsi" w:cstheme="minorHAnsi"/>
          <w:b/>
          <w:bCs/>
          <w:color w:val="auto"/>
          <w:sz w:val="24"/>
          <w:szCs w:val="24"/>
          <w:lang w:val="es-CL" w:eastAsia="es-CL"/>
        </w:rPr>
        <w:t>REFERENCIA</w:t>
      </w:r>
      <w:bookmarkEnd w:id="8"/>
    </w:p>
    <w:p w14:paraId="7548F9F0" w14:textId="77777777" w:rsidR="001A7656" w:rsidRPr="001A7656" w:rsidRDefault="001A7656" w:rsidP="00724032">
      <w:pPr>
        <w:pStyle w:val="Sangra3detindependiente"/>
        <w:numPr>
          <w:ilvl w:val="0"/>
          <w:numId w:val="17"/>
        </w:numPr>
        <w:spacing w:after="0" w:line="276" w:lineRule="auto"/>
        <w:ind w:left="851" w:hanging="425"/>
        <w:rPr>
          <w:rFonts w:asciiTheme="minorHAnsi" w:hAnsiTheme="minorHAnsi" w:cstheme="minorHAnsi"/>
          <w:sz w:val="24"/>
          <w:szCs w:val="24"/>
        </w:rPr>
      </w:pPr>
      <w:r w:rsidRPr="001A7656">
        <w:rPr>
          <w:rFonts w:asciiTheme="minorHAnsi" w:hAnsiTheme="minorHAnsi" w:cstheme="minorHAnsi"/>
          <w:sz w:val="24"/>
          <w:szCs w:val="24"/>
        </w:rPr>
        <w:t xml:space="preserve">Norma ISO 9001:2015 Sistema de Gestión de la calidad </w:t>
      </w:r>
      <w:r>
        <w:rPr>
          <w:rFonts w:asciiTheme="minorHAnsi" w:hAnsiTheme="minorHAnsi" w:cstheme="minorHAnsi"/>
          <w:sz w:val="24"/>
          <w:szCs w:val="24"/>
        </w:rPr>
        <w:t>–</w:t>
      </w:r>
      <w:r w:rsidRPr="001A7656">
        <w:rPr>
          <w:rFonts w:asciiTheme="minorHAnsi" w:hAnsiTheme="minorHAnsi" w:cstheme="minorHAnsi"/>
          <w:sz w:val="24"/>
          <w:szCs w:val="24"/>
        </w:rPr>
        <w:t xml:space="preserve"> Requisitos</w:t>
      </w:r>
      <w:r>
        <w:rPr>
          <w:rFonts w:asciiTheme="minorHAnsi" w:hAnsiTheme="minorHAnsi" w:cstheme="minorHAnsi"/>
          <w:sz w:val="24"/>
          <w:szCs w:val="24"/>
        </w:rPr>
        <w:t>.</w:t>
      </w:r>
    </w:p>
    <w:p w14:paraId="0BA967AC" w14:textId="77777777" w:rsidR="00E65474" w:rsidRPr="00E65474" w:rsidRDefault="00E65474" w:rsidP="00E65474">
      <w:pPr>
        <w:pStyle w:val="Sangra3detindependiente"/>
        <w:spacing w:after="0" w:line="276" w:lineRule="auto"/>
        <w:ind w:left="0"/>
        <w:rPr>
          <w:rFonts w:asciiTheme="minorHAnsi" w:eastAsia="Arial" w:hAnsiTheme="minorHAnsi" w:cstheme="minorHAnsi"/>
          <w:b/>
          <w:bCs/>
          <w:sz w:val="24"/>
          <w:szCs w:val="24"/>
          <w:lang w:val="es-CL" w:eastAsia="es-CL"/>
        </w:rPr>
      </w:pPr>
    </w:p>
    <w:p w14:paraId="7CFAF225" w14:textId="77777777" w:rsidR="00E65474" w:rsidRDefault="00E65474" w:rsidP="00724032">
      <w:pPr>
        <w:pStyle w:val="Ttulo1"/>
        <w:numPr>
          <w:ilvl w:val="0"/>
          <w:numId w:val="11"/>
        </w:numPr>
        <w:spacing w:before="0"/>
        <w:ind w:left="426" w:hanging="426"/>
        <w:jc w:val="both"/>
        <w:rPr>
          <w:rFonts w:asciiTheme="minorHAnsi" w:eastAsia="Arial" w:hAnsiTheme="minorHAnsi" w:cstheme="minorHAnsi"/>
          <w:b/>
          <w:bCs/>
          <w:color w:val="auto"/>
          <w:sz w:val="24"/>
          <w:szCs w:val="24"/>
          <w:lang w:val="es-CL" w:eastAsia="es-CL"/>
        </w:rPr>
      </w:pPr>
      <w:bookmarkStart w:id="9" w:name="_Toc135984544"/>
      <w:r w:rsidRPr="00E65474">
        <w:rPr>
          <w:rFonts w:asciiTheme="minorHAnsi" w:eastAsia="Arial" w:hAnsiTheme="minorHAnsi" w:cstheme="minorHAnsi"/>
          <w:b/>
          <w:bCs/>
          <w:color w:val="auto"/>
          <w:sz w:val="24"/>
          <w:szCs w:val="24"/>
          <w:lang w:val="es-CL" w:eastAsia="es-CL"/>
        </w:rPr>
        <w:t>DEFINICIONES</w:t>
      </w:r>
      <w:bookmarkEnd w:id="9"/>
    </w:p>
    <w:p w14:paraId="42286C47" w14:textId="77777777" w:rsidR="0000651B" w:rsidRPr="0000651B" w:rsidRDefault="0000651B" w:rsidP="0000651B">
      <w:pPr>
        <w:pStyle w:val="Sangra3detindependiente"/>
        <w:spacing w:after="0" w:line="276" w:lineRule="auto"/>
        <w:ind w:left="709"/>
        <w:rPr>
          <w:rFonts w:asciiTheme="minorHAnsi" w:hAnsiTheme="minorHAnsi" w:cstheme="minorHAnsi"/>
          <w:sz w:val="24"/>
          <w:szCs w:val="24"/>
        </w:rPr>
      </w:pPr>
    </w:p>
    <w:p w14:paraId="23CEBCEE" w14:textId="77777777" w:rsidR="000E2D2E" w:rsidRPr="000E2D2E" w:rsidRDefault="001A7656" w:rsidP="00724032">
      <w:pPr>
        <w:pStyle w:val="Sangra3detindependiente"/>
        <w:numPr>
          <w:ilvl w:val="1"/>
          <w:numId w:val="11"/>
        </w:numPr>
        <w:spacing w:after="0"/>
        <w:ind w:left="567" w:hanging="567"/>
        <w:rPr>
          <w:rFonts w:asciiTheme="minorHAnsi" w:hAnsiTheme="minorHAnsi" w:cstheme="minorHAnsi"/>
          <w:sz w:val="24"/>
          <w:szCs w:val="24"/>
        </w:rPr>
      </w:pPr>
      <w:r w:rsidRPr="001A7656">
        <w:rPr>
          <w:rFonts w:asciiTheme="minorHAnsi" w:hAnsiTheme="minorHAnsi" w:cstheme="minorHAnsi"/>
          <w:b/>
          <w:sz w:val="24"/>
          <w:szCs w:val="24"/>
        </w:rPr>
        <w:t>Alcance de la auditoría:</w:t>
      </w:r>
      <w:r w:rsidRPr="001A7656">
        <w:rPr>
          <w:rFonts w:asciiTheme="minorHAnsi" w:hAnsiTheme="minorHAnsi" w:cstheme="minorHAnsi"/>
          <w:sz w:val="24"/>
          <w:szCs w:val="24"/>
        </w:rPr>
        <w:t xml:space="preserve"> Extensión y límites de una auditoría.  La auditoría incluye generalmente una descripción de las ubicaciones, las unidades de la organización, las actividades y los procesos, así como el período de tiempo cubierto.</w:t>
      </w:r>
    </w:p>
    <w:p w14:paraId="4D32C7D5" w14:textId="77777777" w:rsidR="001A7656" w:rsidRPr="001A7656"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1A7656">
        <w:rPr>
          <w:rFonts w:asciiTheme="minorHAnsi" w:hAnsiTheme="minorHAnsi" w:cstheme="minorHAnsi"/>
          <w:b/>
          <w:sz w:val="24"/>
          <w:szCs w:val="24"/>
        </w:rPr>
        <w:t xml:space="preserve">Auditoría: </w:t>
      </w:r>
      <w:r w:rsidRPr="00724032">
        <w:rPr>
          <w:rFonts w:asciiTheme="minorHAnsi" w:hAnsiTheme="minorHAnsi" w:cstheme="minorHAnsi"/>
          <w:bCs/>
          <w:sz w:val="24"/>
          <w:szCs w:val="24"/>
        </w:rPr>
        <w:t>Proceso sistemático, independiente y documentado para obtener evidencias de la auditoría y evaluarlas de manera objetiva con el fin de determinar el grado en que se cumplen los criterios de auditoría.</w:t>
      </w:r>
    </w:p>
    <w:p w14:paraId="30291A42" w14:textId="77777777" w:rsidR="001A7656" w:rsidRPr="000E2D2E"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1A7656">
        <w:rPr>
          <w:rFonts w:asciiTheme="minorHAnsi" w:hAnsiTheme="minorHAnsi" w:cstheme="minorHAnsi"/>
          <w:b/>
          <w:sz w:val="24"/>
          <w:szCs w:val="24"/>
        </w:rPr>
        <w:t xml:space="preserve">Auditado: </w:t>
      </w:r>
      <w:r w:rsidRPr="00724032">
        <w:rPr>
          <w:rFonts w:asciiTheme="minorHAnsi" w:hAnsiTheme="minorHAnsi" w:cstheme="minorHAnsi"/>
          <w:b/>
          <w:sz w:val="24"/>
          <w:szCs w:val="24"/>
        </w:rPr>
        <w:t>Proceso, actividad, área o documento del SIG por auditar.</w:t>
      </w:r>
      <w:r w:rsidRPr="001A7656">
        <w:rPr>
          <w:rFonts w:asciiTheme="minorHAnsi" w:hAnsiTheme="minorHAnsi" w:cstheme="minorHAnsi"/>
          <w:b/>
          <w:sz w:val="24"/>
          <w:szCs w:val="24"/>
        </w:rPr>
        <w:t xml:space="preserve"> </w:t>
      </w:r>
    </w:p>
    <w:p w14:paraId="33E134B0" w14:textId="77777777" w:rsidR="001A7656" w:rsidRPr="00CD3396" w:rsidRDefault="001A7656" w:rsidP="00724032">
      <w:pPr>
        <w:pStyle w:val="Sangra3detindependiente"/>
        <w:numPr>
          <w:ilvl w:val="1"/>
          <w:numId w:val="11"/>
        </w:numPr>
        <w:spacing w:after="0"/>
        <w:ind w:left="567" w:hanging="567"/>
        <w:rPr>
          <w:rFonts w:asciiTheme="minorHAnsi" w:hAnsiTheme="minorHAnsi" w:cstheme="minorHAnsi"/>
          <w:bCs/>
          <w:sz w:val="24"/>
          <w:szCs w:val="24"/>
        </w:rPr>
      </w:pPr>
      <w:r w:rsidRPr="001A7656">
        <w:rPr>
          <w:rFonts w:asciiTheme="minorHAnsi" w:hAnsiTheme="minorHAnsi" w:cstheme="minorHAnsi"/>
          <w:b/>
          <w:sz w:val="24"/>
          <w:szCs w:val="24"/>
        </w:rPr>
        <w:t xml:space="preserve">Auditor Interno: </w:t>
      </w:r>
      <w:r w:rsidRPr="00CD3396">
        <w:rPr>
          <w:rFonts w:asciiTheme="minorHAnsi" w:hAnsiTheme="minorHAnsi" w:cstheme="minorHAnsi"/>
          <w:bCs/>
          <w:sz w:val="24"/>
          <w:szCs w:val="24"/>
        </w:rPr>
        <w:t>Trabajador de la empresa capacitado para tener la competencia requerida para realizar Auditorías Internas del SIG.</w:t>
      </w:r>
    </w:p>
    <w:p w14:paraId="61AF0E31" w14:textId="77777777" w:rsidR="001A7656" w:rsidRPr="00CD3396" w:rsidRDefault="001A7656" w:rsidP="00724032">
      <w:pPr>
        <w:pStyle w:val="Sangra3detindependiente"/>
        <w:numPr>
          <w:ilvl w:val="1"/>
          <w:numId w:val="11"/>
        </w:numPr>
        <w:spacing w:after="0"/>
        <w:ind w:left="567" w:hanging="567"/>
        <w:rPr>
          <w:rFonts w:asciiTheme="minorHAnsi" w:hAnsiTheme="minorHAnsi" w:cstheme="minorHAnsi"/>
          <w:bCs/>
          <w:sz w:val="24"/>
          <w:szCs w:val="24"/>
        </w:rPr>
      </w:pPr>
      <w:r w:rsidRPr="000E2D2E">
        <w:rPr>
          <w:rFonts w:asciiTheme="minorHAnsi" w:hAnsiTheme="minorHAnsi" w:cstheme="minorHAnsi"/>
          <w:b/>
          <w:sz w:val="24"/>
          <w:szCs w:val="24"/>
        </w:rPr>
        <w:t xml:space="preserve">Auditor Externo: </w:t>
      </w:r>
      <w:r w:rsidRPr="00CD3396">
        <w:rPr>
          <w:rFonts w:asciiTheme="minorHAnsi" w:hAnsiTheme="minorHAnsi" w:cstheme="minorHAnsi"/>
          <w:bCs/>
          <w:sz w:val="24"/>
          <w:szCs w:val="24"/>
        </w:rPr>
        <w:t>Persona competente en la ejecución de Auditorías pero,  no es trabajador de la empresa y que es contratada para realizar las Auditorías Internas según lo establecido en el presente procedimiento.</w:t>
      </w:r>
    </w:p>
    <w:p w14:paraId="13C047DE" w14:textId="77777777" w:rsidR="001A7656" w:rsidRPr="000E2D2E"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0E2D2E">
        <w:rPr>
          <w:rFonts w:asciiTheme="minorHAnsi" w:hAnsiTheme="minorHAnsi" w:cstheme="minorHAnsi"/>
          <w:b/>
          <w:sz w:val="24"/>
          <w:szCs w:val="24"/>
        </w:rPr>
        <w:t xml:space="preserve">Criterios de auditoría: </w:t>
      </w:r>
      <w:r w:rsidRPr="00CD3396">
        <w:rPr>
          <w:rFonts w:asciiTheme="minorHAnsi" w:hAnsiTheme="minorHAnsi" w:cstheme="minorHAnsi"/>
          <w:bCs/>
          <w:sz w:val="24"/>
          <w:szCs w:val="24"/>
        </w:rPr>
        <w:t>Conjunto de políticas, procedimientos o requisitos utilizados como referencia frente a la cual se compara la evidencia de la auditoría.</w:t>
      </w:r>
    </w:p>
    <w:p w14:paraId="5291CFDC" w14:textId="77777777" w:rsidR="001A7656" w:rsidRPr="00CD3396" w:rsidRDefault="001A7656" w:rsidP="00724032">
      <w:pPr>
        <w:pStyle w:val="Sangra3detindependiente"/>
        <w:numPr>
          <w:ilvl w:val="1"/>
          <w:numId w:val="11"/>
        </w:numPr>
        <w:spacing w:after="0"/>
        <w:ind w:left="567" w:hanging="567"/>
        <w:rPr>
          <w:rFonts w:asciiTheme="minorHAnsi" w:hAnsiTheme="minorHAnsi" w:cstheme="minorHAnsi"/>
          <w:bCs/>
          <w:sz w:val="24"/>
          <w:szCs w:val="24"/>
        </w:rPr>
      </w:pPr>
      <w:r w:rsidRPr="000E2D2E">
        <w:rPr>
          <w:rFonts w:asciiTheme="minorHAnsi" w:hAnsiTheme="minorHAnsi" w:cstheme="minorHAnsi"/>
          <w:b/>
          <w:sz w:val="24"/>
          <w:szCs w:val="24"/>
        </w:rPr>
        <w:t xml:space="preserve">Evidencia de la auditoría: </w:t>
      </w:r>
      <w:r w:rsidRPr="00CD3396">
        <w:rPr>
          <w:rFonts w:asciiTheme="minorHAnsi" w:hAnsiTheme="minorHAnsi" w:cstheme="minorHAnsi"/>
          <w:bCs/>
          <w:sz w:val="24"/>
          <w:szCs w:val="24"/>
        </w:rPr>
        <w:t>Registros, declaraciones de hechos o cualquier otra información que son pertinentes para los criterios de auditoría y que son verificables.</w:t>
      </w:r>
    </w:p>
    <w:p w14:paraId="3EE01E50" w14:textId="77777777" w:rsidR="001A7656" w:rsidRPr="000E2D2E"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0E2D2E">
        <w:rPr>
          <w:rFonts w:asciiTheme="minorHAnsi" w:hAnsiTheme="minorHAnsi" w:cstheme="minorHAnsi"/>
          <w:b/>
          <w:sz w:val="24"/>
          <w:szCs w:val="24"/>
        </w:rPr>
        <w:t xml:space="preserve">Hallazgos de la auditoría: </w:t>
      </w:r>
      <w:r w:rsidRPr="00CD3396">
        <w:rPr>
          <w:rFonts w:asciiTheme="minorHAnsi" w:hAnsiTheme="minorHAnsi" w:cstheme="minorHAnsi"/>
          <w:bCs/>
          <w:sz w:val="24"/>
          <w:szCs w:val="24"/>
        </w:rPr>
        <w:t>Resultados de la evaluación de la evidencia de la auditoría recopilada frente a los criterios de auditoría.  Los hallazgos de la auditoría pueden indicar conformidad o no conformidad con los criterios de auditoría, así como oportunidades de mejora.</w:t>
      </w:r>
    </w:p>
    <w:p w14:paraId="36F7B26A" w14:textId="77777777" w:rsidR="001A7656" w:rsidRPr="00CD3396" w:rsidRDefault="001A7656" w:rsidP="00724032">
      <w:pPr>
        <w:pStyle w:val="Sangra3detindependiente"/>
        <w:numPr>
          <w:ilvl w:val="1"/>
          <w:numId w:val="11"/>
        </w:numPr>
        <w:spacing w:after="0"/>
        <w:ind w:left="567" w:hanging="567"/>
        <w:rPr>
          <w:rFonts w:asciiTheme="minorHAnsi" w:hAnsiTheme="minorHAnsi" w:cstheme="minorHAnsi"/>
          <w:bCs/>
          <w:sz w:val="24"/>
          <w:szCs w:val="24"/>
        </w:rPr>
      </w:pPr>
      <w:r w:rsidRPr="000E2D2E">
        <w:rPr>
          <w:rFonts w:asciiTheme="minorHAnsi" w:hAnsiTheme="minorHAnsi" w:cstheme="minorHAnsi"/>
          <w:b/>
          <w:sz w:val="24"/>
          <w:szCs w:val="24"/>
        </w:rPr>
        <w:lastRenderedPageBreak/>
        <w:t xml:space="preserve">No conformidad (NC): </w:t>
      </w:r>
      <w:r w:rsidRPr="00CD3396">
        <w:rPr>
          <w:rFonts w:asciiTheme="minorHAnsi" w:hAnsiTheme="minorHAnsi" w:cstheme="minorHAnsi"/>
          <w:bCs/>
          <w:sz w:val="24"/>
          <w:szCs w:val="24"/>
        </w:rPr>
        <w:t>Incumplimiento de un requisito.</w:t>
      </w:r>
    </w:p>
    <w:p w14:paraId="57844DB2" w14:textId="77777777" w:rsidR="001A7656" w:rsidRPr="000E2D2E"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0E2D2E">
        <w:rPr>
          <w:rFonts w:asciiTheme="minorHAnsi" w:hAnsiTheme="minorHAnsi" w:cstheme="minorHAnsi"/>
          <w:b/>
          <w:sz w:val="24"/>
          <w:szCs w:val="24"/>
        </w:rPr>
        <w:t xml:space="preserve">Oportunidad de mejora (OM): </w:t>
      </w:r>
      <w:r w:rsidRPr="00CD3396">
        <w:rPr>
          <w:rFonts w:asciiTheme="minorHAnsi" w:hAnsiTheme="minorHAnsi" w:cstheme="minorHAnsi"/>
          <w:bCs/>
          <w:sz w:val="24"/>
          <w:szCs w:val="24"/>
        </w:rPr>
        <w:t>Situación específica que no implica desviación ni incumplimiento de requisitos, pero que constituye una oportunidad de mejora.</w:t>
      </w:r>
    </w:p>
    <w:p w14:paraId="09A5808E" w14:textId="77777777" w:rsidR="001A7656" w:rsidRPr="000E2D2E"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0E2D2E">
        <w:rPr>
          <w:rFonts w:asciiTheme="minorHAnsi" w:hAnsiTheme="minorHAnsi" w:cstheme="minorHAnsi"/>
          <w:b/>
          <w:sz w:val="24"/>
          <w:szCs w:val="24"/>
        </w:rPr>
        <w:t xml:space="preserve">Plan de Auditoría: </w:t>
      </w:r>
      <w:r w:rsidRPr="00CD3396">
        <w:rPr>
          <w:rFonts w:asciiTheme="minorHAnsi" w:hAnsiTheme="minorHAnsi" w:cstheme="minorHAnsi"/>
          <w:bCs/>
          <w:sz w:val="24"/>
          <w:szCs w:val="24"/>
        </w:rPr>
        <w:t>Descripción de las actividades y de los detalles acordados de una auditoría.</w:t>
      </w:r>
    </w:p>
    <w:p w14:paraId="2D4187BA" w14:textId="77777777" w:rsidR="001A7656" w:rsidRPr="000E2D2E"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0E2D2E">
        <w:rPr>
          <w:rFonts w:asciiTheme="minorHAnsi" w:hAnsiTheme="minorHAnsi" w:cstheme="minorHAnsi"/>
          <w:b/>
          <w:sz w:val="24"/>
          <w:szCs w:val="24"/>
        </w:rPr>
        <w:t>Programa de Auditoría:</w:t>
      </w:r>
      <w:r w:rsidRPr="00CD3396">
        <w:rPr>
          <w:rFonts w:asciiTheme="minorHAnsi" w:hAnsiTheme="minorHAnsi" w:cstheme="minorHAnsi"/>
          <w:bCs/>
          <w:sz w:val="24"/>
          <w:szCs w:val="24"/>
        </w:rPr>
        <w:t xml:space="preserve"> Conjunto de una o más auditorias planificadas para un periodo de tiempo determinado.</w:t>
      </w:r>
    </w:p>
    <w:p w14:paraId="4600B0A1" w14:textId="77777777" w:rsidR="001A7656" w:rsidRPr="00CD3396" w:rsidRDefault="001A7656" w:rsidP="00724032">
      <w:pPr>
        <w:pStyle w:val="Sangra3detindependiente"/>
        <w:numPr>
          <w:ilvl w:val="1"/>
          <w:numId w:val="11"/>
        </w:numPr>
        <w:spacing w:after="0"/>
        <w:ind w:left="567" w:hanging="567"/>
        <w:rPr>
          <w:rFonts w:asciiTheme="minorHAnsi" w:hAnsiTheme="minorHAnsi" w:cstheme="minorHAnsi"/>
          <w:bCs/>
          <w:sz w:val="24"/>
          <w:szCs w:val="24"/>
        </w:rPr>
      </w:pPr>
      <w:r w:rsidRPr="000E2D2E">
        <w:rPr>
          <w:rFonts w:asciiTheme="minorHAnsi" w:hAnsiTheme="minorHAnsi" w:cstheme="minorHAnsi"/>
          <w:b/>
          <w:sz w:val="24"/>
          <w:szCs w:val="24"/>
        </w:rPr>
        <w:t xml:space="preserve">Requisito: </w:t>
      </w:r>
      <w:r w:rsidRPr="00CD3396">
        <w:rPr>
          <w:rFonts w:asciiTheme="minorHAnsi" w:hAnsiTheme="minorHAnsi" w:cstheme="minorHAnsi"/>
          <w:bCs/>
          <w:sz w:val="24"/>
          <w:szCs w:val="24"/>
        </w:rPr>
        <w:t>Expresión en el contenido de un documento formulando los criterios a cumplir a fin de declarar la conformidad con el documento, y para los que no se permite ninguna desviación.</w:t>
      </w:r>
    </w:p>
    <w:p w14:paraId="2384E3F6" w14:textId="2D7AA745" w:rsidR="001A7656" w:rsidRPr="00724032" w:rsidRDefault="001A7656" w:rsidP="00724032">
      <w:pPr>
        <w:pStyle w:val="Sangra3detindependiente"/>
        <w:numPr>
          <w:ilvl w:val="1"/>
          <w:numId w:val="11"/>
        </w:numPr>
        <w:spacing w:after="0"/>
        <w:ind w:left="567" w:hanging="567"/>
        <w:rPr>
          <w:rFonts w:asciiTheme="minorHAnsi" w:hAnsiTheme="minorHAnsi" w:cstheme="minorHAnsi"/>
          <w:b/>
          <w:sz w:val="24"/>
          <w:szCs w:val="24"/>
        </w:rPr>
      </w:pPr>
      <w:r w:rsidRPr="000E2D2E">
        <w:rPr>
          <w:rFonts w:asciiTheme="minorHAnsi" w:hAnsiTheme="minorHAnsi" w:cstheme="minorHAnsi"/>
          <w:b/>
          <w:sz w:val="24"/>
          <w:szCs w:val="24"/>
        </w:rPr>
        <w:t xml:space="preserve">SIG: </w:t>
      </w:r>
      <w:r w:rsidRPr="00CD3396">
        <w:rPr>
          <w:rFonts w:asciiTheme="minorHAnsi" w:hAnsiTheme="minorHAnsi" w:cstheme="minorHAnsi"/>
          <w:bCs/>
          <w:sz w:val="24"/>
          <w:szCs w:val="24"/>
        </w:rPr>
        <w:t>Sistema Integrado de Gestión.</w:t>
      </w:r>
    </w:p>
    <w:p w14:paraId="3C2A152E" w14:textId="77777777" w:rsidR="00E65474" w:rsidRPr="00E65474" w:rsidRDefault="00E65474" w:rsidP="00E65474">
      <w:pPr>
        <w:pStyle w:val="Sangra3detindependiente"/>
        <w:spacing w:after="0" w:line="276" w:lineRule="auto"/>
        <w:ind w:left="709"/>
        <w:rPr>
          <w:rFonts w:asciiTheme="minorHAnsi" w:hAnsiTheme="minorHAnsi" w:cstheme="minorHAnsi"/>
          <w:b/>
          <w:sz w:val="24"/>
          <w:szCs w:val="24"/>
        </w:rPr>
      </w:pPr>
    </w:p>
    <w:p w14:paraId="357B641F" w14:textId="77777777" w:rsidR="00E65474" w:rsidRPr="00E65474" w:rsidRDefault="00E65474" w:rsidP="00972982">
      <w:pPr>
        <w:pStyle w:val="Ttulo1"/>
        <w:numPr>
          <w:ilvl w:val="0"/>
          <w:numId w:val="11"/>
        </w:numPr>
        <w:spacing w:before="0"/>
        <w:ind w:left="426" w:hanging="426"/>
        <w:jc w:val="both"/>
        <w:rPr>
          <w:rFonts w:asciiTheme="minorHAnsi" w:eastAsia="Arial" w:hAnsiTheme="minorHAnsi" w:cstheme="minorHAnsi"/>
          <w:b/>
          <w:bCs/>
          <w:color w:val="auto"/>
          <w:sz w:val="24"/>
          <w:szCs w:val="24"/>
          <w:lang w:val="es-CL" w:eastAsia="es-CL"/>
        </w:rPr>
      </w:pPr>
      <w:bookmarkStart w:id="10" w:name="_Toc135984545"/>
      <w:r w:rsidRPr="00E65474">
        <w:rPr>
          <w:rFonts w:asciiTheme="minorHAnsi" w:eastAsia="Arial" w:hAnsiTheme="minorHAnsi" w:cstheme="minorHAnsi"/>
          <w:b/>
          <w:bCs/>
          <w:color w:val="auto"/>
          <w:sz w:val="24"/>
          <w:szCs w:val="24"/>
          <w:lang w:val="es-CL" w:eastAsia="es-CL"/>
        </w:rPr>
        <w:t>RESPONSABILIDADES</w:t>
      </w:r>
      <w:bookmarkEnd w:id="10"/>
    </w:p>
    <w:p w14:paraId="59BCCE01" w14:textId="77777777" w:rsidR="001C3FA6" w:rsidRDefault="001C3FA6" w:rsidP="00E65474">
      <w:pPr>
        <w:pStyle w:val="Sangra3detindependiente"/>
        <w:spacing w:after="0" w:line="276" w:lineRule="auto"/>
        <w:ind w:left="709"/>
        <w:rPr>
          <w:rFonts w:asciiTheme="minorHAnsi" w:hAnsiTheme="minorHAnsi" w:cstheme="minorHAnsi"/>
          <w:sz w:val="24"/>
          <w:szCs w:val="24"/>
        </w:rPr>
      </w:pPr>
    </w:p>
    <w:p w14:paraId="3B37E6E9" w14:textId="77777777" w:rsidR="00E65474" w:rsidRPr="001C3FA6" w:rsidRDefault="00E65474" w:rsidP="00972982">
      <w:pPr>
        <w:pStyle w:val="Sangra3detindependiente"/>
        <w:spacing w:after="0" w:line="276" w:lineRule="auto"/>
        <w:ind w:left="709" w:hanging="283"/>
        <w:rPr>
          <w:rFonts w:asciiTheme="minorHAnsi" w:hAnsiTheme="minorHAnsi" w:cstheme="minorHAnsi"/>
          <w:sz w:val="24"/>
          <w:szCs w:val="24"/>
        </w:rPr>
      </w:pPr>
      <w:r w:rsidRPr="001C3FA6">
        <w:rPr>
          <w:rFonts w:asciiTheme="minorHAnsi" w:hAnsiTheme="minorHAnsi" w:cstheme="minorHAnsi"/>
          <w:sz w:val="24"/>
          <w:szCs w:val="24"/>
        </w:rPr>
        <w:t>El Coordinador SIG vigila el cumplimiento de lo dispuesto en este procedimiento.</w:t>
      </w:r>
    </w:p>
    <w:p w14:paraId="6AA25DB8" w14:textId="77777777" w:rsidR="00E65474" w:rsidRPr="00972379" w:rsidRDefault="00E65474" w:rsidP="00972379">
      <w:pPr>
        <w:pStyle w:val="Sangra3detindependiente"/>
        <w:spacing w:after="0" w:line="276" w:lineRule="auto"/>
        <w:ind w:left="709"/>
        <w:rPr>
          <w:rFonts w:asciiTheme="minorHAnsi" w:hAnsiTheme="minorHAnsi" w:cstheme="minorHAnsi"/>
          <w:b/>
          <w:sz w:val="24"/>
          <w:szCs w:val="24"/>
        </w:rPr>
      </w:pPr>
    </w:p>
    <w:p w14:paraId="71F25D51" w14:textId="77777777" w:rsidR="00E65474" w:rsidRPr="00972379" w:rsidRDefault="00E65474" w:rsidP="00972982">
      <w:pPr>
        <w:pStyle w:val="Ttulo1"/>
        <w:numPr>
          <w:ilvl w:val="0"/>
          <w:numId w:val="11"/>
        </w:numPr>
        <w:spacing w:before="0"/>
        <w:ind w:left="426" w:hanging="426"/>
        <w:jc w:val="both"/>
        <w:rPr>
          <w:rFonts w:asciiTheme="minorHAnsi" w:eastAsia="Arial" w:hAnsiTheme="minorHAnsi" w:cstheme="minorHAnsi"/>
          <w:b/>
          <w:bCs/>
          <w:color w:val="auto"/>
          <w:sz w:val="24"/>
          <w:szCs w:val="24"/>
          <w:lang w:val="es-CL" w:eastAsia="es-CL"/>
        </w:rPr>
      </w:pPr>
      <w:bookmarkStart w:id="11" w:name="_Toc135984546"/>
      <w:r w:rsidRPr="00972379">
        <w:rPr>
          <w:rFonts w:asciiTheme="minorHAnsi" w:eastAsia="Arial" w:hAnsiTheme="minorHAnsi" w:cstheme="minorHAnsi"/>
          <w:b/>
          <w:bCs/>
          <w:color w:val="auto"/>
          <w:sz w:val="24"/>
          <w:szCs w:val="24"/>
          <w:lang w:val="es-CL" w:eastAsia="es-CL"/>
        </w:rPr>
        <w:t>DESCRIPCIÓN DEL PROCEDIMIENTO</w:t>
      </w:r>
      <w:bookmarkEnd w:id="11"/>
    </w:p>
    <w:p w14:paraId="79F2E7D4" w14:textId="77777777" w:rsidR="001A7656" w:rsidRPr="001A7656" w:rsidRDefault="001A7656" w:rsidP="00972982">
      <w:pPr>
        <w:pStyle w:val="Sangra3detindependiente"/>
        <w:numPr>
          <w:ilvl w:val="1"/>
          <w:numId w:val="11"/>
        </w:numPr>
        <w:tabs>
          <w:tab w:val="left" w:pos="567"/>
          <w:tab w:val="left" w:pos="2127"/>
        </w:tabs>
        <w:spacing w:after="0"/>
        <w:ind w:left="1276" w:right="-1" w:hanging="1276"/>
        <w:rPr>
          <w:rFonts w:asciiTheme="minorHAnsi" w:hAnsiTheme="minorHAnsi" w:cstheme="minorHAnsi"/>
          <w:b/>
          <w:sz w:val="24"/>
          <w:szCs w:val="24"/>
        </w:rPr>
      </w:pPr>
      <w:r w:rsidRPr="001A7656">
        <w:rPr>
          <w:rFonts w:asciiTheme="minorHAnsi" w:hAnsiTheme="minorHAnsi" w:cstheme="minorHAnsi"/>
          <w:b/>
          <w:sz w:val="24"/>
          <w:szCs w:val="24"/>
        </w:rPr>
        <w:t>Requisitos para la calificación de auditores internos</w:t>
      </w:r>
    </w:p>
    <w:p w14:paraId="76B4B682" w14:textId="77777777" w:rsidR="001A7656" w:rsidRPr="000E2D2E" w:rsidRDefault="001A7656" w:rsidP="00972982">
      <w:pPr>
        <w:pStyle w:val="Sangra3detindependiente"/>
        <w:tabs>
          <w:tab w:val="left" w:pos="567"/>
          <w:tab w:val="left" w:pos="2127"/>
        </w:tabs>
        <w:spacing w:after="0"/>
        <w:ind w:left="567" w:right="-1"/>
        <w:rPr>
          <w:rFonts w:asciiTheme="minorHAnsi" w:hAnsiTheme="minorHAnsi" w:cstheme="minorHAnsi"/>
          <w:sz w:val="24"/>
          <w:szCs w:val="24"/>
        </w:rPr>
      </w:pPr>
      <w:r w:rsidRPr="000E2D2E">
        <w:rPr>
          <w:rFonts w:asciiTheme="minorHAnsi" w:hAnsiTheme="minorHAnsi" w:cstheme="minorHAnsi"/>
          <w:sz w:val="24"/>
          <w:szCs w:val="24"/>
        </w:rPr>
        <w:t xml:space="preserve">Las auditorías </w:t>
      </w:r>
      <w:r w:rsidR="00C97855">
        <w:rPr>
          <w:rFonts w:asciiTheme="minorHAnsi" w:hAnsiTheme="minorHAnsi" w:cstheme="minorHAnsi"/>
          <w:sz w:val="24"/>
          <w:szCs w:val="24"/>
        </w:rPr>
        <w:t xml:space="preserve">internas serán realizadas por </w:t>
      </w:r>
      <w:r w:rsidRPr="000E2D2E">
        <w:rPr>
          <w:rFonts w:asciiTheme="minorHAnsi" w:hAnsiTheme="minorHAnsi" w:cstheme="minorHAnsi"/>
          <w:sz w:val="24"/>
          <w:szCs w:val="24"/>
        </w:rPr>
        <w:t>Auditores Externos, siempre que cumpla con los siguientes requisitos:</w:t>
      </w:r>
    </w:p>
    <w:p w14:paraId="0DCA9B3B" w14:textId="77777777" w:rsidR="001A7656" w:rsidRPr="000E2D2E" w:rsidRDefault="001A7656" w:rsidP="00972982">
      <w:pPr>
        <w:pStyle w:val="Sangra3detindependiente"/>
        <w:numPr>
          <w:ilvl w:val="0"/>
          <w:numId w:val="12"/>
        </w:numPr>
        <w:tabs>
          <w:tab w:val="left" w:pos="567"/>
          <w:tab w:val="left" w:pos="851"/>
          <w:tab w:val="left" w:pos="1701"/>
        </w:tabs>
        <w:spacing w:after="0" w:line="276" w:lineRule="auto"/>
        <w:ind w:left="1134" w:hanging="567"/>
        <w:rPr>
          <w:rFonts w:asciiTheme="minorHAnsi" w:hAnsiTheme="minorHAnsi" w:cstheme="minorHAnsi"/>
          <w:sz w:val="24"/>
          <w:szCs w:val="24"/>
        </w:rPr>
      </w:pPr>
      <w:r w:rsidRPr="000E2D2E">
        <w:rPr>
          <w:rFonts w:asciiTheme="minorHAnsi" w:hAnsiTheme="minorHAnsi" w:cstheme="minorHAnsi"/>
          <w:sz w:val="24"/>
          <w:szCs w:val="24"/>
        </w:rPr>
        <w:t>Haber aprobado un curso de formación de auditores internos.</w:t>
      </w:r>
    </w:p>
    <w:p w14:paraId="30B1DF9B" w14:textId="77777777" w:rsidR="001A7656" w:rsidRPr="000E2D2E" w:rsidRDefault="001A7656" w:rsidP="00972982">
      <w:pPr>
        <w:pStyle w:val="Sangra3detindependiente"/>
        <w:numPr>
          <w:ilvl w:val="0"/>
          <w:numId w:val="12"/>
        </w:numPr>
        <w:tabs>
          <w:tab w:val="left" w:pos="567"/>
          <w:tab w:val="left" w:pos="851"/>
          <w:tab w:val="left" w:pos="1701"/>
        </w:tabs>
        <w:spacing w:after="0" w:line="276" w:lineRule="auto"/>
        <w:ind w:left="1134" w:hanging="567"/>
        <w:rPr>
          <w:rFonts w:asciiTheme="minorHAnsi" w:hAnsiTheme="minorHAnsi" w:cstheme="minorHAnsi"/>
          <w:sz w:val="24"/>
          <w:szCs w:val="24"/>
        </w:rPr>
      </w:pPr>
      <w:r w:rsidRPr="000E2D2E">
        <w:rPr>
          <w:rFonts w:asciiTheme="minorHAnsi" w:hAnsiTheme="minorHAnsi" w:cstheme="minorHAnsi"/>
          <w:sz w:val="24"/>
          <w:szCs w:val="24"/>
        </w:rPr>
        <w:t>Haber realizado como mínimo 2 auditorías internas.</w:t>
      </w:r>
    </w:p>
    <w:p w14:paraId="32DC077D" w14:textId="77777777" w:rsidR="001A7656" w:rsidRPr="001A7656" w:rsidRDefault="001A7656" w:rsidP="001A7656">
      <w:pPr>
        <w:pStyle w:val="Sangra3detindependiente"/>
        <w:tabs>
          <w:tab w:val="left" w:pos="2127"/>
        </w:tabs>
        <w:spacing w:after="0"/>
        <w:ind w:left="1418" w:right="-1"/>
        <w:rPr>
          <w:rFonts w:asciiTheme="minorHAnsi" w:hAnsiTheme="minorHAnsi" w:cstheme="minorHAnsi"/>
          <w:b/>
          <w:sz w:val="24"/>
          <w:szCs w:val="24"/>
        </w:rPr>
      </w:pPr>
    </w:p>
    <w:p w14:paraId="3E181982" w14:textId="77777777" w:rsidR="00F00CB6" w:rsidRDefault="001A7656" w:rsidP="00972982">
      <w:pPr>
        <w:pStyle w:val="Sangra3detindependiente"/>
        <w:numPr>
          <w:ilvl w:val="1"/>
          <w:numId w:val="11"/>
        </w:numPr>
        <w:tabs>
          <w:tab w:val="left" w:pos="567"/>
          <w:tab w:val="left" w:pos="2127"/>
        </w:tabs>
        <w:spacing w:after="0"/>
        <w:ind w:left="1276" w:right="-1" w:hanging="1276"/>
        <w:rPr>
          <w:rFonts w:asciiTheme="minorHAnsi" w:hAnsiTheme="minorHAnsi" w:cstheme="minorHAnsi"/>
          <w:b/>
          <w:sz w:val="24"/>
          <w:szCs w:val="24"/>
        </w:rPr>
      </w:pPr>
      <w:r w:rsidRPr="001A7656">
        <w:rPr>
          <w:rFonts w:asciiTheme="minorHAnsi" w:hAnsiTheme="minorHAnsi" w:cstheme="minorHAnsi"/>
          <w:b/>
          <w:sz w:val="24"/>
          <w:szCs w:val="24"/>
        </w:rPr>
        <w:t>Programación de las auditorías internas</w:t>
      </w:r>
    </w:p>
    <w:p w14:paraId="3D975490" w14:textId="77777777" w:rsidR="001A7656" w:rsidRPr="00F00CB6"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sz w:val="24"/>
          <w:szCs w:val="24"/>
        </w:rPr>
      </w:pPr>
      <w:r w:rsidRPr="00F00CB6">
        <w:rPr>
          <w:rFonts w:asciiTheme="minorHAnsi" w:hAnsiTheme="minorHAnsi" w:cstheme="minorHAnsi"/>
          <w:sz w:val="24"/>
          <w:szCs w:val="24"/>
        </w:rPr>
        <w:t>Todos los procesos incluidos dentro del alcance del SIG deben ser auditados como mínimo 01 vez al año, independientemente de cualquier Auditoría Externa al SIG.</w:t>
      </w:r>
    </w:p>
    <w:p w14:paraId="7193E4F6" w14:textId="41540C0C" w:rsidR="001A7656" w:rsidRPr="000E2D2E"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sz w:val="24"/>
          <w:szCs w:val="24"/>
        </w:rPr>
      </w:pPr>
      <w:r w:rsidRPr="000E2D2E">
        <w:rPr>
          <w:rFonts w:asciiTheme="minorHAnsi" w:hAnsiTheme="minorHAnsi" w:cstheme="minorHAnsi"/>
          <w:sz w:val="24"/>
          <w:szCs w:val="24"/>
        </w:rPr>
        <w:t>El</w:t>
      </w:r>
      <w:r w:rsidR="00CE1A6D">
        <w:rPr>
          <w:rFonts w:asciiTheme="minorHAnsi" w:hAnsiTheme="minorHAnsi" w:cstheme="minorHAnsi"/>
          <w:sz w:val="24"/>
          <w:szCs w:val="24"/>
        </w:rPr>
        <w:t xml:space="preserve"> </w:t>
      </w:r>
      <w:r w:rsidRPr="000E2D2E">
        <w:rPr>
          <w:rFonts w:asciiTheme="minorHAnsi" w:hAnsiTheme="minorHAnsi" w:cstheme="minorHAnsi"/>
          <w:sz w:val="24"/>
          <w:szCs w:val="24"/>
        </w:rPr>
        <w:t xml:space="preserve">coordinador SIG se encarga de registrar en la </w:t>
      </w:r>
      <w:r w:rsidR="00CE1A6D" w:rsidRPr="00CE1A6D">
        <w:rPr>
          <w:rFonts w:asciiTheme="minorHAnsi" w:hAnsiTheme="minorHAnsi" w:cstheme="minorHAnsi"/>
          <w:b/>
          <w:sz w:val="24"/>
          <w:szCs w:val="24"/>
        </w:rPr>
        <w:t>SIG-FOR-007 Lista de Auditores Externos</w:t>
      </w:r>
      <w:r w:rsidR="00CE1A6D">
        <w:rPr>
          <w:rFonts w:asciiTheme="minorHAnsi" w:hAnsiTheme="minorHAnsi" w:cstheme="minorHAnsi"/>
          <w:b/>
          <w:sz w:val="24"/>
          <w:szCs w:val="24"/>
        </w:rPr>
        <w:t>,</w:t>
      </w:r>
      <w:r w:rsidRPr="000E2D2E">
        <w:rPr>
          <w:rFonts w:asciiTheme="minorHAnsi" w:hAnsiTheme="minorHAnsi" w:cstheme="minorHAnsi"/>
          <w:sz w:val="24"/>
          <w:szCs w:val="24"/>
        </w:rPr>
        <w:t xml:space="preserve"> a los auditores que cumplen con los requisitos establecidos.</w:t>
      </w:r>
    </w:p>
    <w:p w14:paraId="51C3AA9A" w14:textId="4F61D59E" w:rsidR="001A7656" w:rsidRPr="000E2D2E"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sz w:val="24"/>
          <w:szCs w:val="24"/>
        </w:rPr>
      </w:pPr>
      <w:r w:rsidRPr="000E2D2E">
        <w:rPr>
          <w:rFonts w:asciiTheme="minorHAnsi" w:hAnsiTheme="minorHAnsi" w:cstheme="minorHAnsi"/>
          <w:sz w:val="24"/>
          <w:szCs w:val="24"/>
        </w:rPr>
        <w:t xml:space="preserve">No obstante, se puede incrementar la frecuencia de las auditorias programadas según lo considere necesario el  coordinador SIG o el Gerente  General.  Para ello el programa debe ser ajustado o actualizado periódicamente por el </w:t>
      </w:r>
      <w:r w:rsidR="00CE1A6D">
        <w:rPr>
          <w:rFonts w:asciiTheme="minorHAnsi" w:hAnsiTheme="minorHAnsi" w:cstheme="minorHAnsi"/>
          <w:sz w:val="24"/>
          <w:szCs w:val="24"/>
        </w:rPr>
        <w:t>C</w:t>
      </w:r>
      <w:r w:rsidRPr="000E2D2E">
        <w:rPr>
          <w:rFonts w:asciiTheme="minorHAnsi" w:hAnsiTheme="minorHAnsi" w:cstheme="minorHAnsi"/>
          <w:sz w:val="24"/>
          <w:szCs w:val="24"/>
        </w:rPr>
        <w:t>oordinador SIG.</w:t>
      </w:r>
    </w:p>
    <w:p w14:paraId="5A74ABE3" w14:textId="77777777" w:rsidR="001A7656" w:rsidRPr="000E2D2E"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sz w:val="24"/>
          <w:szCs w:val="24"/>
        </w:rPr>
      </w:pPr>
      <w:r w:rsidRPr="000E2D2E">
        <w:rPr>
          <w:rFonts w:asciiTheme="minorHAnsi" w:hAnsiTheme="minorHAnsi" w:cstheme="minorHAnsi"/>
          <w:sz w:val="24"/>
          <w:szCs w:val="24"/>
        </w:rPr>
        <w:lastRenderedPageBreak/>
        <w:t>Una vez aprobado el programa, debe ser difundido a todas las Gerencias y Jefaturas de la empresa, con la finalidad de darlo a conocer y puedan prepararse con anticipación.</w:t>
      </w:r>
    </w:p>
    <w:p w14:paraId="48F30A6B" w14:textId="77777777" w:rsidR="001A7656" w:rsidRPr="000E2D2E"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sz w:val="24"/>
          <w:szCs w:val="24"/>
        </w:rPr>
      </w:pPr>
      <w:r w:rsidRPr="000E2D2E">
        <w:rPr>
          <w:rFonts w:asciiTheme="minorHAnsi" w:hAnsiTheme="minorHAnsi" w:cstheme="minorHAnsi"/>
          <w:sz w:val="24"/>
          <w:szCs w:val="24"/>
        </w:rPr>
        <w:t>Se debe informar a los auditores externos la metodología establecida en este procedimiento para la ejecución de las auditorías.</w:t>
      </w:r>
    </w:p>
    <w:p w14:paraId="2EE37461" w14:textId="77777777" w:rsidR="001A7656" w:rsidRPr="001A7656" w:rsidRDefault="001A7656" w:rsidP="001A7656">
      <w:pPr>
        <w:pStyle w:val="Sangra3detindependiente"/>
        <w:tabs>
          <w:tab w:val="left" w:pos="2127"/>
        </w:tabs>
        <w:spacing w:after="0"/>
        <w:ind w:left="1418" w:right="-1"/>
        <w:rPr>
          <w:rFonts w:asciiTheme="minorHAnsi" w:hAnsiTheme="minorHAnsi" w:cstheme="minorHAnsi"/>
          <w:b/>
          <w:sz w:val="24"/>
          <w:szCs w:val="24"/>
        </w:rPr>
      </w:pPr>
    </w:p>
    <w:p w14:paraId="66F467FB" w14:textId="77777777" w:rsidR="001A7656" w:rsidRPr="001A7656" w:rsidRDefault="001A7656" w:rsidP="00485C48">
      <w:pPr>
        <w:pStyle w:val="Sangra3detindependiente"/>
        <w:numPr>
          <w:ilvl w:val="1"/>
          <w:numId w:val="11"/>
        </w:numPr>
        <w:tabs>
          <w:tab w:val="left" w:pos="567"/>
          <w:tab w:val="left" w:pos="2127"/>
        </w:tabs>
        <w:spacing w:after="0"/>
        <w:ind w:left="1276" w:right="-1" w:hanging="1276"/>
        <w:rPr>
          <w:rFonts w:asciiTheme="minorHAnsi" w:hAnsiTheme="minorHAnsi" w:cstheme="minorHAnsi"/>
          <w:b/>
          <w:sz w:val="24"/>
          <w:szCs w:val="24"/>
        </w:rPr>
      </w:pPr>
      <w:r w:rsidRPr="001A7656">
        <w:rPr>
          <w:rFonts w:asciiTheme="minorHAnsi" w:hAnsiTheme="minorHAnsi" w:cstheme="minorHAnsi"/>
          <w:b/>
          <w:sz w:val="24"/>
          <w:szCs w:val="24"/>
        </w:rPr>
        <w:t>Planificación y ejecución de la auditoría interna</w:t>
      </w:r>
    </w:p>
    <w:p w14:paraId="4945F19C"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t>Selección de auditores internos</w:t>
      </w:r>
    </w:p>
    <w:p w14:paraId="1B52B6F4" w14:textId="465A3B59" w:rsidR="001A7656" w:rsidRPr="00F00CB6"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F00CB6">
        <w:rPr>
          <w:rFonts w:asciiTheme="minorHAnsi" w:hAnsiTheme="minorHAnsi" w:cstheme="minorHAnsi"/>
          <w:sz w:val="24"/>
          <w:szCs w:val="24"/>
        </w:rPr>
        <w:t xml:space="preserve">El </w:t>
      </w:r>
      <w:r w:rsidR="00573DC7">
        <w:rPr>
          <w:rFonts w:asciiTheme="minorHAnsi" w:hAnsiTheme="minorHAnsi" w:cstheme="minorHAnsi"/>
          <w:sz w:val="24"/>
          <w:szCs w:val="24"/>
        </w:rPr>
        <w:t>C</w:t>
      </w:r>
      <w:r w:rsidRPr="00F00CB6">
        <w:rPr>
          <w:rFonts w:asciiTheme="minorHAnsi" w:hAnsiTheme="minorHAnsi" w:cstheme="minorHAnsi"/>
          <w:sz w:val="24"/>
          <w:szCs w:val="24"/>
        </w:rPr>
        <w:t xml:space="preserve">oordinador SIG selecciona al auditor o equipo auditor en base a la </w:t>
      </w:r>
      <w:r w:rsidR="00CE1A6D" w:rsidRPr="00CE1A6D">
        <w:rPr>
          <w:rFonts w:asciiTheme="minorHAnsi" w:hAnsiTheme="minorHAnsi" w:cstheme="minorHAnsi"/>
          <w:b/>
          <w:sz w:val="24"/>
          <w:szCs w:val="24"/>
        </w:rPr>
        <w:t>SIG-FOR-007 Lista de Auditores Externos</w:t>
      </w:r>
      <w:r w:rsidRPr="00F00CB6">
        <w:rPr>
          <w:rFonts w:asciiTheme="minorHAnsi" w:hAnsiTheme="minorHAnsi" w:cstheme="minorHAnsi"/>
          <w:sz w:val="24"/>
          <w:szCs w:val="24"/>
        </w:rPr>
        <w:t>.</w:t>
      </w:r>
    </w:p>
    <w:p w14:paraId="4F417AD8" w14:textId="77777777" w:rsidR="001A7656" w:rsidRPr="001A7656" w:rsidRDefault="001A7656" w:rsidP="00F00CB6">
      <w:pPr>
        <w:pStyle w:val="Sangra3detindependiente"/>
        <w:tabs>
          <w:tab w:val="left" w:pos="1985"/>
          <w:tab w:val="left" w:pos="2127"/>
        </w:tabs>
        <w:spacing w:after="0"/>
        <w:ind w:left="1418" w:right="-1" w:hanging="682"/>
        <w:rPr>
          <w:rFonts w:asciiTheme="minorHAnsi" w:hAnsiTheme="minorHAnsi" w:cstheme="minorHAnsi"/>
          <w:b/>
          <w:sz w:val="24"/>
          <w:szCs w:val="24"/>
        </w:rPr>
      </w:pPr>
    </w:p>
    <w:p w14:paraId="1E127FE5"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t>Elaboración del plan de auditoría interna</w:t>
      </w:r>
    </w:p>
    <w:p w14:paraId="46C13C59" w14:textId="0BDEBF62" w:rsidR="001A7656" w:rsidRPr="00485C48"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b/>
          <w:bCs/>
          <w:sz w:val="24"/>
          <w:szCs w:val="24"/>
        </w:rPr>
      </w:pPr>
      <w:r w:rsidRPr="00F00CB6">
        <w:rPr>
          <w:rFonts w:asciiTheme="minorHAnsi" w:hAnsiTheme="minorHAnsi" w:cstheme="minorHAnsi"/>
          <w:sz w:val="24"/>
          <w:szCs w:val="24"/>
        </w:rPr>
        <w:t>El auditor externo elabo</w:t>
      </w:r>
      <w:r w:rsidR="004C5247">
        <w:rPr>
          <w:rFonts w:asciiTheme="minorHAnsi" w:hAnsiTheme="minorHAnsi" w:cstheme="minorHAnsi"/>
          <w:sz w:val="24"/>
          <w:szCs w:val="24"/>
        </w:rPr>
        <w:t xml:space="preserve">ra el Plan de Auditoría Interna, </w:t>
      </w:r>
      <w:r w:rsidRPr="00F00CB6">
        <w:rPr>
          <w:rFonts w:asciiTheme="minorHAnsi" w:hAnsiTheme="minorHAnsi" w:cstheme="minorHAnsi"/>
          <w:sz w:val="24"/>
          <w:szCs w:val="24"/>
        </w:rPr>
        <w:t xml:space="preserve">basándose en el alcance otorgado por el </w:t>
      </w:r>
      <w:r w:rsidR="001165AA">
        <w:rPr>
          <w:rFonts w:asciiTheme="minorHAnsi" w:hAnsiTheme="minorHAnsi" w:cstheme="minorHAnsi"/>
          <w:sz w:val="24"/>
          <w:szCs w:val="24"/>
        </w:rPr>
        <w:t>C</w:t>
      </w:r>
      <w:r w:rsidRPr="00F00CB6">
        <w:rPr>
          <w:rFonts w:asciiTheme="minorHAnsi" w:hAnsiTheme="minorHAnsi" w:cstheme="minorHAnsi"/>
          <w:sz w:val="24"/>
          <w:szCs w:val="24"/>
        </w:rPr>
        <w:t>oordinador SIG</w:t>
      </w:r>
      <w:r w:rsidR="006136F5">
        <w:rPr>
          <w:rFonts w:asciiTheme="minorHAnsi" w:hAnsiTheme="minorHAnsi" w:cstheme="minorHAnsi"/>
          <w:sz w:val="24"/>
          <w:szCs w:val="24"/>
        </w:rPr>
        <w:t xml:space="preserve">; y utilizando el formato </w:t>
      </w:r>
      <w:r w:rsidR="006136F5" w:rsidRPr="00485C48">
        <w:rPr>
          <w:rFonts w:asciiTheme="minorHAnsi" w:hAnsiTheme="minorHAnsi" w:cstheme="minorHAnsi"/>
          <w:b/>
          <w:bCs/>
          <w:sz w:val="24"/>
          <w:szCs w:val="24"/>
        </w:rPr>
        <w:t>SIG-FOR-005 Plan de Auditoría Interna</w:t>
      </w:r>
      <w:r w:rsidR="006136F5" w:rsidRPr="00485C48">
        <w:rPr>
          <w:rFonts w:asciiTheme="minorHAnsi" w:hAnsiTheme="minorHAnsi" w:cstheme="minorHAnsi"/>
          <w:sz w:val="24"/>
          <w:szCs w:val="24"/>
        </w:rPr>
        <w:t xml:space="preserve"> </w:t>
      </w:r>
      <w:r w:rsidR="006136F5">
        <w:rPr>
          <w:rFonts w:asciiTheme="minorHAnsi" w:hAnsiTheme="minorHAnsi" w:cstheme="minorHAnsi"/>
          <w:sz w:val="24"/>
          <w:szCs w:val="24"/>
        </w:rPr>
        <w:t xml:space="preserve">y cumpliendo con lo establecido en el </w:t>
      </w:r>
      <w:r w:rsidR="006136F5" w:rsidRPr="00485C48">
        <w:rPr>
          <w:rFonts w:asciiTheme="minorHAnsi" w:hAnsiTheme="minorHAnsi" w:cstheme="minorHAnsi"/>
          <w:b/>
          <w:bCs/>
          <w:sz w:val="24"/>
          <w:szCs w:val="24"/>
        </w:rPr>
        <w:t>SIG-FOR-004 Programa de Auditoría Interna y Externa</w:t>
      </w:r>
      <w:r w:rsidR="00485C48">
        <w:rPr>
          <w:rFonts w:asciiTheme="minorHAnsi" w:hAnsiTheme="minorHAnsi" w:cstheme="minorHAnsi"/>
          <w:b/>
          <w:bCs/>
          <w:sz w:val="24"/>
          <w:szCs w:val="24"/>
        </w:rPr>
        <w:t>.</w:t>
      </w:r>
    </w:p>
    <w:p w14:paraId="7E34F918" w14:textId="7A1EBFA8" w:rsidR="001A7656" w:rsidRPr="00F00CB6"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F00CB6">
        <w:rPr>
          <w:rFonts w:asciiTheme="minorHAnsi" w:hAnsiTheme="minorHAnsi" w:cstheme="minorHAnsi"/>
          <w:sz w:val="24"/>
          <w:szCs w:val="24"/>
        </w:rPr>
        <w:t xml:space="preserve">El </w:t>
      </w:r>
      <w:r w:rsidR="001165AA">
        <w:rPr>
          <w:rFonts w:asciiTheme="minorHAnsi" w:hAnsiTheme="minorHAnsi" w:cstheme="minorHAnsi"/>
          <w:sz w:val="24"/>
          <w:szCs w:val="24"/>
        </w:rPr>
        <w:t>C</w:t>
      </w:r>
      <w:r w:rsidRPr="00F00CB6">
        <w:rPr>
          <w:rFonts w:asciiTheme="minorHAnsi" w:hAnsiTheme="minorHAnsi" w:cstheme="minorHAnsi"/>
          <w:sz w:val="24"/>
          <w:szCs w:val="24"/>
        </w:rPr>
        <w:t>oordinador SIG remite el plan a los gerentes o jefes responsables de los procesos a ser auditados por los menos 7 días antes de la ejecución de la auditoría interna.</w:t>
      </w:r>
    </w:p>
    <w:p w14:paraId="51451AF5" w14:textId="77777777" w:rsidR="001A7656" w:rsidRPr="00F00CB6"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F00CB6">
        <w:rPr>
          <w:rFonts w:asciiTheme="minorHAnsi" w:hAnsiTheme="minorHAnsi" w:cstheme="minorHAnsi"/>
          <w:sz w:val="24"/>
          <w:szCs w:val="24"/>
        </w:rPr>
        <w:t>Cuando el auditor externo o el  coordinador SIG lo considere necesario, puede incluir un experto técnico u observadores dentro del equipo auditor, siempre y cuando sea aprobado por el gerente o jefe afectado antes del inicio de la auditoría.</w:t>
      </w:r>
    </w:p>
    <w:p w14:paraId="632811FA" w14:textId="7B60BC8F" w:rsidR="001A7656" w:rsidRPr="00F00CB6"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F00CB6">
        <w:rPr>
          <w:rFonts w:asciiTheme="minorHAnsi" w:hAnsiTheme="minorHAnsi" w:cstheme="minorHAnsi"/>
          <w:sz w:val="24"/>
          <w:szCs w:val="24"/>
        </w:rPr>
        <w:t>El coordinador SIG acuerda con los involucrados (auditores externos y auditados) la fecha, hora, lugar y recursos necesarios para la ejecución de la auditoría interna, por lo menos con 03 días útiles de anticipación a</w:t>
      </w:r>
      <w:r w:rsidR="00F00CB6">
        <w:rPr>
          <w:rFonts w:asciiTheme="minorHAnsi" w:hAnsiTheme="minorHAnsi" w:cstheme="minorHAnsi"/>
          <w:sz w:val="24"/>
          <w:szCs w:val="24"/>
        </w:rPr>
        <w:t xml:space="preserve"> la fecha propuesta en el plan. </w:t>
      </w:r>
      <w:r w:rsidRPr="00F00CB6">
        <w:rPr>
          <w:rFonts w:asciiTheme="minorHAnsi" w:hAnsiTheme="minorHAnsi" w:cstheme="minorHAnsi"/>
          <w:sz w:val="24"/>
          <w:szCs w:val="24"/>
        </w:rPr>
        <w:t>En caso existan modificaciones, el auditor externo debe informar los cambios al  coordinador SIG, según sea aplicable, a fin de actualizar el plan.</w:t>
      </w:r>
    </w:p>
    <w:p w14:paraId="13469005" w14:textId="77777777" w:rsidR="001A7656" w:rsidRPr="001A7656" w:rsidRDefault="001A7656" w:rsidP="00F00CB6">
      <w:pPr>
        <w:pStyle w:val="Sangra3detindependiente"/>
        <w:tabs>
          <w:tab w:val="left" w:pos="1985"/>
          <w:tab w:val="left" w:pos="2127"/>
        </w:tabs>
        <w:spacing w:after="0"/>
        <w:ind w:left="1418" w:right="-1" w:hanging="682"/>
        <w:rPr>
          <w:rFonts w:asciiTheme="minorHAnsi" w:hAnsiTheme="minorHAnsi" w:cstheme="minorHAnsi"/>
          <w:b/>
          <w:sz w:val="24"/>
          <w:szCs w:val="24"/>
        </w:rPr>
      </w:pPr>
    </w:p>
    <w:p w14:paraId="150FCE62"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t>Revisión de la documentación</w:t>
      </w:r>
    </w:p>
    <w:p w14:paraId="1A6D52C8" w14:textId="77777777" w:rsidR="001A7656" w:rsidRPr="00F00CB6"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F00CB6">
        <w:rPr>
          <w:rFonts w:asciiTheme="minorHAnsi" w:hAnsiTheme="minorHAnsi" w:cstheme="minorHAnsi"/>
          <w:sz w:val="24"/>
          <w:szCs w:val="24"/>
        </w:rPr>
        <w:t>Días previos los auditores externos revisan la documentación de acuerdo al alcance y criterios de la auditoría. La documentación puede incluir el informe de auditorías previas.</w:t>
      </w:r>
    </w:p>
    <w:p w14:paraId="6F0D7993" w14:textId="2008313C" w:rsidR="001A7656" w:rsidRDefault="001A7656" w:rsidP="00F00CB6">
      <w:pPr>
        <w:pStyle w:val="Sangra3detindependiente"/>
        <w:tabs>
          <w:tab w:val="left" w:pos="2127"/>
        </w:tabs>
        <w:spacing w:after="0"/>
        <w:ind w:left="0" w:right="-1"/>
        <w:rPr>
          <w:rFonts w:asciiTheme="minorHAnsi" w:hAnsiTheme="minorHAnsi" w:cstheme="minorHAnsi"/>
          <w:b/>
          <w:sz w:val="24"/>
          <w:szCs w:val="24"/>
        </w:rPr>
      </w:pPr>
    </w:p>
    <w:p w14:paraId="75558730" w14:textId="77777777" w:rsidR="00485C48" w:rsidRPr="001A7656" w:rsidRDefault="00485C48" w:rsidP="00F00CB6">
      <w:pPr>
        <w:pStyle w:val="Sangra3detindependiente"/>
        <w:tabs>
          <w:tab w:val="left" w:pos="2127"/>
        </w:tabs>
        <w:spacing w:after="0"/>
        <w:ind w:left="0" w:right="-1"/>
        <w:rPr>
          <w:rFonts w:asciiTheme="minorHAnsi" w:hAnsiTheme="minorHAnsi" w:cstheme="minorHAnsi"/>
          <w:b/>
          <w:sz w:val="24"/>
          <w:szCs w:val="24"/>
        </w:rPr>
      </w:pPr>
    </w:p>
    <w:p w14:paraId="72FE0212"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lastRenderedPageBreak/>
        <w:t>Reunión de apertura</w:t>
      </w:r>
    </w:p>
    <w:p w14:paraId="15A26E8B" w14:textId="77777777" w:rsidR="001A7656" w:rsidRPr="00C40934" w:rsidRDefault="001A7656" w:rsidP="00485C48">
      <w:pPr>
        <w:pStyle w:val="Sangra3detindependiente"/>
        <w:tabs>
          <w:tab w:val="left" w:pos="2127"/>
        </w:tabs>
        <w:spacing w:after="0"/>
        <w:ind w:left="1418" w:right="-1"/>
        <w:rPr>
          <w:rFonts w:asciiTheme="minorHAnsi" w:hAnsiTheme="minorHAnsi" w:cstheme="minorHAnsi"/>
          <w:sz w:val="24"/>
          <w:szCs w:val="24"/>
        </w:rPr>
      </w:pPr>
      <w:r w:rsidRPr="00C40934">
        <w:rPr>
          <w:rFonts w:asciiTheme="minorHAnsi" w:hAnsiTheme="minorHAnsi" w:cstheme="minorHAnsi"/>
          <w:sz w:val="24"/>
          <w:szCs w:val="24"/>
        </w:rPr>
        <w:t>El Auditor Líder dirige la reunión de apertura con los gerentes, jefes y responsables de las áreas a auditar, auditados y el equipo auditor.  En la reunión de apertura:</w:t>
      </w:r>
    </w:p>
    <w:p w14:paraId="137783AB"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Comunica los objetivos y el alcance de la auditoría.</w:t>
      </w:r>
    </w:p>
    <w:p w14:paraId="6B03014C"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Confirma el plan de auditoría.</w:t>
      </w:r>
    </w:p>
    <w:p w14:paraId="6D55BA11"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Explica brevemente la metodología para la ejecución de la auditoría.</w:t>
      </w:r>
    </w:p>
    <w:p w14:paraId="0CD008F4"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Confirma los canales de comunicación.</w:t>
      </w:r>
    </w:p>
    <w:p w14:paraId="23F425F9"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Absuelve las consultas que se presenten.</w:t>
      </w:r>
    </w:p>
    <w:p w14:paraId="6861972C"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Reprograma las entrevistas o visitas de ser necesario.</w:t>
      </w:r>
    </w:p>
    <w:p w14:paraId="02F16B66"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Explicación de no conformidades y oportunidades de mejora.</w:t>
      </w:r>
    </w:p>
    <w:p w14:paraId="02B1D790" w14:textId="77777777" w:rsidR="001A7656" w:rsidRPr="00C40934" w:rsidRDefault="001A7656" w:rsidP="00485C48">
      <w:pPr>
        <w:pStyle w:val="Sangra3detindependiente"/>
        <w:numPr>
          <w:ilvl w:val="0"/>
          <w:numId w:val="12"/>
        </w:numPr>
        <w:tabs>
          <w:tab w:val="left" w:pos="1701"/>
          <w:tab w:val="left" w:pos="1985"/>
        </w:tabs>
        <w:spacing w:after="0" w:line="276" w:lineRule="auto"/>
        <w:ind w:left="1418" w:firstLine="0"/>
        <w:rPr>
          <w:rFonts w:asciiTheme="minorHAnsi" w:hAnsiTheme="minorHAnsi" w:cstheme="minorHAnsi"/>
          <w:sz w:val="24"/>
          <w:szCs w:val="24"/>
        </w:rPr>
      </w:pPr>
      <w:r w:rsidRPr="00C40934">
        <w:rPr>
          <w:rFonts w:asciiTheme="minorHAnsi" w:hAnsiTheme="minorHAnsi" w:cstheme="minorHAnsi"/>
          <w:sz w:val="24"/>
          <w:szCs w:val="24"/>
        </w:rPr>
        <w:t>Confirmación de reunión de cierre.</w:t>
      </w:r>
    </w:p>
    <w:p w14:paraId="7BA768EE" w14:textId="77777777" w:rsidR="001A7656" w:rsidRPr="001A7656" w:rsidRDefault="001A7656" w:rsidP="001A7656">
      <w:pPr>
        <w:pStyle w:val="Sangra3detindependiente"/>
        <w:tabs>
          <w:tab w:val="left" w:pos="2127"/>
        </w:tabs>
        <w:spacing w:after="0"/>
        <w:ind w:left="1418" w:right="-1"/>
        <w:rPr>
          <w:rFonts w:asciiTheme="minorHAnsi" w:hAnsiTheme="minorHAnsi" w:cstheme="minorHAnsi"/>
          <w:b/>
          <w:sz w:val="24"/>
          <w:szCs w:val="24"/>
        </w:rPr>
      </w:pPr>
    </w:p>
    <w:p w14:paraId="60717D72"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t>Auditoría en campo</w:t>
      </w:r>
    </w:p>
    <w:p w14:paraId="7CE674DF"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Durante la realización de la auditoría, los auditores recopilan la información pertinente para cumplir con los objetivos, alcance y los criterios de la misma, teniendo en cuenta que: </w:t>
      </w:r>
    </w:p>
    <w:p w14:paraId="301E95E2"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Sólo la información verificable puede ser considerada como evidencia de auditoría.</w:t>
      </w:r>
    </w:p>
    <w:p w14:paraId="2068D725"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La evidencia de la auditoría se basa en muestras de la información disponible, las fuentes de información pueden incluir: entrevistas con el personal, observación de las actividades, ambiente de trabajo y condiciones circundantes, documentación, registros e informes, indicadores de desempeño, bases de datos informáticas, entre otros.</w:t>
      </w:r>
    </w:p>
    <w:p w14:paraId="71126A53"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La evidencia de la auditoría es evaluada frente a los criterios de auditoría para generar los hallazgos de la misma, los cuales pueden indicar tanto conformidad como no conformidad.  Cada vez que se detecte una posible no conformidad se debe adjuntar la evidencia objetiva, de manera que se eviten los errores de apreciación.  Si la evidencia no puede ser adjuntada, el dictamen del auditor externo se considera como válido.</w:t>
      </w:r>
    </w:p>
    <w:p w14:paraId="6A85E1B8"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En caso sea aplicable, durante la auditoría se debe realizar el seguimiento a las acciones correctivas, acciones preventivas u oportunidades de mejora aplicadas previamente.</w:t>
      </w:r>
    </w:p>
    <w:p w14:paraId="2D313B84"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Una vez finalizadas las entrevistas con el personal, los auditores externos deben reunirse con el responsable del área o proceso para informarle que ya ha finalizado la actividad.</w:t>
      </w:r>
    </w:p>
    <w:p w14:paraId="54C51177"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Finalizado el trabajo de campo, el equipo auditor se reúne para consolidar la información. </w:t>
      </w:r>
    </w:p>
    <w:p w14:paraId="273BEC41" w14:textId="77777777" w:rsidR="001A7656" w:rsidRPr="00485C48" w:rsidRDefault="001A7656" w:rsidP="00485C48">
      <w:pPr>
        <w:pStyle w:val="Sangra3detindependiente"/>
        <w:tabs>
          <w:tab w:val="left" w:pos="1701"/>
          <w:tab w:val="left" w:pos="1985"/>
        </w:tabs>
        <w:spacing w:after="0" w:line="276" w:lineRule="auto"/>
        <w:ind w:left="1701"/>
        <w:rPr>
          <w:rFonts w:asciiTheme="minorHAnsi" w:hAnsiTheme="minorHAnsi" w:cstheme="minorHAnsi"/>
          <w:sz w:val="24"/>
          <w:szCs w:val="24"/>
        </w:rPr>
      </w:pPr>
    </w:p>
    <w:p w14:paraId="40E35447"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lastRenderedPageBreak/>
        <w:t>Reunión de cierre</w:t>
      </w:r>
    </w:p>
    <w:p w14:paraId="6C24F963"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Cuando se tengan listos los resultados de la auditoría, el Auditor Líder organiza la reunión de cierre donde presenta los hallazgos y conclusiones de la auditoría de tal manera que sean comprendidos y reconocidos por el (los) auditado(s).</w:t>
      </w:r>
    </w:p>
    <w:p w14:paraId="10B3EF19" w14:textId="3885BEBB" w:rsidR="001A7656" w:rsidRPr="00485C48"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1165AA">
        <w:rPr>
          <w:rFonts w:asciiTheme="minorHAnsi" w:hAnsiTheme="minorHAnsi" w:cstheme="minorHAnsi"/>
          <w:sz w:val="24"/>
          <w:szCs w:val="24"/>
        </w:rPr>
        <w:t xml:space="preserve">En caso de algún desacuerdo por parte de los auditados quedara registrado en el </w:t>
      </w:r>
      <w:r w:rsidR="001165AA" w:rsidRPr="00485C48">
        <w:rPr>
          <w:rFonts w:asciiTheme="minorHAnsi" w:hAnsiTheme="minorHAnsi" w:cstheme="minorHAnsi"/>
          <w:b/>
          <w:bCs/>
          <w:sz w:val="24"/>
          <w:szCs w:val="24"/>
        </w:rPr>
        <w:t>SIG-FOR-006 Informe de Auditoría Interna.</w:t>
      </w:r>
    </w:p>
    <w:p w14:paraId="7DF2EED6" w14:textId="77777777" w:rsidR="001165AA" w:rsidRPr="001165AA" w:rsidRDefault="001165AA" w:rsidP="001165AA">
      <w:pPr>
        <w:pStyle w:val="Sangra3detindependiente"/>
        <w:tabs>
          <w:tab w:val="left" w:pos="1701"/>
          <w:tab w:val="left" w:pos="1985"/>
        </w:tabs>
        <w:spacing w:after="0" w:line="276" w:lineRule="auto"/>
        <w:ind w:left="1418" w:right="-1"/>
        <w:rPr>
          <w:rFonts w:asciiTheme="minorHAnsi" w:hAnsiTheme="minorHAnsi" w:cstheme="minorHAnsi"/>
          <w:b/>
          <w:sz w:val="24"/>
          <w:szCs w:val="24"/>
        </w:rPr>
      </w:pPr>
    </w:p>
    <w:p w14:paraId="61E85D75"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t>Informe de auditoría interna</w:t>
      </w:r>
    </w:p>
    <w:p w14:paraId="2A56475E" w14:textId="250A0564"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El Auditor Líder registra los hallazgos considerados como No Conformidades, que obligatoriamente deben generar </w:t>
      </w:r>
      <w:r w:rsidR="00244EBE" w:rsidRPr="00244EBE">
        <w:rPr>
          <w:rFonts w:asciiTheme="minorHAnsi" w:hAnsiTheme="minorHAnsi" w:cstheme="minorHAnsi"/>
          <w:b/>
          <w:sz w:val="24"/>
          <w:szCs w:val="24"/>
        </w:rPr>
        <w:t xml:space="preserve">SIG-FOR-008 Solicitud de Acción Correctiva </w:t>
      </w:r>
      <w:r w:rsidRPr="00C40934">
        <w:rPr>
          <w:rFonts w:asciiTheme="minorHAnsi" w:hAnsiTheme="minorHAnsi" w:cstheme="minorHAnsi"/>
          <w:sz w:val="24"/>
          <w:szCs w:val="24"/>
        </w:rPr>
        <w:t>y adjuntarse al informe de auditoría.</w:t>
      </w:r>
    </w:p>
    <w:p w14:paraId="4AFCB046" w14:textId="5F0A7705"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El Auditor Líder, en coordinación con su equipo, elabora el </w:t>
      </w:r>
      <w:r w:rsidR="00244EBE" w:rsidRPr="001165AA">
        <w:rPr>
          <w:rFonts w:asciiTheme="minorHAnsi" w:hAnsiTheme="minorHAnsi" w:cstheme="minorHAnsi"/>
          <w:b/>
          <w:bCs/>
          <w:sz w:val="24"/>
          <w:szCs w:val="24"/>
        </w:rPr>
        <w:t>SIG-FOR-006 Informe de Auditoría Interna</w:t>
      </w:r>
      <w:r w:rsidRPr="00C40934">
        <w:rPr>
          <w:rFonts w:asciiTheme="minorHAnsi" w:hAnsiTheme="minorHAnsi" w:cstheme="minorHAnsi"/>
          <w:sz w:val="24"/>
          <w:szCs w:val="24"/>
        </w:rPr>
        <w:t>, el cual debe realizarse acorde con lo expuesto durante la reunión de Cierre.</w:t>
      </w:r>
    </w:p>
    <w:p w14:paraId="5B034013" w14:textId="7EC3A958"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El informe de auditoría, así como el plan de auditoría, y las </w:t>
      </w:r>
      <w:r w:rsidR="00244EBE" w:rsidRPr="00244EBE">
        <w:rPr>
          <w:rFonts w:asciiTheme="minorHAnsi" w:hAnsiTheme="minorHAnsi" w:cstheme="minorHAnsi"/>
          <w:b/>
          <w:sz w:val="24"/>
          <w:szCs w:val="24"/>
        </w:rPr>
        <w:t>SIG-FOR-008 Solicitud de Acción Correctiva</w:t>
      </w:r>
      <w:r w:rsidR="00244EBE">
        <w:rPr>
          <w:rFonts w:asciiTheme="minorHAnsi" w:hAnsiTheme="minorHAnsi" w:cstheme="minorHAnsi"/>
          <w:b/>
          <w:sz w:val="24"/>
          <w:szCs w:val="24"/>
        </w:rPr>
        <w:t xml:space="preserve">, </w:t>
      </w:r>
      <w:r w:rsidRPr="00C40934">
        <w:rPr>
          <w:rFonts w:asciiTheme="minorHAnsi" w:hAnsiTheme="minorHAnsi" w:cstheme="minorHAnsi"/>
          <w:sz w:val="24"/>
          <w:szCs w:val="24"/>
        </w:rPr>
        <w:t>deben entregarse al coordinador SIG en un plazo máximo de 10 días hábiles después de la fecha de la reunión de cierre.</w:t>
      </w:r>
    </w:p>
    <w:p w14:paraId="26BE0028"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El  coordinador SIG revisa los documentos emitidos en la auditoría interna con la finalidad de aclarar cualquier duda u observación con el equipo auditor.</w:t>
      </w:r>
    </w:p>
    <w:p w14:paraId="6218BD8B" w14:textId="334487FC"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Una vez finalizada la revisión, coordinador SIG debe remitir una copia del </w:t>
      </w:r>
      <w:r w:rsidR="00244EBE" w:rsidRPr="001165AA">
        <w:rPr>
          <w:rFonts w:asciiTheme="minorHAnsi" w:hAnsiTheme="minorHAnsi" w:cstheme="minorHAnsi"/>
          <w:b/>
          <w:bCs/>
          <w:sz w:val="24"/>
          <w:szCs w:val="24"/>
        </w:rPr>
        <w:t>SIG-FOR-006 Informe de Auditoría Interna</w:t>
      </w:r>
      <w:r w:rsidR="00244EBE" w:rsidRPr="00C40934">
        <w:rPr>
          <w:rFonts w:asciiTheme="minorHAnsi" w:hAnsiTheme="minorHAnsi" w:cstheme="minorHAnsi"/>
          <w:sz w:val="24"/>
          <w:szCs w:val="24"/>
        </w:rPr>
        <w:t xml:space="preserve"> </w:t>
      </w:r>
      <w:r w:rsidRPr="00C40934">
        <w:rPr>
          <w:rFonts w:asciiTheme="minorHAnsi" w:hAnsiTheme="minorHAnsi" w:cstheme="minorHAnsi"/>
          <w:sz w:val="24"/>
          <w:szCs w:val="24"/>
        </w:rPr>
        <w:t xml:space="preserve">y el original de la  </w:t>
      </w:r>
      <w:r w:rsidR="00244EBE" w:rsidRPr="00244EBE">
        <w:rPr>
          <w:rFonts w:asciiTheme="minorHAnsi" w:hAnsiTheme="minorHAnsi" w:cstheme="minorHAnsi"/>
          <w:b/>
          <w:sz w:val="24"/>
          <w:szCs w:val="24"/>
        </w:rPr>
        <w:t xml:space="preserve">SIG-FOR-008 Solicitud de Acción Correctiva </w:t>
      </w:r>
      <w:r w:rsidRPr="00C40934">
        <w:rPr>
          <w:rFonts w:asciiTheme="minorHAnsi" w:hAnsiTheme="minorHAnsi" w:cstheme="minorHAnsi"/>
          <w:sz w:val="24"/>
          <w:szCs w:val="24"/>
        </w:rPr>
        <w:t>a los gerentes, jefes o responsables de las áreas auditadas.  Luego de ello, se considera finalizada la auditoría interna.</w:t>
      </w:r>
    </w:p>
    <w:p w14:paraId="6A2C747B" w14:textId="77777777" w:rsidR="001A7656" w:rsidRPr="001A7656" w:rsidRDefault="001A7656" w:rsidP="001A7656">
      <w:pPr>
        <w:pStyle w:val="Sangra3detindependiente"/>
        <w:tabs>
          <w:tab w:val="left" w:pos="2127"/>
        </w:tabs>
        <w:spacing w:after="0"/>
        <w:ind w:left="1418" w:right="-1"/>
        <w:rPr>
          <w:rFonts w:asciiTheme="minorHAnsi" w:hAnsiTheme="minorHAnsi" w:cstheme="minorHAnsi"/>
          <w:b/>
          <w:sz w:val="24"/>
          <w:szCs w:val="24"/>
        </w:rPr>
      </w:pPr>
    </w:p>
    <w:p w14:paraId="467D7D9B" w14:textId="77777777" w:rsidR="001A7656" w:rsidRPr="00485C48" w:rsidRDefault="001A7656" w:rsidP="00485C48">
      <w:pPr>
        <w:pStyle w:val="Sangra3detindependiente"/>
        <w:numPr>
          <w:ilvl w:val="2"/>
          <w:numId w:val="11"/>
        </w:numPr>
        <w:tabs>
          <w:tab w:val="left" w:pos="2127"/>
        </w:tabs>
        <w:spacing w:after="0"/>
        <w:ind w:left="1418" w:right="-1" w:hanging="851"/>
        <w:rPr>
          <w:rFonts w:asciiTheme="minorHAnsi" w:hAnsiTheme="minorHAnsi" w:cstheme="minorHAnsi"/>
          <w:b/>
          <w:bCs/>
          <w:sz w:val="24"/>
          <w:szCs w:val="24"/>
        </w:rPr>
      </w:pPr>
      <w:r w:rsidRPr="00485C48">
        <w:rPr>
          <w:rFonts w:asciiTheme="minorHAnsi" w:hAnsiTheme="minorHAnsi" w:cstheme="minorHAnsi"/>
          <w:b/>
          <w:bCs/>
          <w:sz w:val="24"/>
          <w:szCs w:val="24"/>
        </w:rPr>
        <w:t>Seguimiento a los resultados de auditoría</w:t>
      </w:r>
    </w:p>
    <w:p w14:paraId="574884DD" w14:textId="777777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El gerente o jefe del área auditada debe asegurarse de tomar las acciones necesarias sin demora injustificada para eliminar las no conformidades detectadas y sus causas.</w:t>
      </w:r>
    </w:p>
    <w:p w14:paraId="141DFF29" w14:textId="51437A77" w:rsidR="001A7656" w:rsidRPr="00C40934" w:rsidRDefault="001A7656" w:rsidP="00485C48">
      <w:pPr>
        <w:pStyle w:val="Sangra3detindependiente"/>
        <w:numPr>
          <w:ilvl w:val="0"/>
          <w:numId w:val="12"/>
        </w:numPr>
        <w:tabs>
          <w:tab w:val="left" w:pos="1701"/>
          <w:tab w:val="left" w:pos="1985"/>
        </w:tabs>
        <w:spacing w:after="0" w:line="276" w:lineRule="auto"/>
        <w:ind w:left="1701" w:hanging="283"/>
        <w:rPr>
          <w:rFonts w:asciiTheme="minorHAnsi" w:hAnsiTheme="minorHAnsi" w:cstheme="minorHAnsi"/>
          <w:sz w:val="24"/>
          <w:szCs w:val="24"/>
        </w:rPr>
      </w:pPr>
      <w:r w:rsidRPr="00C40934">
        <w:rPr>
          <w:rFonts w:asciiTheme="minorHAnsi" w:hAnsiTheme="minorHAnsi" w:cstheme="minorHAnsi"/>
          <w:sz w:val="24"/>
          <w:szCs w:val="24"/>
        </w:rPr>
        <w:t xml:space="preserve">Para ello, se debe proceder según lo indicado en el </w:t>
      </w:r>
      <w:r w:rsidR="006136F5" w:rsidRPr="006136F5">
        <w:rPr>
          <w:rFonts w:asciiTheme="minorHAnsi" w:hAnsiTheme="minorHAnsi" w:cstheme="minorHAnsi"/>
          <w:b/>
          <w:sz w:val="24"/>
          <w:szCs w:val="24"/>
        </w:rPr>
        <w:t>SIG-PRO-003 Procedimiento de Acciones Correctivas</w:t>
      </w:r>
      <w:r w:rsidRPr="00B34A23">
        <w:rPr>
          <w:rFonts w:asciiTheme="minorHAnsi" w:hAnsiTheme="minorHAnsi" w:cstheme="minorHAnsi"/>
          <w:b/>
          <w:sz w:val="24"/>
          <w:szCs w:val="24"/>
        </w:rPr>
        <w:t xml:space="preserve">. </w:t>
      </w:r>
    </w:p>
    <w:p w14:paraId="5DD27872" w14:textId="27B600FC" w:rsidR="0024724D" w:rsidRDefault="0024724D" w:rsidP="00C40934">
      <w:pPr>
        <w:pStyle w:val="Sangra3detindependiente"/>
        <w:tabs>
          <w:tab w:val="left" w:pos="2127"/>
        </w:tabs>
        <w:spacing w:after="0" w:line="276" w:lineRule="auto"/>
        <w:ind w:left="0" w:right="-1"/>
        <w:rPr>
          <w:rFonts w:asciiTheme="minorHAnsi" w:eastAsia="Arial" w:hAnsiTheme="minorHAnsi" w:cstheme="minorHAnsi"/>
          <w:b/>
          <w:bCs/>
          <w:sz w:val="24"/>
          <w:szCs w:val="24"/>
          <w:lang w:val="es-CL" w:eastAsia="es-CL"/>
        </w:rPr>
      </w:pPr>
    </w:p>
    <w:p w14:paraId="0C509DC4" w14:textId="77777777" w:rsidR="006136F5" w:rsidRDefault="006136F5" w:rsidP="00C40934">
      <w:pPr>
        <w:pStyle w:val="Sangra3detindependiente"/>
        <w:tabs>
          <w:tab w:val="left" w:pos="2127"/>
        </w:tabs>
        <w:spacing w:after="0" w:line="276" w:lineRule="auto"/>
        <w:ind w:left="0" w:right="-1"/>
        <w:rPr>
          <w:rFonts w:asciiTheme="minorHAnsi" w:eastAsia="Arial" w:hAnsiTheme="minorHAnsi" w:cstheme="minorHAnsi"/>
          <w:b/>
          <w:bCs/>
          <w:sz w:val="24"/>
          <w:szCs w:val="24"/>
          <w:lang w:val="es-CL" w:eastAsia="es-CL"/>
        </w:rPr>
      </w:pPr>
    </w:p>
    <w:p w14:paraId="33DFB1D5" w14:textId="2B0AB2BA" w:rsidR="006136F5" w:rsidRPr="001A7656" w:rsidRDefault="006136F5" w:rsidP="00485C48">
      <w:pPr>
        <w:pStyle w:val="Sangra3detindependiente"/>
        <w:numPr>
          <w:ilvl w:val="1"/>
          <w:numId w:val="11"/>
        </w:numPr>
        <w:tabs>
          <w:tab w:val="left" w:pos="567"/>
          <w:tab w:val="left" w:pos="2127"/>
        </w:tabs>
        <w:spacing w:after="0"/>
        <w:ind w:left="1276" w:right="-1" w:hanging="1276"/>
        <w:rPr>
          <w:rFonts w:asciiTheme="minorHAnsi" w:hAnsiTheme="minorHAnsi" w:cstheme="minorHAnsi"/>
          <w:b/>
          <w:sz w:val="24"/>
          <w:szCs w:val="24"/>
        </w:rPr>
      </w:pPr>
      <w:r w:rsidRPr="001A7656">
        <w:rPr>
          <w:rFonts w:asciiTheme="minorHAnsi" w:hAnsiTheme="minorHAnsi" w:cstheme="minorHAnsi"/>
          <w:b/>
          <w:sz w:val="24"/>
          <w:szCs w:val="24"/>
        </w:rPr>
        <w:t xml:space="preserve">Planificación y ejecución de la auditoría </w:t>
      </w:r>
      <w:r>
        <w:rPr>
          <w:rFonts w:asciiTheme="minorHAnsi" w:hAnsiTheme="minorHAnsi" w:cstheme="minorHAnsi"/>
          <w:b/>
          <w:sz w:val="24"/>
          <w:szCs w:val="24"/>
        </w:rPr>
        <w:t>ex</w:t>
      </w:r>
      <w:r w:rsidRPr="001A7656">
        <w:rPr>
          <w:rFonts w:asciiTheme="minorHAnsi" w:hAnsiTheme="minorHAnsi" w:cstheme="minorHAnsi"/>
          <w:b/>
          <w:sz w:val="24"/>
          <w:szCs w:val="24"/>
        </w:rPr>
        <w:t>terna</w:t>
      </w:r>
    </w:p>
    <w:p w14:paraId="3D719E9E" w14:textId="181C4E8B" w:rsidR="00C7567F" w:rsidRPr="000E2D2E" w:rsidRDefault="00C7567F" w:rsidP="00485C48">
      <w:pPr>
        <w:pStyle w:val="Sangra3detindependiente"/>
        <w:tabs>
          <w:tab w:val="left" w:pos="2127"/>
        </w:tabs>
        <w:spacing w:after="0"/>
        <w:ind w:left="567" w:right="-1"/>
        <w:rPr>
          <w:rFonts w:asciiTheme="minorHAnsi" w:hAnsiTheme="minorHAnsi" w:cstheme="minorHAnsi"/>
          <w:sz w:val="24"/>
          <w:szCs w:val="24"/>
        </w:rPr>
      </w:pPr>
      <w:r w:rsidRPr="000E2D2E">
        <w:rPr>
          <w:rFonts w:asciiTheme="minorHAnsi" w:hAnsiTheme="minorHAnsi" w:cstheme="minorHAnsi"/>
          <w:sz w:val="24"/>
          <w:szCs w:val="24"/>
        </w:rPr>
        <w:t xml:space="preserve">Las auditorías </w:t>
      </w:r>
      <w:r>
        <w:rPr>
          <w:rFonts w:asciiTheme="minorHAnsi" w:hAnsiTheme="minorHAnsi" w:cstheme="minorHAnsi"/>
          <w:sz w:val="24"/>
          <w:szCs w:val="24"/>
        </w:rPr>
        <w:t xml:space="preserve">externas serán realizadas por </w:t>
      </w:r>
      <w:r w:rsidRPr="000E2D2E">
        <w:rPr>
          <w:rFonts w:asciiTheme="minorHAnsi" w:hAnsiTheme="minorHAnsi" w:cstheme="minorHAnsi"/>
          <w:sz w:val="24"/>
          <w:szCs w:val="24"/>
        </w:rPr>
        <w:t>Auditores Externos, siempre que cumpla con los siguientes requisitos:</w:t>
      </w:r>
    </w:p>
    <w:p w14:paraId="7813B5C9" w14:textId="79378809" w:rsidR="00C7567F" w:rsidRDefault="00C7567F" w:rsidP="00485C48">
      <w:pPr>
        <w:pStyle w:val="Sangra3detindependiente"/>
        <w:numPr>
          <w:ilvl w:val="0"/>
          <w:numId w:val="12"/>
        </w:numPr>
        <w:tabs>
          <w:tab w:val="left" w:pos="1276"/>
          <w:tab w:val="left" w:pos="1843"/>
        </w:tabs>
        <w:spacing w:after="0" w:line="276" w:lineRule="auto"/>
        <w:ind w:left="851" w:hanging="284"/>
        <w:rPr>
          <w:rFonts w:asciiTheme="minorHAnsi" w:hAnsiTheme="minorHAnsi" w:cstheme="minorHAnsi"/>
          <w:sz w:val="24"/>
          <w:szCs w:val="24"/>
        </w:rPr>
      </w:pPr>
      <w:r>
        <w:rPr>
          <w:rFonts w:asciiTheme="minorHAnsi" w:hAnsiTheme="minorHAnsi" w:cstheme="minorHAnsi"/>
          <w:sz w:val="24"/>
          <w:szCs w:val="24"/>
        </w:rPr>
        <w:lastRenderedPageBreak/>
        <w:t>Estar debidamente registrado en el Ministerio de Trabajo y Promoción del Empleo, para la evaluación periódica del sistema de gestión de la seguridad y salud en el trabajo, según D.S. 014-2013-TR.</w:t>
      </w:r>
    </w:p>
    <w:p w14:paraId="4ADEE12C" w14:textId="10FDEA57" w:rsidR="00C7567F" w:rsidRPr="000E2D2E" w:rsidRDefault="00C7567F" w:rsidP="00485C48">
      <w:pPr>
        <w:pStyle w:val="Sangra3detindependiente"/>
        <w:numPr>
          <w:ilvl w:val="0"/>
          <w:numId w:val="12"/>
        </w:numPr>
        <w:tabs>
          <w:tab w:val="left" w:pos="1134"/>
          <w:tab w:val="left" w:pos="1276"/>
        </w:tabs>
        <w:spacing w:after="0" w:line="276" w:lineRule="auto"/>
        <w:ind w:left="851" w:hanging="284"/>
        <w:rPr>
          <w:rFonts w:asciiTheme="minorHAnsi" w:hAnsiTheme="minorHAnsi" w:cstheme="minorHAnsi"/>
          <w:sz w:val="24"/>
          <w:szCs w:val="24"/>
        </w:rPr>
      </w:pPr>
      <w:r w:rsidRPr="000E2D2E">
        <w:rPr>
          <w:rFonts w:asciiTheme="minorHAnsi" w:hAnsiTheme="minorHAnsi" w:cstheme="minorHAnsi"/>
          <w:sz w:val="24"/>
          <w:szCs w:val="24"/>
        </w:rPr>
        <w:t>Haber aprobado un curso de formación de auditores internos.</w:t>
      </w:r>
    </w:p>
    <w:p w14:paraId="637143A7" w14:textId="5AEC1C98" w:rsidR="00C7567F" w:rsidRDefault="00C7567F" w:rsidP="00485C48">
      <w:pPr>
        <w:pStyle w:val="Sangra3detindependiente"/>
        <w:numPr>
          <w:ilvl w:val="0"/>
          <w:numId w:val="12"/>
        </w:numPr>
        <w:tabs>
          <w:tab w:val="left" w:pos="1134"/>
          <w:tab w:val="left" w:pos="1276"/>
        </w:tabs>
        <w:spacing w:after="0" w:line="276" w:lineRule="auto"/>
        <w:ind w:left="851" w:hanging="284"/>
        <w:rPr>
          <w:rFonts w:asciiTheme="minorHAnsi" w:hAnsiTheme="minorHAnsi" w:cstheme="minorHAnsi"/>
          <w:sz w:val="24"/>
          <w:szCs w:val="24"/>
        </w:rPr>
      </w:pPr>
      <w:r w:rsidRPr="000E2D2E">
        <w:rPr>
          <w:rFonts w:asciiTheme="minorHAnsi" w:hAnsiTheme="minorHAnsi" w:cstheme="minorHAnsi"/>
          <w:sz w:val="24"/>
          <w:szCs w:val="24"/>
        </w:rPr>
        <w:t>Haber realizado como mínimo 2 auditorías internas.</w:t>
      </w:r>
    </w:p>
    <w:p w14:paraId="2F11DAC5" w14:textId="77777777" w:rsidR="009440F1" w:rsidRDefault="009440F1" w:rsidP="009440F1">
      <w:pPr>
        <w:pStyle w:val="Sangra3detindependiente"/>
        <w:tabs>
          <w:tab w:val="left" w:pos="1134"/>
          <w:tab w:val="left" w:pos="1701"/>
        </w:tabs>
        <w:spacing w:after="0" w:line="276" w:lineRule="auto"/>
        <w:ind w:left="1276"/>
        <w:rPr>
          <w:rFonts w:asciiTheme="minorHAnsi" w:hAnsiTheme="minorHAnsi" w:cstheme="minorHAnsi"/>
          <w:sz w:val="24"/>
          <w:szCs w:val="24"/>
        </w:rPr>
      </w:pPr>
    </w:p>
    <w:p w14:paraId="560B3110" w14:textId="71F93138" w:rsidR="009440F1" w:rsidRPr="009B74DA" w:rsidRDefault="009440F1" w:rsidP="00485C48">
      <w:pPr>
        <w:pStyle w:val="Sangra3detindependiente"/>
        <w:tabs>
          <w:tab w:val="left" w:pos="1134"/>
          <w:tab w:val="left" w:pos="1701"/>
        </w:tabs>
        <w:spacing w:after="0" w:line="276" w:lineRule="auto"/>
        <w:ind w:left="567"/>
        <w:rPr>
          <w:rFonts w:asciiTheme="minorHAnsi" w:hAnsiTheme="minorHAnsi" w:cstheme="minorHAnsi"/>
          <w:sz w:val="24"/>
          <w:szCs w:val="24"/>
        </w:rPr>
      </w:pPr>
      <w:r>
        <w:rPr>
          <w:rFonts w:asciiTheme="minorHAnsi" w:hAnsiTheme="minorHAnsi" w:cstheme="minorHAnsi"/>
          <w:sz w:val="24"/>
          <w:szCs w:val="24"/>
        </w:rPr>
        <w:t>Asimismo, se mantendrá como registros de documentos externos, el plan de auditoría, programación y otros documentos que nos presente el auditor de la auditoría externa</w:t>
      </w:r>
      <w:r w:rsidR="00DB1FF4">
        <w:rPr>
          <w:rFonts w:asciiTheme="minorHAnsi" w:hAnsiTheme="minorHAnsi" w:cstheme="minorHAnsi"/>
          <w:sz w:val="24"/>
          <w:szCs w:val="24"/>
        </w:rPr>
        <w:t xml:space="preserve">, haciendo uso de la </w:t>
      </w:r>
      <w:r w:rsidR="00DB1FF4" w:rsidRPr="00DB1FF4">
        <w:rPr>
          <w:rFonts w:asciiTheme="minorHAnsi" w:hAnsiTheme="minorHAnsi" w:cstheme="minorHAnsi"/>
          <w:b/>
          <w:bCs/>
          <w:sz w:val="24"/>
          <w:szCs w:val="24"/>
        </w:rPr>
        <w:t>SIG-FOR-002 Lista Maestra de Documentos Externos</w:t>
      </w:r>
      <w:r w:rsidR="009B74DA">
        <w:rPr>
          <w:rFonts w:asciiTheme="minorHAnsi" w:hAnsiTheme="minorHAnsi" w:cstheme="minorHAnsi"/>
          <w:sz w:val="24"/>
          <w:szCs w:val="24"/>
        </w:rPr>
        <w:t xml:space="preserve">; y se llenará como registro de la reunión pactada el documento </w:t>
      </w:r>
      <w:r w:rsidR="009B74DA" w:rsidRPr="009B74DA">
        <w:rPr>
          <w:rFonts w:asciiTheme="minorHAnsi" w:hAnsiTheme="minorHAnsi" w:cstheme="minorHAnsi"/>
          <w:b/>
          <w:bCs/>
          <w:sz w:val="24"/>
          <w:szCs w:val="24"/>
        </w:rPr>
        <w:t>SIG-FOR-003 Acta de Reunión General</w:t>
      </w:r>
      <w:r w:rsidR="009B74DA">
        <w:rPr>
          <w:rFonts w:asciiTheme="minorHAnsi" w:hAnsiTheme="minorHAnsi" w:cstheme="minorHAnsi"/>
          <w:b/>
          <w:bCs/>
          <w:sz w:val="24"/>
          <w:szCs w:val="24"/>
        </w:rPr>
        <w:t>.</w:t>
      </w:r>
    </w:p>
    <w:p w14:paraId="3A605D26" w14:textId="1DE25A1E" w:rsidR="00C7567F" w:rsidRDefault="00C7567F" w:rsidP="00C7567F">
      <w:pPr>
        <w:pStyle w:val="Sangra3detindependiente"/>
        <w:tabs>
          <w:tab w:val="left" w:pos="2127"/>
        </w:tabs>
        <w:spacing w:after="0" w:line="276" w:lineRule="auto"/>
        <w:ind w:left="0" w:right="-1" w:firstLine="1276"/>
        <w:rPr>
          <w:rFonts w:asciiTheme="minorHAnsi" w:eastAsia="Arial" w:hAnsiTheme="minorHAnsi" w:cstheme="minorHAnsi"/>
          <w:sz w:val="24"/>
          <w:szCs w:val="24"/>
          <w:lang w:eastAsia="es-CL"/>
        </w:rPr>
      </w:pPr>
    </w:p>
    <w:p w14:paraId="6E63A23A" w14:textId="77777777" w:rsidR="00E65474" w:rsidRDefault="00E65474" w:rsidP="00485C48">
      <w:pPr>
        <w:pStyle w:val="Ttulo1"/>
        <w:numPr>
          <w:ilvl w:val="0"/>
          <w:numId w:val="11"/>
        </w:numPr>
        <w:spacing w:before="0"/>
        <w:ind w:left="426" w:hanging="426"/>
        <w:jc w:val="both"/>
        <w:rPr>
          <w:rFonts w:asciiTheme="minorHAnsi" w:eastAsia="Arial" w:hAnsiTheme="minorHAnsi" w:cstheme="minorHAnsi"/>
          <w:b/>
          <w:bCs/>
          <w:color w:val="auto"/>
          <w:sz w:val="24"/>
          <w:szCs w:val="24"/>
          <w:lang w:val="es-CL" w:eastAsia="es-CL"/>
        </w:rPr>
      </w:pPr>
      <w:bookmarkStart w:id="12" w:name="_Toc135984547"/>
      <w:r w:rsidRPr="00972379">
        <w:rPr>
          <w:rFonts w:asciiTheme="minorHAnsi" w:eastAsia="Arial" w:hAnsiTheme="minorHAnsi" w:cstheme="minorHAnsi"/>
          <w:b/>
          <w:bCs/>
          <w:color w:val="auto"/>
          <w:sz w:val="24"/>
          <w:szCs w:val="24"/>
          <w:lang w:val="es-CL" w:eastAsia="es-CL"/>
        </w:rPr>
        <w:t>REGISTRO</w:t>
      </w:r>
      <w:bookmarkEnd w:id="12"/>
    </w:p>
    <w:p w14:paraId="7F536BB9" w14:textId="77777777" w:rsidR="0024724D" w:rsidRPr="0024724D" w:rsidRDefault="0024724D" w:rsidP="0024724D">
      <w:pPr>
        <w:pStyle w:val="Sangra3detindependiente"/>
        <w:tabs>
          <w:tab w:val="left" w:pos="2127"/>
        </w:tabs>
        <w:spacing w:after="0" w:line="276" w:lineRule="auto"/>
        <w:ind w:left="1418" w:right="-1"/>
        <w:rPr>
          <w:rFonts w:eastAsia="Arial"/>
          <w:lang w:val="es-CL" w:eastAsia="es-CL"/>
        </w:rPr>
      </w:pPr>
    </w:p>
    <w:p w14:paraId="08BDD4B5" w14:textId="6D3DAC88" w:rsidR="00DB1FF4" w:rsidRDefault="00DB1FF4" w:rsidP="00485C48">
      <w:pPr>
        <w:pStyle w:val="Sangra3detindependiente"/>
        <w:numPr>
          <w:ilvl w:val="0"/>
          <w:numId w:val="12"/>
        </w:numPr>
        <w:tabs>
          <w:tab w:val="left" w:pos="1134"/>
          <w:tab w:val="left" w:pos="1985"/>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w:t>
      </w:r>
      <w:r w:rsidRPr="00DB1FF4">
        <w:rPr>
          <w:rFonts w:asciiTheme="minorHAnsi" w:hAnsiTheme="minorHAnsi" w:cstheme="minorHAnsi"/>
          <w:sz w:val="24"/>
          <w:szCs w:val="24"/>
        </w:rPr>
        <w:t>SIG-FOR-002 Lista Maestra de Documentos Externos</w:t>
      </w:r>
      <w:r>
        <w:rPr>
          <w:rFonts w:asciiTheme="minorHAnsi" w:hAnsiTheme="minorHAnsi" w:cstheme="minorHAnsi"/>
          <w:sz w:val="24"/>
          <w:szCs w:val="24"/>
        </w:rPr>
        <w:t>”</w:t>
      </w:r>
    </w:p>
    <w:p w14:paraId="7210E1E1" w14:textId="08635F67" w:rsidR="009B74DA" w:rsidRPr="00C40934" w:rsidRDefault="009B74DA" w:rsidP="00DD7451">
      <w:pPr>
        <w:pStyle w:val="Sangra3detindependiente"/>
        <w:numPr>
          <w:ilvl w:val="0"/>
          <w:numId w:val="12"/>
        </w:numPr>
        <w:tabs>
          <w:tab w:val="left" w:pos="1134"/>
          <w:tab w:val="left" w:pos="1985"/>
          <w:tab w:val="left" w:pos="6521"/>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w:t>
      </w:r>
      <w:r w:rsidRPr="009B74DA">
        <w:rPr>
          <w:rFonts w:asciiTheme="minorHAnsi" w:hAnsiTheme="minorHAnsi" w:cstheme="minorHAnsi"/>
          <w:sz w:val="24"/>
          <w:szCs w:val="24"/>
        </w:rPr>
        <w:t>SIG-FOR-003 Acta de Reunión General</w:t>
      </w:r>
      <w:r>
        <w:rPr>
          <w:rFonts w:asciiTheme="minorHAnsi" w:hAnsiTheme="minorHAnsi" w:cstheme="minorHAnsi"/>
          <w:sz w:val="24"/>
          <w:szCs w:val="24"/>
        </w:rPr>
        <w:t>”</w:t>
      </w:r>
    </w:p>
    <w:p w14:paraId="3E58A4B3" w14:textId="3BE60532" w:rsidR="00C40934" w:rsidRDefault="00C40934" w:rsidP="00485C48">
      <w:pPr>
        <w:pStyle w:val="Sangra3detindependiente"/>
        <w:numPr>
          <w:ilvl w:val="0"/>
          <w:numId w:val="12"/>
        </w:numPr>
        <w:tabs>
          <w:tab w:val="left" w:pos="1134"/>
          <w:tab w:val="left" w:pos="1985"/>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 xml:space="preserve">“SIG-FOR-004 </w:t>
      </w:r>
      <w:r w:rsidR="006136F5">
        <w:rPr>
          <w:rFonts w:asciiTheme="minorHAnsi" w:hAnsiTheme="minorHAnsi" w:cstheme="minorHAnsi"/>
          <w:sz w:val="24"/>
          <w:szCs w:val="24"/>
        </w:rPr>
        <w:t>Programa de Auditoría Interna y Externa</w:t>
      </w:r>
      <w:r>
        <w:rPr>
          <w:rFonts w:asciiTheme="minorHAnsi" w:hAnsiTheme="minorHAnsi" w:cstheme="minorHAnsi"/>
          <w:sz w:val="24"/>
          <w:szCs w:val="24"/>
        </w:rPr>
        <w:t>”</w:t>
      </w:r>
    </w:p>
    <w:p w14:paraId="69B330AE" w14:textId="1AB273F7" w:rsidR="001A7656" w:rsidRPr="001A7656" w:rsidRDefault="004C5247" w:rsidP="00485C48">
      <w:pPr>
        <w:pStyle w:val="Sangra3detindependiente"/>
        <w:numPr>
          <w:ilvl w:val="0"/>
          <w:numId w:val="12"/>
        </w:numPr>
        <w:tabs>
          <w:tab w:val="left" w:pos="1134"/>
          <w:tab w:val="left" w:pos="1985"/>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“SIG-FOR-00</w:t>
      </w:r>
      <w:r w:rsidR="006136F5">
        <w:rPr>
          <w:rFonts w:asciiTheme="minorHAnsi" w:hAnsiTheme="minorHAnsi" w:cstheme="minorHAnsi"/>
          <w:sz w:val="24"/>
          <w:szCs w:val="24"/>
        </w:rPr>
        <w:t>5</w:t>
      </w:r>
      <w:r w:rsidR="00C40934">
        <w:rPr>
          <w:rFonts w:asciiTheme="minorHAnsi" w:hAnsiTheme="minorHAnsi" w:cstheme="minorHAnsi"/>
          <w:sz w:val="24"/>
          <w:szCs w:val="24"/>
        </w:rPr>
        <w:t xml:space="preserve"> </w:t>
      </w:r>
      <w:r w:rsidR="006136F5">
        <w:rPr>
          <w:rFonts w:asciiTheme="minorHAnsi" w:hAnsiTheme="minorHAnsi" w:cstheme="minorHAnsi"/>
          <w:sz w:val="24"/>
          <w:szCs w:val="24"/>
        </w:rPr>
        <w:t>Plan de Auditoría Interna</w:t>
      </w:r>
      <w:r w:rsidR="00C40934">
        <w:rPr>
          <w:rFonts w:asciiTheme="minorHAnsi" w:hAnsiTheme="minorHAnsi" w:cstheme="minorHAnsi"/>
          <w:sz w:val="24"/>
          <w:szCs w:val="24"/>
        </w:rPr>
        <w:t>”</w:t>
      </w:r>
    </w:p>
    <w:p w14:paraId="1A5F7242" w14:textId="4B1791D6" w:rsidR="00C051F5" w:rsidRDefault="00C40934" w:rsidP="00485C48">
      <w:pPr>
        <w:pStyle w:val="Sangra3detindependiente"/>
        <w:numPr>
          <w:ilvl w:val="0"/>
          <w:numId w:val="12"/>
        </w:numPr>
        <w:tabs>
          <w:tab w:val="left" w:pos="1134"/>
          <w:tab w:val="left" w:pos="1985"/>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“SIG-FOR-</w:t>
      </w:r>
      <w:r w:rsidR="006136F5">
        <w:rPr>
          <w:rFonts w:asciiTheme="minorHAnsi" w:hAnsiTheme="minorHAnsi" w:cstheme="minorHAnsi"/>
          <w:sz w:val="24"/>
          <w:szCs w:val="24"/>
        </w:rPr>
        <w:t>006 Plan de Auditoría Interna</w:t>
      </w:r>
      <w:r>
        <w:rPr>
          <w:rFonts w:asciiTheme="minorHAnsi" w:hAnsiTheme="minorHAnsi" w:cstheme="minorHAnsi"/>
          <w:sz w:val="24"/>
          <w:szCs w:val="24"/>
        </w:rPr>
        <w:t>”</w:t>
      </w:r>
    </w:p>
    <w:p w14:paraId="6242A70A" w14:textId="41544BF6" w:rsidR="006136F5" w:rsidRDefault="006136F5" w:rsidP="00485C48">
      <w:pPr>
        <w:pStyle w:val="Sangra3detindependiente"/>
        <w:numPr>
          <w:ilvl w:val="0"/>
          <w:numId w:val="12"/>
        </w:numPr>
        <w:tabs>
          <w:tab w:val="left" w:pos="1134"/>
          <w:tab w:val="left" w:pos="1985"/>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“SIG-FOR-007 Lista de Auditores Externos”</w:t>
      </w:r>
    </w:p>
    <w:p w14:paraId="59F2E93E" w14:textId="3B018BD8" w:rsidR="006136F5" w:rsidRDefault="006136F5" w:rsidP="00485C48">
      <w:pPr>
        <w:pStyle w:val="Sangra3detindependiente"/>
        <w:numPr>
          <w:ilvl w:val="0"/>
          <w:numId w:val="12"/>
        </w:numPr>
        <w:tabs>
          <w:tab w:val="left" w:pos="1134"/>
          <w:tab w:val="left" w:pos="1985"/>
        </w:tabs>
        <w:spacing w:after="0" w:line="276" w:lineRule="auto"/>
        <w:ind w:left="709" w:hanging="283"/>
        <w:rPr>
          <w:rFonts w:asciiTheme="minorHAnsi" w:hAnsiTheme="minorHAnsi" w:cstheme="minorHAnsi"/>
          <w:sz w:val="24"/>
          <w:szCs w:val="24"/>
        </w:rPr>
      </w:pPr>
      <w:r>
        <w:rPr>
          <w:rFonts w:asciiTheme="minorHAnsi" w:hAnsiTheme="minorHAnsi" w:cstheme="minorHAnsi"/>
          <w:sz w:val="24"/>
          <w:szCs w:val="24"/>
        </w:rPr>
        <w:t>“SIG-FOR-008 Solicitud de Acción Correctiva”</w:t>
      </w:r>
    </w:p>
    <w:p w14:paraId="455EBC54" w14:textId="5E6BBAB4" w:rsidR="00E9327F" w:rsidRDefault="00E9327F" w:rsidP="00E9327F">
      <w:pPr>
        <w:pStyle w:val="Sangra3detindependiente"/>
        <w:tabs>
          <w:tab w:val="left" w:pos="1134"/>
          <w:tab w:val="left" w:pos="1985"/>
        </w:tabs>
        <w:spacing w:after="0" w:line="276" w:lineRule="auto"/>
        <w:ind w:left="0"/>
        <w:rPr>
          <w:rFonts w:asciiTheme="minorHAnsi" w:hAnsiTheme="minorHAnsi" w:cstheme="minorHAnsi"/>
          <w:sz w:val="24"/>
          <w:szCs w:val="24"/>
        </w:rPr>
      </w:pPr>
    </w:p>
    <w:p w14:paraId="1EF1F1A8" w14:textId="30710CEA" w:rsidR="00E9327F" w:rsidRDefault="00E9327F" w:rsidP="00E9327F">
      <w:pPr>
        <w:pStyle w:val="Ttulo1"/>
        <w:numPr>
          <w:ilvl w:val="0"/>
          <w:numId w:val="11"/>
        </w:numPr>
        <w:spacing w:before="0"/>
        <w:ind w:left="426" w:hanging="426"/>
        <w:jc w:val="both"/>
        <w:rPr>
          <w:rFonts w:asciiTheme="minorHAnsi" w:eastAsia="Arial" w:hAnsiTheme="minorHAnsi" w:cstheme="minorHAnsi"/>
          <w:b/>
          <w:bCs/>
          <w:color w:val="000000" w:themeColor="text1"/>
          <w:sz w:val="24"/>
          <w:szCs w:val="24"/>
          <w:lang w:val="es-CL" w:eastAsia="es-CL"/>
        </w:rPr>
      </w:pPr>
      <w:bookmarkStart w:id="13" w:name="_Toc135984548"/>
      <w:r>
        <w:rPr>
          <w:rFonts w:asciiTheme="minorHAnsi" w:eastAsia="Arial" w:hAnsiTheme="minorHAnsi" w:cstheme="minorHAnsi"/>
          <w:b/>
          <w:bCs/>
          <w:color w:val="000000" w:themeColor="text1"/>
          <w:sz w:val="24"/>
          <w:szCs w:val="24"/>
          <w:lang w:val="es-CL" w:eastAsia="es-CL"/>
        </w:rPr>
        <w:t>GESTIÓN DE CAMBIOS</w:t>
      </w:r>
      <w:bookmarkEnd w:id="13"/>
    </w:p>
    <w:p w14:paraId="7C092FB1" w14:textId="5A11D9CF" w:rsidR="00E9327F" w:rsidRDefault="00E9327F" w:rsidP="00E9327F">
      <w:pPr>
        <w:ind w:firstLine="426"/>
        <w:rPr>
          <w:lang w:val="es-CL" w:eastAsia="es-CL"/>
        </w:rPr>
      </w:pPr>
      <w:r>
        <w:rPr>
          <w:lang w:val="es-CL" w:eastAsia="es-CL"/>
        </w:rPr>
        <w:t>Este documento aún no presenta cambios.</w:t>
      </w:r>
    </w:p>
    <w:p w14:paraId="1054921E" w14:textId="77777777" w:rsidR="00E9327F" w:rsidRPr="00E9327F" w:rsidRDefault="00E9327F" w:rsidP="00E9327F">
      <w:pPr>
        <w:rPr>
          <w:lang w:val="es-CL" w:eastAsia="es-CL"/>
        </w:rPr>
      </w:pPr>
    </w:p>
    <w:p w14:paraId="55E9961C" w14:textId="77777777" w:rsidR="00E9327F" w:rsidRPr="00E9327F" w:rsidRDefault="00E9327F" w:rsidP="00E9327F">
      <w:pPr>
        <w:rPr>
          <w:lang w:val="es-CL" w:eastAsia="es-CL"/>
        </w:rPr>
      </w:pPr>
    </w:p>
    <w:p w14:paraId="63647B29" w14:textId="77777777" w:rsidR="00E9327F" w:rsidRDefault="00E9327F" w:rsidP="00E9327F">
      <w:pPr>
        <w:pStyle w:val="Sangra3detindependiente"/>
        <w:tabs>
          <w:tab w:val="left" w:pos="1134"/>
          <w:tab w:val="left" w:pos="1985"/>
        </w:tabs>
        <w:spacing w:after="0" w:line="276" w:lineRule="auto"/>
        <w:ind w:left="709"/>
        <w:rPr>
          <w:rFonts w:asciiTheme="minorHAnsi" w:hAnsiTheme="minorHAnsi" w:cstheme="minorHAnsi"/>
          <w:sz w:val="24"/>
          <w:szCs w:val="24"/>
        </w:rPr>
      </w:pPr>
    </w:p>
    <w:p w14:paraId="5AAF08CB"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07F14424"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4DCFDE3D" w14:textId="2CE684AC" w:rsidR="00972379" w:rsidRPr="00972379" w:rsidRDefault="00972379" w:rsidP="00972379">
      <w:pPr>
        <w:pStyle w:val="Sangra3detindependiente"/>
        <w:spacing w:after="0"/>
        <w:ind w:left="709"/>
        <w:rPr>
          <w:rFonts w:asciiTheme="minorHAnsi" w:hAnsiTheme="minorHAnsi" w:cstheme="minorHAnsi"/>
          <w:b/>
          <w:sz w:val="24"/>
          <w:szCs w:val="24"/>
        </w:rPr>
      </w:pPr>
    </w:p>
    <w:p w14:paraId="3A8D96BD"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64DC9C90"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7E6F1A39"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074DFBB7"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55BE4A76"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003B6671" w14:textId="77777777" w:rsidR="00972379" w:rsidRPr="00972379" w:rsidRDefault="00972379" w:rsidP="00972379">
      <w:pPr>
        <w:pStyle w:val="Sangra3detindependiente"/>
        <w:spacing w:after="0"/>
        <w:ind w:left="709"/>
        <w:rPr>
          <w:rFonts w:asciiTheme="minorHAnsi" w:hAnsiTheme="minorHAnsi" w:cstheme="minorHAnsi"/>
          <w:b/>
          <w:sz w:val="24"/>
          <w:szCs w:val="24"/>
        </w:rPr>
      </w:pPr>
    </w:p>
    <w:p w14:paraId="01D59ACD" w14:textId="77777777" w:rsidR="00972379" w:rsidRPr="00972379" w:rsidRDefault="00972379" w:rsidP="00972379">
      <w:pPr>
        <w:pStyle w:val="Sangra3detindependiente"/>
        <w:spacing w:after="0"/>
        <w:ind w:left="709"/>
        <w:rPr>
          <w:rFonts w:asciiTheme="minorHAnsi" w:hAnsiTheme="minorHAnsi" w:cstheme="minorHAnsi"/>
          <w:b/>
          <w:sz w:val="24"/>
          <w:szCs w:val="24"/>
        </w:rPr>
      </w:pPr>
    </w:p>
    <w:sectPr w:rsidR="00972379" w:rsidRPr="00972379" w:rsidSect="00CE1A6D">
      <w:headerReference w:type="default" r:id="rId10"/>
      <w:footerReference w:type="default" r:id="rId11"/>
      <w:pgSz w:w="11906" w:h="16838"/>
      <w:pgMar w:top="1418" w:right="1134" w:bottom="1134" w:left="1134"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AD8F" w14:textId="77777777" w:rsidR="00812110" w:rsidRDefault="00812110" w:rsidP="00E403C1">
      <w:pPr>
        <w:spacing w:after="0" w:line="240" w:lineRule="auto"/>
      </w:pPr>
      <w:r>
        <w:separator/>
      </w:r>
    </w:p>
  </w:endnote>
  <w:endnote w:type="continuationSeparator" w:id="0">
    <w:p w14:paraId="2907FF98" w14:textId="77777777" w:rsidR="00812110" w:rsidRDefault="00812110" w:rsidP="00E4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7514C" w14:textId="77777777" w:rsidR="00100F88" w:rsidRDefault="00100F88" w:rsidP="00B4302B">
    <w:pPr>
      <w:pStyle w:val="Piedepgina"/>
      <w:jc w:val="center"/>
      <w:rPr>
        <w:sz w:val="14"/>
      </w:rPr>
    </w:pPr>
    <w:r>
      <w:rPr>
        <w:rFonts w:ascii="Verdana" w:hAnsi="Verdana"/>
        <w:sz w:val="14"/>
      </w:rPr>
      <w:t xml:space="preserve">Este documento es propiedad intelectual de </w:t>
    </w:r>
    <w:r w:rsidR="00ED35A2">
      <w:rPr>
        <w:rFonts w:ascii="Verdana" w:hAnsi="Verdana"/>
        <w:sz w:val="14"/>
      </w:rPr>
      <w:t>Matrixconsulting</w:t>
    </w:r>
    <w:r>
      <w:rPr>
        <w:rFonts w:ascii="Verdana" w:hAnsi="Verdana"/>
        <w:sz w:val="14"/>
      </w:rPr>
      <w:t xml:space="preserve">. Se prohíbe su reproducción total o parcial sin la autorización expresa (escrita) de </w:t>
    </w:r>
    <w:smartTag w:uri="urn:schemas-microsoft-com:office:smarttags" w:element="PersonName">
      <w:smartTagPr>
        <w:attr w:name="ProductID" w:val="la Gerencia General"/>
      </w:smartTagPr>
      <w:r>
        <w:rPr>
          <w:rFonts w:ascii="Verdana" w:hAnsi="Verdana"/>
          <w:sz w:val="14"/>
        </w:rPr>
        <w:t>la Gerencia General</w:t>
      </w:r>
    </w:smartTag>
    <w:r>
      <w:rPr>
        <w:rFonts w:ascii="Verdana" w:hAnsi="Verdana"/>
        <w:sz w:val="14"/>
      </w:rPr>
      <w:t xml:space="preserve"> o de un representante legal.</w:t>
    </w:r>
  </w:p>
  <w:p w14:paraId="42A6917F" w14:textId="77777777" w:rsidR="00100F88" w:rsidRDefault="00100F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E097B" w14:textId="77777777" w:rsidR="00812110" w:rsidRDefault="00812110" w:rsidP="00E403C1">
      <w:pPr>
        <w:spacing w:after="0" w:line="240" w:lineRule="auto"/>
      </w:pPr>
      <w:r>
        <w:separator/>
      </w:r>
    </w:p>
  </w:footnote>
  <w:footnote w:type="continuationSeparator" w:id="0">
    <w:p w14:paraId="58FAF4D2" w14:textId="77777777" w:rsidR="00812110" w:rsidRDefault="00812110" w:rsidP="00E4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923" w:type="dxa"/>
      <w:tblLook w:val="01E0" w:firstRow="1" w:lastRow="1" w:firstColumn="1" w:lastColumn="1" w:noHBand="0" w:noVBand="0"/>
    </w:tblPr>
    <w:tblGrid>
      <w:gridCol w:w="2552"/>
      <w:gridCol w:w="4253"/>
      <w:gridCol w:w="1134"/>
      <w:gridCol w:w="283"/>
      <w:gridCol w:w="1701"/>
    </w:tblGrid>
    <w:tr w:rsidR="00152352" w14:paraId="4D1531C6" w14:textId="77777777" w:rsidTr="00724032">
      <w:trPr>
        <w:trHeight w:val="228"/>
      </w:trPr>
      <w:tc>
        <w:tcPr>
          <w:tcW w:w="2552" w:type="dxa"/>
          <w:vMerge w:val="restart"/>
        </w:tcPr>
        <w:p w14:paraId="4707919C" w14:textId="77777777" w:rsidR="00152352" w:rsidRDefault="00152352" w:rsidP="00100F88">
          <w:pPr>
            <w:pStyle w:val="Encabezado"/>
            <w:jc w:val="center"/>
            <w:rPr>
              <w:rFonts w:ascii="Century Gothic" w:hAnsi="Century Gothic"/>
              <w:b/>
              <w:sz w:val="16"/>
              <w:szCs w:val="16"/>
              <w:lang w:val="es-ES"/>
            </w:rPr>
          </w:pPr>
          <w:r>
            <w:rPr>
              <w:rFonts w:ascii="Century Gothic" w:hAnsi="Century Gothic"/>
              <w:b/>
              <w:noProof/>
              <w:sz w:val="16"/>
              <w:szCs w:val="16"/>
              <w:lang w:eastAsia="es-PE"/>
            </w:rPr>
            <w:drawing>
              <wp:anchor distT="0" distB="0" distL="114300" distR="114300" simplePos="0" relativeHeight="251657216" behindDoc="0" locked="0" layoutInCell="1" allowOverlap="1" wp14:anchorId="6F1D1453" wp14:editId="7A217E21">
                <wp:simplePos x="0" y="0"/>
                <wp:positionH relativeFrom="column">
                  <wp:posOffset>55880</wp:posOffset>
                </wp:positionH>
                <wp:positionV relativeFrom="page">
                  <wp:posOffset>93345</wp:posOffset>
                </wp:positionV>
                <wp:extent cx="1390650" cy="609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Matrix.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90650" cy="609600"/>
                        </a:xfrm>
                        <a:prstGeom prst="rect">
                          <a:avLst/>
                        </a:prstGeom>
                      </pic:spPr>
                    </pic:pic>
                  </a:graphicData>
                </a:graphic>
                <wp14:sizeRelH relativeFrom="page">
                  <wp14:pctWidth>0</wp14:pctWidth>
                </wp14:sizeRelH>
                <wp14:sizeRelV relativeFrom="page">
                  <wp14:pctHeight>0</wp14:pctHeight>
                </wp14:sizeRelV>
              </wp:anchor>
            </w:drawing>
          </w:r>
        </w:p>
      </w:tc>
      <w:tc>
        <w:tcPr>
          <w:tcW w:w="4253" w:type="dxa"/>
          <w:vMerge w:val="restart"/>
          <w:vAlign w:val="center"/>
        </w:tcPr>
        <w:p w14:paraId="0869DC93" w14:textId="77777777" w:rsidR="00152352" w:rsidRPr="00396CD1" w:rsidRDefault="00396CD1" w:rsidP="00396CD1">
          <w:pPr>
            <w:pStyle w:val="Encabezado"/>
            <w:jc w:val="center"/>
            <w:rPr>
              <w:rFonts w:cstheme="minorHAnsi"/>
              <w:b/>
              <w:sz w:val="26"/>
              <w:szCs w:val="26"/>
              <w:lang w:val="es-SV"/>
            </w:rPr>
          </w:pPr>
          <w:r w:rsidRPr="00396CD1">
            <w:rPr>
              <w:rFonts w:cstheme="minorHAnsi"/>
              <w:b/>
              <w:sz w:val="26"/>
              <w:szCs w:val="26"/>
              <w:lang w:val="es-SV"/>
            </w:rPr>
            <w:t>Sistema Integrado de Gestión</w:t>
          </w:r>
        </w:p>
      </w:tc>
      <w:tc>
        <w:tcPr>
          <w:tcW w:w="1134" w:type="dxa"/>
          <w:vAlign w:val="center"/>
        </w:tcPr>
        <w:p w14:paraId="603FB124" w14:textId="77777777" w:rsidR="00152352" w:rsidRPr="000530B4" w:rsidRDefault="00152352" w:rsidP="00152352">
          <w:pPr>
            <w:pStyle w:val="Encabezado"/>
            <w:ind w:left="-52" w:right="-103"/>
            <w:jc w:val="center"/>
            <w:rPr>
              <w:rFonts w:cstheme="minorHAnsi"/>
              <w:b/>
              <w:sz w:val="24"/>
              <w:szCs w:val="24"/>
              <w:lang w:val="es-ES"/>
            </w:rPr>
          </w:pPr>
          <w:r w:rsidRPr="000530B4">
            <w:rPr>
              <w:rFonts w:cstheme="minorHAnsi"/>
              <w:b/>
              <w:sz w:val="24"/>
              <w:szCs w:val="24"/>
              <w:lang w:val="es-ES"/>
            </w:rPr>
            <w:t>Código</w:t>
          </w:r>
        </w:p>
      </w:tc>
      <w:tc>
        <w:tcPr>
          <w:tcW w:w="283" w:type="dxa"/>
          <w:vAlign w:val="center"/>
        </w:tcPr>
        <w:p w14:paraId="067BA5B2" w14:textId="77777777" w:rsidR="00152352" w:rsidRPr="000530B4" w:rsidRDefault="00152352" w:rsidP="00152352">
          <w:pPr>
            <w:pStyle w:val="Encabezado"/>
            <w:ind w:right="-106"/>
            <w:rPr>
              <w:rFonts w:cstheme="minorHAnsi"/>
              <w:b/>
              <w:sz w:val="24"/>
              <w:szCs w:val="24"/>
              <w:lang w:val="es-ES"/>
            </w:rPr>
          </w:pPr>
          <w:r w:rsidRPr="000530B4">
            <w:rPr>
              <w:rFonts w:cstheme="minorHAnsi"/>
              <w:b/>
              <w:sz w:val="24"/>
              <w:szCs w:val="24"/>
              <w:lang w:val="es-ES"/>
            </w:rPr>
            <w:t>:</w:t>
          </w:r>
        </w:p>
      </w:tc>
      <w:tc>
        <w:tcPr>
          <w:tcW w:w="1701" w:type="dxa"/>
          <w:vAlign w:val="center"/>
        </w:tcPr>
        <w:p w14:paraId="50905B8E" w14:textId="5BCDF50F" w:rsidR="00152352" w:rsidRPr="000530B4" w:rsidRDefault="00152352" w:rsidP="001E0A98">
          <w:pPr>
            <w:pStyle w:val="Encabezado"/>
            <w:jc w:val="center"/>
            <w:rPr>
              <w:rFonts w:cstheme="minorHAnsi"/>
              <w:b/>
              <w:sz w:val="24"/>
              <w:szCs w:val="24"/>
              <w:lang w:val="es-ES"/>
            </w:rPr>
          </w:pPr>
          <w:r w:rsidRPr="000530B4">
            <w:rPr>
              <w:rFonts w:cstheme="minorHAnsi"/>
              <w:b/>
              <w:sz w:val="24"/>
              <w:szCs w:val="24"/>
              <w:lang w:val="es-ES"/>
            </w:rPr>
            <w:t>SIG-</w:t>
          </w:r>
          <w:r w:rsidR="00E65474">
            <w:rPr>
              <w:rFonts w:cstheme="minorHAnsi"/>
              <w:b/>
              <w:sz w:val="24"/>
              <w:szCs w:val="24"/>
              <w:lang w:val="es-ES"/>
            </w:rPr>
            <w:t>PRO-00</w:t>
          </w:r>
          <w:r w:rsidR="00B4302B">
            <w:rPr>
              <w:rFonts w:cstheme="minorHAnsi"/>
              <w:b/>
              <w:sz w:val="24"/>
              <w:szCs w:val="24"/>
              <w:lang w:val="es-ES"/>
            </w:rPr>
            <w:t>2</w:t>
          </w:r>
        </w:p>
      </w:tc>
    </w:tr>
    <w:tr w:rsidR="00152352" w14:paraId="1653D5AC" w14:textId="77777777" w:rsidTr="00724032">
      <w:trPr>
        <w:trHeight w:val="223"/>
      </w:trPr>
      <w:tc>
        <w:tcPr>
          <w:tcW w:w="2552" w:type="dxa"/>
          <w:vMerge/>
        </w:tcPr>
        <w:p w14:paraId="412354F1" w14:textId="77777777" w:rsidR="00152352" w:rsidRDefault="00152352" w:rsidP="00100F88">
          <w:pPr>
            <w:pStyle w:val="Encabezado"/>
            <w:jc w:val="center"/>
            <w:rPr>
              <w:lang w:val="es-ES"/>
            </w:rPr>
          </w:pPr>
        </w:p>
      </w:tc>
      <w:tc>
        <w:tcPr>
          <w:tcW w:w="4253" w:type="dxa"/>
          <w:vMerge/>
          <w:vAlign w:val="center"/>
        </w:tcPr>
        <w:p w14:paraId="037E7D7E" w14:textId="77777777" w:rsidR="00152352" w:rsidRPr="00396CD1" w:rsidRDefault="00152352" w:rsidP="00152352">
          <w:pPr>
            <w:pStyle w:val="Encabezado"/>
            <w:jc w:val="center"/>
            <w:rPr>
              <w:rFonts w:cstheme="minorHAnsi"/>
              <w:b/>
              <w:sz w:val="26"/>
              <w:szCs w:val="26"/>
              <w:lang w:val="es-ES"/>
            </w:rPr>
          </w:pPr>
        </w:p>
      </w:tc>
      <w:tc>
        <w:tcPr>
          <w:tcW w:w="1134" w:type="dxa"/>
          <w:vAlign w:val="center"/>
        </w:tcPr>
        <w:p w14:paraId="26A0F961" w14:textId="77777777" w:rsidR="00152352" w:rsidRPr="000530B4" w:rsidRDefault="00152352" w:rsidP="00152352">
          <w:pPr>
            <w:pStyle w:val="Encabezado"/>
            <w:ind w:left="-52" w:right="-103"/>
            <w:jc w:val="center"/>
            <w:rPr>
              <w:rFonts w:cstheme="minorHAnsi"/>
              <w:b/>
              <w:sz w:val="24"/>
              <w:szCs w:val="24"/>
            </w:rPr>
          </w:pPr>
          <w:r w:rsidRPr="000530B4">
            <w:rPr>
              <w:rFonts w:cstheme="minorHAnsi"/>
              <w:b/>
              <w:sz w:val="24"/>
              <w:szCs w:val="24"/>
            </w:rPr>
            <w:t>Versión</w:t>
          </w:r>
        </w:p>
      </w:tc>
      <w:tc>
        <w:tcPr>
          <w:tcW w:w="283" w:type="dxa"/>
          <w:vAlign w:val="center"/>
        </w:tcPr>
        <w:p w14:paraId="088BD755" w14:textId="77777777" w:rsidR="00152352" w:rsidRPr="000530B4" w:rsidRDefault="00152352" w:rsidP="00152352">
          <w:pPr>
            <w:pStyle w:val="Encabezado"/>
            <w:jc w:val="center"/>
            <w:rPr>
              <w:rFonts w:cstheme="minorHAnsi"/>
              <w:b/>
              <w:sz w:val="24"/>
              <w:szCs w:val="24"/>
            </w:rPr>
          </w:pPr>
          <w:r w:rsidRPr="000530B4">
            <w:rPr>
              <w:rFonts w:cstheme="minorHAnsi"/>
              <w:b/>
              <w:sz w:val="24"/>
              <w:szCs w:val="24"/>
            </w:rPr>
            <w:t>:</w:t>
          </w:r>
        </w:p>
      </w:tc>
      <w:tc>
        <w:tcPr>
          <w:tcW w:w="1701" w:type="dxa"/>
          <w:vAlign w:val="center"/>
        </w:tcPr>
        <w:p w14:paraId="77D08A3A" w14:textId="1C61893A" w:rsidR="00152352" w:rsidRPr="000530B4" w:rsidRDefault="00B34A23" w:rsidP="00B34A23">
          <w:pPr>
            <w:jc w:val="center"/>
            <w:rPr>
              <w:rFonts w:cstheme="minorHAnsi"/>
              <w:b/>
              <w:sz w:val="24"/>
              <w:szCs w:val="24"/>
            </w:rPr>
          </w:pPr>
          <w:r>
            <w:rPr>
              <w:rFonts w:cstheme="minorHAnsi"/>
              <w:b/>
              <w:sz w:val="24"/>
              <w:szCs w:val="24"/>
            </w:rPr>
            <w:t>00</w:t>
          </w:r>
          <w:r w:rsidR="00B4302B">
            <w:rPr>
              <w:rFonts w:cstheme="minorHAnsi"/>
              <w:b/>
              <w:sz w:val="24"/>
              <w:szCs w:val="24"/>
            </w:rPr>
            <w:t>1</w:t>
          </w:r>
        </w:p>
      </w:tc>
    </w:tr>
    <w:tr w:rsidR="00E72009" w14:paraId="2C07D1EF" w14:textId="77777777" w:rsidTr="00724032">
      <w:trPr>
        <w:trHeight w:val="462"/>
      </w:trPr>
      <w:tc>
        <w:tcPr>
          <w:tcW w:w="2552" w:type="dxa"/>
          <w:vMerge/>
        </w:tcPr>
        <w:p w14:paraId="2938F20A" w14:textId="77777777" w:rsidR="00E72009" w:rsidRDefault="00E72009" w:rsidP="00100F88">
          <w:pPr>
            <w:pStyle w:val="Encabezado"/>
            <w:jc w:val="center"/>
            <w:rPr>
              <w:lang w:val="es-ES"/>
            </w:rPr>
          </w:pPr>
        </w:p>
      </w:tc>
      <w:tc>
        <w:tcPr>
          <w:tcW w:w="4253" w:type="dxa"/>
          <w:vAlign w:val="center"/>
        </w:tcPr>
        <w:p w14:paraId="08AA3936" w14:textId="3EF104B7" w:rsidR="00E72009" w:rsidRPr="00396CD1" w:rsidRDefault="00E72009" w:rsidP="001A7656">
          <w:pPr>
            <w:pStyle w:val="Encabezado"/>
            <w:jc w:val="center"/>
            <w:rPr>
              <w:rFonts w:cstheme="minorHAnsi"/>
              <w:b/>
              <w:sz w:val="26"/>
              <w:szCs w:val="26"/>
              <w:lang w:val="es-ES"/>
            </w:rPr>
          </w:pPr>
          <w:r>
            <w:rPr>
              <w:rFonts w:cstheme="minorHAnsi"/>
              <w:b/>
              <w:sz w:val="26"/>
              <w:szCs w:val="26"/>
              <w:lang w:val="es-SV"/>
            </w:rPr>
            <w:t>Procedimiento de Auditorías Internas</w:t>
          </w:r>
          <w:r w:rsidR="00B4302B">
            <w:rPr>
              <w:rFonts w:cstheme="minorHAnsi"/>
              <w:b/>
              <w:sz w:val="26"/>
              <w:szCs w:val="26"/>
              <w:lang w:val="es-SV"/>
            </w:rPr>
            <w:t xml:space="preserve"> y Externas</w:t>
          </w:r>
        </w:p>
      </w:tc>
      <w:tc>
        <w:tcPr>
          <w:tcW w:w="1134" w:type="dxa"/>
          <w:vAlign w:val="center"/>
        </w:tcPr>
        <w:p w14:paraId="05617C5A" w14:textId="77777777" w:rsidR="00E72009" w:rsidRPr="000530B4" w:rsidRDefault="00E72009" w:rsidP="00152352">
          <w:pPr>
            <w:pStyle w:val="Encabezado"/>
            <w:ind w:left="-52"/>
            <w:jc w:val="center"/>
            <w:rPr>
              <w:rFonts w:cstheme="minorHAnsi"/>
              <w:b/>
              <w:sz w:val="24"/>
              <w:szCs w:val="24"/>
            </w:rPr>
          </w:pPr>
          <w:r w:rsidRPr="000530B4">
            <w:rPr>
              <w:rFonts w:cstheme="minorHAnsi"/>
              <w:b/>
              <w:sz w:val="24"/>
              <w:szCs w:val="24"/>
            </w:rPr>
            <w:t>Página</w:t>
          </w:r>
        </w:p>
      </w:tc>
      <w:tc>
        <w:tcPr>
          <w:tcW w:w="283" w:type="dxa"/>
          <w:vAlign w:val="center"/>
        </w:tcPr>
        <w:p w14:paraId="07EC30DC" w14:textId="77777777" w:rsidR="00E72009" w:rsidRPr="000530B4" w:rsidRDefault="00E72009" w:rsidP="00152352">
          <w:pPr>
            <w:pStyle w:val="Encabezado"/>
            <w:jc w:val="center"/>
            <w:rPr>
              <w:rFonts w:cstheme="minorHAnsi"/>
              <w:b/>
              <w:sz w:val="24"/>
              <w:szCs w:val="24"/>
            </w:rPr>
          </w:pPr>
          <w:r w:rsidRPr="000530B4">
            <w:rPr>
              <w:rFonts w:cstheme="minorHAnsi"/>
              <w:b/>
              <w:sz w:val="24"/>
              <w:szCs w:val="24"/>
            </w:rPr>
            <w:t>:</w:t>
          </w:r>
        </w:p>
      </w:tc>
      <w:tc>
        <w:tcPr>
          <w:tcW w:w="1701" w:type="dxa"/>
          <w:vAlign w:val="center"/>
        </w:tcPr>
        <w:p w14:paraId="0B1B2930" w14:textId="77777777" w:rsidR="00E72009" w:rsidRPr="000530B4" w:rsidRDefault="00E72009" w:rsidP="00152352">
          <w:pPr>
            <w:pStyle w:val="Encabezado"/>
            <w:tabs>
              <w:tab w:val="left" w:pos="465"/>
              <w:tab w:val="center" w:pos="937"/>
            </w:tabs>
            <w:jc w:val="center"/>
            <w:rPr>
              <w:rFonts w:cstheme="minorHAnsi"/>
              <w:b/>
              <w:sz w:val="24"/>
              <w:szCs w:val="24"/>
            </w:rPr>
          </w:pPr>
          <w:r w:rsidRPr="000530B4">
            <w:rPr>
              <w:rFonts w:cstheme="minorHAnsi"/>
              <w:b/>
              <w:sz w:val="24"/>
              <w:szCs w:val="24"/>
            </w:rPr>
            <w:fldChar w:fldCharType="begin"/>
          </w:r>
          <w:r w:rsidRPr="000530B4">
            <w:rPr>
              <w:rFonts w:cstheme="minorHAnsi"/>
              <w:b/>
              <w:sz w:val="24"/>
              <w:szCs w:val="24"/>
            </w:rPr>
            <w:instrText xml:space="preserve"> PAGE </w:instrText>
          </w:r>
          <w:r w:rsidRPr="000530B4">
            <w:rPr>
              <w:rFonts w:cstheme="minorHAnsi"/>
              <w:b/>
              <w:sz w:val="24"/>
              <w:szCs w:val="24"/>
            </w:rPr>
            <w:fldChar w:fldCharType="separate"/>
          </w:r>
          <w:r w:rsidR="004C5247">
            <w:rPr>
              <w:rFonts w:cstheme="minorHAnsi"/>
              <w:b/>
              <w:noProof/>
              <w:sz w:val="24"/>
              <w:szCs w:val="24"/>
            </w:rPr>
            <w:t>9</w:t>
          </w:r>
          <w:r w:rsidRPr="000530B4">
            <w:rPr>
              <w:rFonts w:cstheme="minorHAnsi"/>
              <w:b/>
              <w:sz w:val="24"/>
              <w:szCs w:val="24"/>
            </w:rPr>
            <w:fldChar w:fldCharType="end"/>
          </w:r>
          <w:r w:rsidRPr="000530B4">
            <w:rPr>
              <w:rFonts w:cstheme="minorHAnsi"/>
              <w:b/>
              <w:sz w:val="24"/>
              <w:szCs w:val="24"/>
            </w:rPr>
            <w:t xml:space="preserve"> de </w:t>
          </w:r>
          <w:r w:rsidRPr="000530B4">
            <w:rPr>
              <w:rFonts w:cstheme="minorHAnsi"/>
              <w:b/>
              <w:sz w:val="24"/>
              <w:szCs w:val="24"/>
            </w:rPr>
            <w:fldChar w:fldCharType="begin"/>
          </w:r>
          <w:r w:rsidRPr="000530B4">
            <w:rPr>
              <w:rFonts w:cstheme="minorHAnsi"/>
              <w:b/>
              <w:sz w:val="24"/>
              <w:szCs w:val="24"/>
            </w:rPr>
            <w:instrText xml:space="preserve"> NUMPAGES </w:instrText>
          </w:r>
          <w:r w:rsidRPr="000530B4">
            <w:rPr>
              <w:rFonts w:cstheme="minorHAnsi"/>
              <w:b/>
              <w:sz w:val="24"/>
              <w:szCs w:val="24"/>
            </w:rPr>
            <w:fldChar w:fldCharType="separate"/>
          </w:r>
          <w:r w:rsidR="004C5247">
            <w:rPr>
              <w:rFonts w:cstheme="minorHAnsi"/>
              <w:b/>
              <w:noProof/>
              <w:sz w:val="24"/>
              <w:szCs w:val="24"/>
            </w:rPr>
            <w:t>9</w:t>
          </w:r>
          <w:r w:rsidRPr="000530B4">
            <w:rPr>
              <w:rFonts w:cstheme="minorHAnsi"/>
              <w:b/>
              <w:sz w:val="24"/>
              <w:szCs w:val="24"/>
            </w:rPr>
            <w:fldChar w:fldCharType="end"/>
          </w:r>
        </w:p>
      </w:tc>
    </w:tr>
  </w:tbl>
  <w:p w14:paraId="430D79D8" w14:textId="77777777" w:rsidR="00100F88" w:rsidRDefault="00100F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4D5A"/>
    <w:multiLevelType w:val="hybridMultilevel"/>
    <w:tmpl w:val="56D6AFB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ADA43D8"/>
    <w:multiLevelType w:val="hybridMultilevel"/>
    <w:tmpl w:val="02909960"/>
    <w:lvl w:ilvl="0" w:tplc="E98C4C2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2" w15:restartNumberingAfterBreak="0">
    <w:nsid w:val="1F4E28CC"/>
    <w:multiLevelType w:val="hybridMultilevel"/>
    <w:tmpl w:val="A3CC41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26750EDE"/>
    <w:multiLevelType w:val="hybridMultilevel"/>
    <w:tmpl w:val="9FEEED50"/>
    <w:lvl w:ilvl="0" w:tplc="AA261B1E">
      <w:start w:val="3"/>
      <w:numFmt w:val="bullet"/>
      <w:lvlText w:val="-"/>
      <w:lvlJc w:val="left"/>
      <w:pPr>
        <w:ind w:left="2487" w:hanging="360"/>
      </w:pPr>
      <w:rPr>
        <w:rFonts w:ascii="Arial" w:eastAsia="Times New Roman" w:hAnsi="Arial" w:cs="Arial" w:hint="default"/>
      </w:rPr>
    </w:lvl>
    <w:lvl w:ilvl="1" w:tplc="280A0003" w:tentative="1">
      <w:start w:val="1"/>
      <w:numFmt w:val="bullet"/>
      <w:lvlText w:val="o"/>
      <w:lvlJc w:val="left"/>
      <w:pPr>
        <w:ind w:left="3207" w:hanging="360"/>
      </w:pPr>
      <w:rPr>
        <w:rFonts w:ascii="Courier New" w:hAnsi="Courier New" w:cs="Courier New" w:hint="default"/>
      </w:rPr>
    </w:lvl>
    <w:lvl w:ilvl="2" w:tplc="280A0005" w:tentative="1">
      <w:start w:val="1"/>
      <w:numFmt w:val="bullet"/>
      <w:lvlText w:val=""/>
      <w:lvlJc w:val="left"/>
      <w:pPr>
        <w:ind w:left="3927" w:hanging="360"/>
      </w:pPr>
      <w:rPr>
        <w:rFonts w:ascii="Wingdings" w:hAnsi="Wingdings" w:hint="default"/>
      </w:rPr>
    </w:lvl>
    <w:lvl w:ilvl="3" w:tplc="280A0001" w:tentative="1">
      <w:start w:val="1"/>
      <w:numFmt w:val="bullet"/>
      <w:lvlText w:val=""/>
      <w:lvlJc w:val="left"/>
      <w:pPr>
        <w:ind w:left="4647" w:hanging="360"/>
      </w:pPr>
      <w:rPr>
        <w:rFonts w:ascii="Symbol" w:hAnsi="Symbol" w:hint="default"/>
      </w:rPr>
    </w:lvl>
    <w:lvl w:ilvl="4" w:tplc="280A0003" w:tentative="1">
      <w:start w:val="1"/>
      <w:numFmt w:val="bullet"/>
      <w:lvlText w:val="o"/>
      <w:lvlJc w:val="left"/>
      <w:pPr>
        <w:ind w:left="5367" w:hanging="360"/>
      </w:pPr>
      <w:rPr>
        <w:rFonts w:ascii="Courier New" w:hAnsi="Courier New" w:cs="Courier New" w:hint="default"/>
      </w:rPr>
    </w:lvl>
    <w:lvl w:ilvl="5" w:tplc="280A0005" w:tentative="1">
      <w:start w:val="1"/>
      <w:numFmt w:val="bullet"/>
      <w:lvlText w:val=""/>
      <w:lvlJc w:val="left"/>
      <w:pPr>
        <w:ind w:left="6087" w:hanging="360"/>
      </w:pPr>
      <w:rPr>
        <w:rFonts w:ascii="Wingdings" w:hAnsi="Wingdings" w:hint="default"/>
      </w:rPr>
    </w:lvl>
    <w:lvl w:ilvl="6" w:tplc="280A0001" w:tentative="1">
      <w:start w:val="1"/>
      <w:numFmt w:val="bullet"/>
      <w:lvlText w:val=""/>
      <w:lvlJc w:val="left"/>
      <w:pPr>
        <w:ind w:left="6807" w:hanging="360"/>
      </w:pPr>
      <w:rPr>
        <w:rFonts w:ascii="Symbol" w:hAnsi="Symbol" w:hint="default"/>
      </w:rPr>
    </w:lvl>
    <w:lvl w:ilvl="7" w:tplc="280A0003" w:tentative="1">
      <w:start w:val="1"/>
      <w:numFmt w:val="bullet"/>
      <w:lvlText w:val="o"/>
      <w:lvlJc w:val="left"/>
      <w:pPr>
        <w:ind w:left="7527" w:hanging="360"/>
      </w:pPr>
      <w:rPr>
        <w:rFonts w:ascii="Courier New" w:hAnsi="Courier New" w:cs="Courier New" w:hint="default"/>
      </w:rPr>
    </w:lvl>
    <w:lvl w:ilvl="8" w:tplc="280A0005" w:tentative="1">
      <w:start w:val="1"/>
      <w:numFmt w:val="bullet"/>
      <w:lvlText w:val=""/>
      <w:lvlJc w:val="left"/>
      <w:pPr>
        <w:ind w:left="8247" w:hanging="360"/>
      </w:pPr>
      <w:rPr>
        <w:rFonts w:ascii="Wingdings" w:hAnsi="Wingdings" w:hint="default"/>
      </w:rPr>
    </w:lvl>
  </w:abstractNum>
  <w:abstractNum w:abstractNumId="4" w15:restartNumberingAfterBreak="0">
    <w:nsid w:val="27680CC2"/>
    <w:multiLevelType w:val="hybridMultilevel"/>
    <w:tmpl w:val="174643E6"/>
    <w:lvl w:ilvl="0" w:tplc="2A92AE5C">
      <w:start w:val="1"/>
      <w:numFmt w:val="decimal"/>
      <w:lvlText w:val="%1."/>
      <w:lvlJc w:val="left"/>
      <w:pPr>
        <w:ind w:left="510" w:hanging="360"/>
      </w:pPr>
      <w:rPr>
        <w:rFonts w:hint="default"/>
        <w:b w:val="0"/>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5" w15:restartNumberingAfterBreak="0">
    <w:nsid w:val="2B453FF3"/>
    <w:multiLevelType w:val="hybridMultilevel"/>
    <w:tmpl w:val="38DEEF60"/>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6" w15:restartNumberingAfterBreak="0">
    <w:nsid w:val="399C5C10"/>
    <w:multiLevelType w:val="hybridMultilevel"/>
    <w:tmpl w:val="1D06BCB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69D38CD"/>
    <w:multiLevelType w:val="multilevel"/>
    <w:tmpl w:val="D73CC69E"/>
    <w:lvl w:ilvl="0">
      <w:start w:val="1"/>
      <w:numFmt w:val="decimal"/>
      <w:lvlText w:val="%1."/>
      <w:lvlJc w:val="left"/>
      <w:pPr>
        <w:ind w:left="1211" w:hanging="360"/>
      </w:pPr>
    </w:lvl>
    <w:lvl w:ilvl="1">
      <w:start w:val="1"/>
      <w:numFmt w:val="decimal"/>
      <w:isLgl/>
      <w:lvlText w:val="%1.%2"/>
      <w:lvlJc w:val="left"/>
      <w:pPr>
        <w:ind w:left="1226" w:hanging="375"/>
      </w:pPr>
      <w:rPr>
        <w:rFonts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8" w15:restartNumberingAfterBreak="0">
    <w:nsid w:val="4B78123E"/>
    <w:multiLevelType w:val="hybridMultilevel"/>
    <w:tmpl w:val="2CF88250"/>
    <w:lvl w:ilvl="0" w:tplc="280A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9" w15:restartNumberingAfterBreak="0">
    <w:nsid w:val="4D493FA7"/>
    <w:multiLevelType w:val="multilevel"/>
    <w:tmpl w:val="E3DE4CCC"/>
    <w:lvl w:ilvl="0">
      <w:start w:val="1"/>
      <w:numFmt w:val="decimal"/>
      <w:lvlText w:val="%1."/>
      <w:lvlJc w:val="left"/>
      <w:pPr>
        <w:ind w:left="720" w:hanging="360"/>
      </w:pPr>
      <w:rPr>
        <w:rFonts w:eastAsia="Arial" w:hint="default"/>
        <w:b/>
        <w:color w:val="000000" w:themeColor="text1"/>
      </w:rPr>
    </w:lvl>
    <w:lvl w:ilvl="1">
      <w:start w:val="1"/>
      <w:numFmt w:val="decimal"/>
      <w:isLgl/>
      <w:lvlText w:val="%1.%2."/>
      <w:lvlJc w:val="left"/>
      <w:pPr>
        <w:ind w:left="1519" w:hanging="720"/>
      </w:pPr>
      <w:rPr>
        <w:rFonts w:asciiTheme="minorHAnsi" w:hAnsiTheme="minorHAnsi" w:cstheme="minorHAnsi" w:hint="default"/>
        <w:b/>
      </w:rPr>
    </w:lvl>
    <w:lvl w:ilvl="2">
      <w:start w:val="1"/>
      <w:numFmt w:val="decimal"/>
      <w:isLgl/>
      <w:lvlText w:val="%1.%2.%3."/>
      <w:lvlJc w:val="left"/>
      <w:pPr>
        <w:ind w:left="1958" w:hanging="720"/>
      </w:pPr>
      <w:rPr>
        <w:rFonts w:asciiTheme="minorHAnsi" w:hAnsiTheme="minorHAnsi" w:cstheme="minorHAnsi" w:hint="default"/>
        <w:b/>
      </w:rPr>
    </w:lvl>
    <w:lvl w:ilvl="3">
      <w:start w:val="1"/>
      <w:numFmt w:val="decimal"/>
      <w:isLgl/>
      <w:lvlText w:val="%1.%2.%3.%4."/>
      <w:lvlJc w:val="left"/>
      <w:pPr>
        <w:ind w:left="2757" w:hanging="1080"/>
      </w:pPr>
      <w:rPr>
        <w:rFonts w:asciiTheme="minorHAnsi" w:hAnsiTheme="minorHAnsi" w:cstheme="minorHAnsi" w:hint="default"/>
      </w:rPr>
    </w:lvl>
    <w:lvl w:ilvl="4">
      <w:start w:val="1"/>
      <w:numFmt w:val="decimal"/>
      <w:isLgl/>
      <w:lvlText w:val="%1.%2.%3.%4.%5."/>
      <w:lvlJc w:val="left"/>
      <w:pPr>
        <w:ind w:left="3196" w:hanging="1080"/>
      </w:pPr>
      <w:rPr>
        <w:rFonts w:asciiTheme="minorHAnsi" w:hAnsiTheme="minorHAnsi" w:cstheme="minorHAnsi" w:hint="default"/>
      </w:rPr>
    </w:lvl>
    <w:lvl w:ilvl="5">
      <w:start w:val="1"/>
      <w:numFmt w:val="decimal"/>
      <w:isLgl/>
      <w:lvlText w:val="%1.%2.%3.%4.%5.%6."/>
      <w:lvlJc w:val="left"/>
      <w:pPr>
        <w:ind w:left="3995" w:hanging="1440"/>
      </w:pPr>
      <w:rPr>
        <w:rFonts w:asciiTheme="minorHAnsi" w:hAnsiTheme="minorHAnsi" w:cstheme="minorHAnsi" w:hint="default"/>
      </w:rPr>
    </w:lvl>
    <w:lvl w:ilvl="6">
      <w:start w:val="1"/>
      <w:numFmt w:val="decimal"/>
      <w:isLgl/>
      <w:lvlText w:val="%1.%2.%3.%4.%5.%6.%7."/>
      <w:lvlJc w:val="left"/>
      <w:pPr>
        <w:ind w:left="4434" w:hanging="1440"/>
      </w:pPr>
      <w:rPr>
        <w:rFonts w:asciiTheme="minorHAnsi" w:hAnsiTheme="minorHAnsi" w:cstheme="minorHAnsi" w:hint="default"/>
      </w:rPr>
    </w:lvl>
    <w:lvl w:ilvl="7">
      <w:start w:val="1"/>
      <w:numFmt w:val="decimal"/>
      <w:isLgl/>
      <w:lvlText w:val="%1.%2.%3.%4.%5.%6.%7.%8."/>
      <w:lvlJc w:val="left"/>
      <w:pPr>
        <w:ind w:left="5233" w:hanging="1800"/>
      </w:pPr>
      <w:rPr>
        <w:rFonts w:asciiTheme="minorHAnsi" w:hAnsiTheme="minorHAnsi" w:cstheme="minorHAnsi" w:hint="default"/>
      </w:rPr>
    </w:lvl>
    <w:lvl w:ilvl="8">
      <w:start w:val="1"/>
      <w:numFmt w:val="decimal"/>
      <w:isLgl/>
      <w:lvlText w:val="%1.%2.%3.%4.%5.%6.%7.%8.%9."/>
      <w:lvlJc w:val="left"/>
      <w:pPr>
        <w:ind w:left="6032" w:hanging="2160"/>
      </w:pPr>
      <w:rPr>
        <w:rFonts w:asciiTheme="minorHAnsi" w:hAnsiTheme="minorHAnsi" w:cstheme="minorHAnsi" w:hint="default"/>
      </w:rPr>
    </w:lvl>
  </w:abstractNum>
  <w:abstractNum w:abstractNumId="10" w15:restartNumberingAfterBreak="0">
    <w:nsid w:val="51CE099B"/>
    <w:multiLevelType w:val="hybridMultilevel"/>
    <w:tmpl w:val="97D2EE1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5A891307"/>
    <w:multiLevelType w:val="multilevel"/>
    <w:tmpl w:val="5592517A"/>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b/>
      </w:rPr>
    </w:lvl>
    <w:lvl w:ilvl="2">
      <w:start w:val="1"/>
      <w:numFmt w:val="decimal"/>
      <w:lvlText w:val="%1.%2.%3."/>
      <w:lvlJc w:val="left"/>
      <w:pPr>
        <w:ind w:left="1497" w:hanging="504"/>
      </w:pPr>
      <w:rPr>
        <w:b/>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8577EF"/>
    <w:multiLevelType w:val="hybridMultilevel"/>
    <w:tmpl w:val="97F04E6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65B81432"/>
    <w:multiLevelType w:val="hybridMultilevel"/>
    <w:tmpl w:val="E356E59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9896CA9"/>
    <w:multiLevelType w:val="hybridMultilevel"/>
    <w:tmpl w:val="CFB2619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5" w15:restartNumberingAfterBreak="0">
    <w:nsid w:val="6CEB484E"/>
    <w:multiLevelType w:val="hybridMultilevel"/>
    <w:tmpl w:val="2690C8B4"/>
    <w:lvl w:ilvl="0" w:tplc="280A0001">
      <w:start w:val="1"/>
      <w:numFmt w:val="bullet"/>
      <w:lvlText w:val=""/>
      <w:lvlJc w:val="left"/>
      <w:pPr>
        <w:ind w:left="2678" w:hanging="360"/>
      </w:pPr>
      <w:rPr>
        <w:rFonts w:ascii="Symbol" w:hAnsi="Symbol" w:hint="default"/>
      </w:rPr>
    </w:lvl>
    <w:lvl w:ilvl="1" w:tplc="280A0003" w:tentative="1">
      <w:start w:val="1"/>
      <w:numFmt w:val="bullet"/>
      <w:lvlText w:val="o"/>
      <w:lvlJc w:val="left"/>
      <w:pPr>
        <w:ind w:left="3398" w:hanging="360"/>
      </w:pPr>
      <w:rPr>
        <w:rFonts w:ascii="Courier New" w:hAnsi="Courier New" w:cs="Courier New" w:hint="default"/>
      </w:rPr>
    </w:lvl>
    <w:lvl w:ilvl="2" w:tplc="280A0005" w:tentative="1">
      <w:start w:val="1"/>
      <w:numFmt w:val="bullet"/>
      <w:lvlText w:val=""/>
      <w:lvlJc w:val="left"/>
      <w:pPr>
        <w:ind w:left="4118" w:hanging="360"/>
      </w:pPr>
      <w:rPr>
        <w:rFonts w:ascii="Wingdings" w:hAnsi="Wingdings" w:hint="default"/>
      </w:rPr>
    </w:lvl>
    <w:lvl w:ilvl="3" w:tplc="280A0001" w:tentative="1">
      <w:start w:val="1"/>
      <w:numFmt w:val="bullet"/>
      <w:lvlText w:val=""/>
      <w:lvlJc w:val="left"/>
      <w:pPr>
        <w:ind w:left="4838" w:hanging="360"/>
      </w:pPr>
      <w:rPr>
        <w:rFonts w:ascii="Symbol" w:hAnsi="Symbol" w:hint="default"/>
      </w:rPr>
    </w:lvl>
    <w:lvl w:ilvl="4" w:tplc="280A0003" w:tentative="1">
      <w:start w:val="1"/>
      <w:numFmt w:val="bullet"/>
      <w:lvlText w:val="o"/>
      <w:lvlJc w:val="left"/>
      <w:pPr>
        <w:ind w:left="5558" w:hanging="360"/>
      </w:pPr>
      <w:rPr>
        <w:rFonts w:ascii="Courier New" w:hAnsi="Courier New" w:cs="Courier New" w:hint="default"/>
      </w:rPr>
    </w:lvl>
    <w:lvl w:ilvl="5" w:tplc="280A0005" w:tentative="1">
      <w:start w:val="1"/>
      <w:numFmt w:val="bullet"/>
      <w:lvlText w:val=""/>
      <w:lvlJc w:val="left"/>
      <w:pPr>
        <w:ind w:left="6278" w:hanging="360"/>
      </w:pPr>
      <w:rPr>
        <w:rFonts w:ascii="Wingdings" w:hAnsi="Wingdings" w:hint="default"/>
      </w:rPr>
    </w:lvl>
    <w:lvl w:ilvl="6" w:tplc="280A0001" w:tentative="1">
      <w:start w:val="1"/>
      <w:numFmt w:val="bullet"/>
      <w:lvlText w:val=""/>
      <w:lvlJc w:val="left"/>
      <w:pPr>
        <w:ind w:left="6998" w:hanging="360"/>
      </w:pPr>
      <w:rPr>
        <w:rFonts w:ascii="Symbol" w:hAnsi="Symbol" w:hint="default"/>
      </w:rPr>
    </w:lvl>
    <w:lvl w:ilvl="7" w:tplc="280A0003" w:tentative="1">
      <w:start w:val="1"/>
      <w:numFmt w:val="bullet"/>
      <w:lvlText w:val="o"/>
      <w:lvlJc w:val="left"/>
      <w:pPr>
        <w:ind w:left="7718" w:hanging="360"/>
      </w:pPr>
      <w:rPr>
        <w:rFonts w:ascii="Courier New" w:hAnsi="Courier New" w:cs="Courier New" w:hint="default"/>
      </w:rPr>
    </w:lvl>
    <w:lvl w:ilvl="8" w:tplc="280A0005" w:tentative="1">
      <w:start w:val="1"/>
      <w:numFmt w:val="bullet"/>
      <w:lvlText w:val=""/>
      <w:lvlJc w:val="left"/>
      <w:pPr>
        <w:ind w:left="8438" w:hanging="360"/>
      </w:pPr>
      <w:rPr>
        <w:rFonts w:ascii="Wingdings" w:hAnsi="Wingdings" w:hint="default"/>
      </w:rPr>
    </w:lvl>
  </w:abstractNum>
  <w:abstractNum w:abstractNumId="16" w15:restartNumberingAfterBreak="0">
    <w:nsid w:val="794B0BB3"/>
    <w:multiLevelType w:val="hybridMultilevel"/>
    <w:tmpl w:val="29E6D0B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46421433">
    <w:abstractNumId w:val="4"/>
  </w:num>
  <w:num w:numId="2" w16cid:durableId="770130664">
    <w:abstractNumId w:val="1"/>
  </w:num>
  <w:num w:numId="3" w16cid:durableId="467433700">
    <w:abstractNumId w:val="11"/>
  </w:num>
  <w:num w:numId="4" w16cid:durableId="1575580141">
    <w:abstractNumId w:val="13"/>
  </w:num>
  <w:num w:numId="5" w16cid:durableId="714237100">
    <w:abstractNumId w:val="2"/>
  </w:num>
  <w:num w:numId="6" w16cid:durableId="1342322052">
    <w:abstractNumId w:val="0"/>
  </w:num>
  <w:num w:numId="7" w16cid:durableId="2138177762">
    <w:abstractNumId w:val="6"/>
  </w:num>
  <w:num w:numId="8" w16cid:durableId="1851219319">
    <w:abstractNumId w:val="7"/>
  </w:num>
  <w:num w:numId="9" w16cid:durableId="1861354729">
    <w:abstractNumId w:val="8"/>
  </w:num>
  <w:num w:numId="10" w16cid:durableId="1237857498">
    <w:abstractNumId w:val="10"/>
  </w:num>
  <w:num w:numId="11" w16cid:durableId="1906330668">
    <w:abstractNumId w:val="9"/>
  </w:num>
  <w:num w:numId="12" w16cid:durableId="1109080891">
    <w:abstractNumId w:val="12"/>
  </w:num>
  <w:num w:numId="13" w16cid:durableId="565802993">
    <w:abstractNumId w:val="16"/>
  </w:num>
  <w:num w:numId="14" w16cid:durableId="1536311565">
    <w:abstractNumId w:val="3"/>
  </w:num>
  <w:num w:numId="15" w16cid:durableId="862397894">
    <w:abstractNumId w:val="5"/>
  </w:num>
  <w:num w:numId="16" w16cid:durableId="633290820">
    <w:abstractNumId w:val="15"/>
  </w:num>
  <w:num w:numId="17" w16cid:durableId="1749035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634B"/>
    <w:rsid w:val="0000651B"/>
    <w:rsid w:val="000124FE"/>
    <w:rsid w:val="000530B4"/>
    <w:rsid w:val="000A6582"/>
    <w:rsid w:val="000E2D2E"/>
    <w:rsid w:val="000E34A6"/>
    <w:rsid w:val="00100F88"/>
    <w:rsid w:val="0010696C"/>
    <w:rsid w:val="001165AA"/>
    <w:rsid w:val="0014558E"/>
    <w:rsid w:val="00152352"/>
    <w:rsid w:val="00183C89"/>
    <w:rsid w:val="001875CE"/>
    <w:rsid w:val="001A7656"/>
    <w:rsid w:val="001C3FA6"/>
    <w:rsid w:val="001D3188"/>
    <w:rsid w:val="001E0A98"/>
    <w:rsid w:val="001E32CE"/>
    <w:rsid w:val="002238AC"/>
    <w:rsid w:val="00242208"/>
    <w:rsid w:val="00244EBE"/>
    <w:rsid w:val="0024724D"/>
    <w:rsid w:val="002C7F7C"/>
    <w:rsid w:val="002E1101"/>
    <w:rsid w:val="00311955"/>
    <w:rsid w:val="00317406"/>
    <w:rsid w:val="00342CFA"/>
    <w:rsid w:val="0037398D"/>
    <w:rsid w:val="00396CD1"/>
    <w:rsid w:val="003B461F"/>
    <w:rsid w:val="003C05EF"/>
    <w:rsid w:val="003F3560"/>
    <w:rsid w:val="003F48C2"/>
    <w:rsid w:val="00432F93"/>
    <w:rsid w:val="00446E21"/>
    <w:rsid w:val="004539BA"/>
    <w:rsid w:val="00484794"/>
    <w:rsid w:val="00485C48"/>
    <w:rsid w:val="004C5247"/>
    <w:rsid w:val="00504700"/>
    <w:rsid w:val="005508A0"/>
    <w:rsid w:val="00573DC7"/>
    <w:rsid w:val="005A1EF2"/>
    <w:rsid w:val="005C0660"/>
    <w:rsid w:val="0060006A"/>
    <w:rsid w:val="006136F5"/>
    <w:rsid w:val="00640803"/>
    <w:rsid w:val="00697C19"/>
    <w:rsid w:val="006A5944"/>
    <w:rsid w:val="006C34D9"/>
    <w:rsid w:val="006D16FD"/>
    <w:rsid w:val="006D264A"/>
    <w:rsid w:val="006D366E"/>
    <w:rsid w:val="007034BE"/>
    <w:rsid w:val="00711A44"/>
    <w:rsid w:val="007131E8"/>
    <w:rsid w:val="00724032"/>
    <w:rsid w:val="00775291"/>
    <w:rsid w:val="007942D4"/>
    <w:rsid w:val="007C2C91"/>
    <w:rsid w:val="00812110"/>
    <w:rsid w:val="008130A3"/>
    <w:rsid w:val="00821DD0"/>
    <w:rsid w:val="008567D1"/>
    <w:rsid w:val="008D2A35"/>
    <w:rsid w:val="00922725"/>
    <w:rsid w:val="009440F1"/>
    <w:rsid w:val="00947BF2"/>
    <w:rsid w:val="0095634B"/>
    <w:rsid w:val="00962A5F"/>
    <w:rsid w:val="00972379"/>
    <w:rsid w:val="00972982"/>
    <w:rsid w:val="00975EC6"/>
    <w:rsid w:val="0098272B"/>
    <w:rsid w:val="009B74DA"/>
    <w:rsid w:val="009D1CF2"/>
    <w:rsid w:val="009F57C8"/>
    <w:rsid w:val="009F5FF9"/>
    <w:rsid w:val="00A10601"/>
    <w:rsid w:val="00A16B35"/>
    <w:rsid w:val="00A3141A"/>
    <w:rsid w:val="00A321EE"/>
    <w:rsid w:val="00A33FBA"/>
    <w:rsid w:val="00A461B6"/>
    <w:rsid w:val="00B045B2"/>
    <w:rsid w:val="00B34A23"/>
    <w:rsid w:val="00B4302B"/>
    <w:rsid w:val="00B56C90"/>
    <w:rsid w:val="00B84660"/>
    <w:rsid w:val="00BA371A"/>
    <w:rsid w:val="00BB7CF8"/>
    <w:rsid w:val="00BC43AB"/>
    <w:rsid w:val="00BC445E"/>
    <w:rsid w:val="00BC569B"/>
    <w:rsid w:val="00C051F5"/>
    <w:rsid w:val="00C4085A"/>
    <w:rsid w:val="00C40934"/>
    <w:rsid w:val="00C4560C"/>
    <w:rsid w:val="00C7567F"/>
    <w:rsid w:val="00C93BE0"/>
    <w:rsid w:val="00C97040"/>
    <w:rsid w:val="00C97855"/>
    <w:rsid w:val="00CC0FFB"/>
    <w:rsid w:val="00CD3396"/>
    <w:rsid w:val="00CE1A6D"/>
    <w:rsid w:val="00CE2FD3"/>
    <w:rsid w:val="00D84264"/>
    <w:rsid w:val="00DA7E89"/>
    <w:rsid w:val="00DB1FF4"/>
    <w:rsid w:val="00DC4DD2"/>
    <w:rsid w:val="00DD7451"/>
    <w:rsid w:val="00E03F44"/>
    <w:rsid w:val="00E13F21"/>
    <w:rsid w:val="00E403C1"/>
    <w:rsid w:val="00E44D32"/>
    <w:rsid w:val="00E65474"/>
    <w:rsid w:val="00E72009"/>
    <w:rsid w:val="00E818FD"/>
    <w:rsid w:val="00E81EC1"/>
    <w:rsid w:val="00E930A6"/>
    <w:rsid w:val="00E9327F"/>
    <w:rsid w:val="00ED35A2"/>
    <w:rsid w:val="00ED65B6"/>
    <w:rsid w:val="00F00CB6"/>
    <w:rsid w:val="00F61A99"/>
    <w:rsid w:val="00F61FC9"/>
    <w:rsid w:val="00F85BAE"/>
    <w:rsid w:val="00F93098"/>
    <w:rsid w:val="00FA6D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305DE9C9"/>
  <w15:docId w15:val="{7D53A0AE-4ECF-4871-9B7E-D9D848F1E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54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5">
    <w:name w:val="heading 5"/>
    <w:basedOn w:val="Normal"/>
    <w:link w:val="Ttulo5Car"/>
    <w:uiPriority w:val="9"/>
    <w:qFormat/>
    <w:rsid w:val="007942D4"/>
    <w:pPr>
      <w:spacing w:before="100" w:beforeAutospacing="1" w:after="100" w:afterAutospacing="1" w:line="240" w:lineRule="auto"/>
      <w:outlineLvl w:val="4"/>
    </w:pPr>
    <w:rPr>
      <w:rFonts w:ascii="Times New Roman" w:eastAsia="Times New Roman" w:hAnsi="Times New Roman" w:cs="Times New Roman"/>
      <w:b/>
      <w:bCs/>
      <w:sz w:val="20"/>
      <w:szCs w:val="20"/>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634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95634B"/>
  </w:style>
  <w:style w:type="paragraph" w:styleId="Encabezado">
    <w:name w:val="header"/>
    <w:basedOn w:val="Normal"/>
    <w:link w:val="EncabezadoCar"/>
    <w:unhideWhenUsed/>
    <w:rsid w:val="00E403C1"/>
    <w:pPr>
      <w:tabs>
        <w:tab w:val="center" w:pos="4252"/>
        <w:tab w:val="right" w:pos="8504"/>
      </w:tabs>
      <w:spacing w:after="0" w:line="240" w:lineRule="auto"/>
    </w:pPr>
  </w:style>
  <w:style w:type="character" w:customStyle="1" w:styleId="EncabezadoCar">
    <w:name w:val="Encabezado Car"/>
    <w:basedOn w:val="Fuentedeprrafopredeter"/>
    <w:link w:val="Encabezado"/>
    <w:rsid w:val="00E403C1"/>
  </w:style>
  <w:style w:type="paragraph" w:styleId="Piedepgina">
    <w:name w:val="footer"/>
    <w:basedOn w:val="Normal"/>
    <w:link w:val="PiedepginaCar"/>
    <w:unhideWhenUsed/>
    <w:rsid w:val="00E403C1"/>
    <w:pPr>
      <w:tabs>
        <w:tab w:val="center" w:pos="4252"/>
        <w:tab w:val="right" w:pos="8504"/>
      </w:tabs>
      <w:spacing w:after="0" w:line="240" w:lineRule="auto"/>
    </w:pPr>
  </w:style>
  <w:style w:type="character" w:customStyle="1" w:styleId="PiedepginaCar">
    <w:name w:val="Pie de página Car"/>
    <w:basedOn w:val="Fuentedeprrafopredeter"/>
    <w:link w:val="Piedepgina"/>
    <w:rsid w:val="00E403C1"/>
  </w:style>
  <w:style w:type="paragraph" w:styleId="Textodeglobo">
    <w:name w:val="Balloon Text"/>
    <w:basedOn w:val="Normal"/>
    <w:link w:val="TextodegloboCar"/>
    <w:uiPriority w:val="99"/>
    <w:semiHidden/>
    <w:unhideWhenUsed/>
    <w:rsid w:val="00E403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03C1"/>
    <w:rPr>
      <w:rFonts w:ascii="Tahoma" w:hAnsi="Tahoma" w:cs="Tahoma"/>
      <w:sz w:val="16"/>
      <w:szCs w:val="16"/>
    </w:rPr>
  </w:style>
  <w:style w:type="paragraph" w:styleId="Prrafodelista">
    <w:name w:val="List Paragraph"/>
    <w:basedOn w:val="Normal"/>
    <w:uiPriority w:val="34"/>
    <w:qFormat/>
    <w:rsid w:val="00A10601"/>
    <w:pPr>
      <w:ind w:left="720"/>
      <w:contextualSpacing/>
    </w:pPr>
  </w:style>
  <w:style w:type="character" w:customStyle="1" w:styleId="Ttulo5Car">
    <w:name w:val="Título 5 Car"/>
    <w:basedOn w:val="Fuentedeprrafopredeter"/>
    <w:link w:val="Ttulo5"/>
    <w:uiPriority w:val="9"/>
    <w:rsid w:val="007942D4"/>
    <w:rPr>
      <w:rFonts w:ascii="Times New Roman" w:eastAsia="Times New Roman" w:hAnsi="Times New Roman" w:cs="Times New Roman"/>
      <w:b/>
      <w:bCs/>
      <w:sz w:val="20"/>
      <w:szCs w:val="20"/>
      <w:lang w:eastAsia="es-PE"/>
    </w:rPr>
  </w:style>
  <w:style w:type="table" w:styleId="Tablaconcuadrcula">
    <w:name w:val="Table Grid"/>
    <w:basedOn w:val="Tablanormal"/>
    <w:uiPriority w:val="59"/>
    <w:rsid w:val="00152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35A2"/>
    <w:pPr>
      <w:autoSpaceDE w:val="0"/>
      <w:autoSpaceDN w:val="0"/>
      <w:adjustRightInd w:val="0"/>
      <w:spacing w:after="0" w:line="240" w:lineRule="auto"/>
    </w:pPr>
    <w:rPr>
      <w:rFonts w:ascii="Arial" w:hAnsi="Arial" w:cs="Arial"/>
      <w:color w:val="000000"/>
      <w:sz w:val="24"/>
      <w:szCs w:val="24"/>
    </w:rPr>
  </w:style>
  <w:style w:type="paragraph" w:styleId="Sangra3detindependiente">
    <w:name w:val="Body Text Indent 3"/>
    <w:basedOn w:val="Normal"/>
    <w:link w:val="Sangra3detindependienteCar"/>
    <w:rsid w:val="00ED35A2"/>
    <w:pPr>
      <w:spacing w:after="120" w:line="360" w:lineRule="auto"/>
      <w:ind w:left="283"/>
      <w:jc w:val="both"/>
    </w:pPr>
    <w:rPr>
      <w:rFonts w:ascii="Times New Roman" w:eastAsia="Times New Roman" w:hAnsi="Times New Roman" w:cs="Times New Roman"/>
      <w:sz w:val="16"/>
      <w:szCs w:val="16"/>
      <w:lang w:val="es-ES" w:eastAsia="es-ES"/>
    </w:rPr>
  </w:style>
  <w:style w:type="character" w:customStyle="1" w:styleId="Sangra3detindependienteCar">
    <w:name w:val="Sangría 3 de t. independiente Car"/>
    <w:basedOn w:val="Fuentedeprrafopredeter"/>
    <w:link w:val="Sangra3detindependiente"/>
    <w:rsid w:val="00ED35A2"/>
    <w:rPr>
      <w:rFonts w:ascii="Times New Roman" w:eastAsia="Times New Roman" w:hAnsi="Times New Roman" w:cs="Times New Roman"/>
      <w:sz w:val="16"/>
      <w:szCs w:val="16"/>
      <w:lang w:val="es-ES" w:eastAsia="es-ES"/>
    </w:rPr>
  </w:style>
  <w:style w:type="character" w:customStyle="1" w:styleId="Ttulo1Car">
    <w:name w:val="Título 1 Car"/>
    <w:basedOn w:val="Fuentedeprrafopredeter"/>
    <w:link w:val="Ttulo1"/>
    <w:uiPriority w:val="9"/>
    <w:rsid w:val="00E65474"/>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E65474"/>
    <w:pPr>
      <w:spacing w:line="259" w:lineRule="auto"/>
      <w:outlineLvl w:val="9"/>
    </w:pPr>
    <w:rPr>
      <w:lang w:eastAsia="es-PE"/>
    </w:rPr>
  </w:style>
  <w:style w:type="paragraph" w:styleId="TDC1">
    <w:name w:val="toc 1"/>
    <w:basedOn w:val="Normal"/>
    <w:next w:val="Normal"/>
    <w:autoRedefine/>
    <w:uiPriority w:val="39"/>
    <w:unhideWhenUsed/>
    <w:rsid w:val="00E65474"/>
    <w:pPr>
      <w:spacing w:after="100"/>
    </w:pPr>
  </w:style>
  <w:style w:type="character" w:styleId="Hipervnculo">
    <w:name w:val="Hyperlink"/>
    <w:basedOn w:val="Fuentedeprrafopredeter"/>
    <w:uiPriority w:val="99"/>
    <w:unhideWhenUsed/>
    <w:rsid w:val="00E65474"/>
    <w:rPr>
      <w:color w:val="0000FF" w:themeColor="hyperlink"/>
      <w:u w:val="single"/>
    </w:rPr>
  </w:style>
  <w:style w:type="paragraph" w:styleId="Sangra2detindependiente">
    <w:name w:val="Body Text Indent 2"/>
    <w:basedOn w:val="Normal"/>
    <w:link w:val="Sangra2detindependienteCar"/>
    <w:uiPriority w:val="99"/>
    <w:semiHidden/>
    <w:unhideWhenUsed/>
    <w:rsid w:val="00972379"/>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972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144032">
      <w:bodyDiv w:val="1"/>
      <w:marLeft w:val="0"/>
      <w:marRight w:val="0"/>
      <w:marTop w:val="0"/>
      <w:marBottom w:val="0"/>
      <w:divBdr>
        <w:top w:val="none" w:sz="0" w:space="0" w:color="auto"/>
        <w:left w:val="none" w:sz="0" w:space="0" w:color="auto"/>
        <w:bottom w:val="none" w:sz="0" w:space="0" w:color="auto"/>
        <w:right w:val="none" w:sz="0" w:space="0" w:color="auto"/>
      </w:divBdr>
    </w:div>
    <w:div w:id="156829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1B008-39CB-456E-949E-3B40DB737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8</Pages>
  <Words>1750</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recursoshumanos.matrix@gmail.com</cp:lastModifiedBy>
  <cp:revision>46</cp:revision>
  <cp:lastPrinted>2023-12-20T19:44:00Z</cp:lastPrinted>
  <dcterms:created xsi:type="dcterms:W3CDTF">2015-10-29T15:44:00Z</dcterms:created>
  <dcterms:modified xsi:type="dcterms:W3CDTF">2023-12-20T19:44:00Z</dcterms:modified>
</cp:coreProperties>
</file>