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5222" w14:textId="77777777" w:rsidR="006A50E5" w:rsidRPr="00F05530" w:rsidRDefault="006A50E5" w:rsidP="006A50E5">
      <w:pPr>
        <w:pStyle w:val="Ttulo1"/>
        <w:rPr>
          <w:rFonts w:cs="Arial"/>
          <w:sz w:val="20"/>
        </w:rPr>
      </w:pPr>
    </w:p>
    <w:p w14:paraId="362BA8B6" w14:textId="77777777" w:rsidR="006A50E5" w:rsidRPr="00F05530" w:rsidRDefault="006A50E5" w:rsidP="006A50E5">
      <w:pPr>
        <w:pStyle w:val="Ttulo1"/>
        <w:rPr>
          <w:rFonts w:cs="Arial"/>
          <w:sz w:val="20"/>
        </w:rPr>
      </w:pPr>
    </w:p>
    <w:p w14:paraId="43F41719" w14:textId="77777777" w:rsidR="006A50E5" w:rsidRPr="00F05530" w:rsidRDefault="006A50E5" w:rsidP="006A50E5">
      <w:pPr>
        <w:pStyle w:val="Ttulo1"/>
        <w:rPr>
          <w:rFonts w:cs="Arial"/>
          <w:sz w:val="20"/>
        </w:rPr>
      </w:pPr>
    </w:p>
    <w:p w14:paraId="0626F0C7" w14:textId="77777777" w:rsidR="006A50E5" w:rsidRPr="00F05530" w:rsidRDefault="006A50E5" w:rsidP="006A50E5">
      <w:pPr>
        <w:pStyle w:val="Ttulo1"/>
        <w:rPr>
          <w:rFonts w:cs="Arial"/>
          <w:sz w:val="20"/>
        </w:rPr>
      </w:pPr>
    </w:p>
    <w:p w14:paraId="1EEFBBD7" w14:textId="77777777" w:rsidR="006A50E5" w:rsidRPr="00F05530" w:rsidRDefault="006A50E5" w:rsidP="006A50E5">
      <w:pPr>
        <w:pStyle w:val="Ttulo1"/>
        <w:rPr>
          <w:rFonts w:cs="Arial"/>
          <w:sz w:val="20"/>
        </w:rPr>
      </w:pPr>
    </w:p>
    <w:p w14:paraId="6E05EDC3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747F36B1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4F621105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0033DC3D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6094C775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46B4AF4B" w14:textId="77777777" w:rsidR="00EB1C8A" w:rsidRPr="009C6CE4" w:rsidRDefault="003272E8" w:rsidP="003272E8">
      <w:pPr>
        <w:jc w:val="center"/>
        <w:rPr>
          <w:rFonts w:ascii="Calibri" w:hAnsi="Calibri" w:cs="Calibri"/>
          <w:b/>
          <w:sz w:val="48"/>
        </w:rPr>
      </w:pPr>
      <w:r w:rsidRPr="009C6CE4">
        <w:rPr>
          <w:rFonts w:ascii="Calibri" w:hAnsi="Calibri" w:cs="Calibri"/>
          <w:b/>
          <w:sz w:val="48"/>
        </w:rPr>
        <w:t>IDENTIFICACIÓ</w:t>
      </w:r>
      <w:r w:rsidR="00F845BD" w:rsidRPr="009C6CE4">
        <w:rPr>
          <w:rFonts w:ascii="Calibri" w:hAnsi="Calibri" w:cs="Calibri"/>
          <w:b/>
          <w:sz w:val="48"/>
        </w:rPr>
        <w:t>N Y CUMPLIMIENTO DE REQUSITOS LEGALES</w:t>
      </w:r>
    </w:p>
    <w:p w14:paraId="1CB5A5AB" w14:textId="77777777" w:rsidR="006A50E5" w:rsidRPr="009C6CE4" w:rsidRDefault="00F845BD" w:rsidP="003272E8">
      <w:pPr>
        <w:jc w:val="center"/>
        <w:rPr>
          <w:rFonts w:ascii="Calibri" w:hAnsi="Calibri" w:cs="Calibri"/>
          <w:b/>
          <w:sz w:val="48"/>
        </w:rPr>
      </w:pPr>
      <w:r w:rsidRPr="009C6CE4">
        <w:rPr>
          <w:rFonts w:ascii="Calibri" w:hAnsi="Calibri" w:cs="Calibri"/>
          <w:b/>
          <w:sz w:val="48"/>
        </w:rPr>
        <w:t>Y OTROS REQUISITOS</w:t>
      </w:r>
    </w:p>
    <w:p w14:paraId="7FA1474A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6938EE99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48264237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7EC721A0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p w14:paraId="3861FBAD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2200DBC3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15FB9F5C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711D45E4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0B0F21E2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5E939DDC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601BFB0E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2C7B24C6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0B3E8DDC" w14:textId="77777777" w:rsidR="003272E8" w:rsidRPr="009C6CE4" w:rsidRDefault="003272E8" w:rsidP="00233E6F">
      <w:pPr>
        <w:rPr>
          <w:rFonts w:ascii="Calibri" w:hAnsi="Calibri" w:cs="Calibri"/>
          <w:lang w:val="es-ES_tradnl"/>
        </w:rPr>
      </w:pPr>
    </w:p>
    <w:p w14:paraId="79D4E0CC" w14:textId="77777777" w:rsidR="00233E6F" w:rsidRPr="009C6CE4" w:rsidRDefault="00233E6F" w:rsidP="00233E6F">
      <w:pPr>
        <w:rPr>
          <w:rFonts w:ascii="Calibri" w:hAnsi="Calibri" w:cs="Calibri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"/>
        <w:gridCol w:w="2437"/>
        <w:gridCol w:w="2860"/>
        <w:gridCol w:w="2959"/>
      </w:tblGrid>
      <w:tr w:rsidR="003272E8" w:rsidRPr="00923CD8" w14:paraId="0434CE60" w14:textId="77777777" w:rsidTr="009C6CE4">
        <w:trPr>
          <w:trHeight w:val="451"/>
        </w:trPr>
        <w:tc>
          <w:tcPr>
            <w:tcW w:w="555" w:type="pct"/>
            <w:shd w:val="clear" w:color="auto" w:fill="auto"/>
            <w:vAlign w:val="center"/>
          </w:tcPr>
          <w:p w14:paraId="76C0F4EE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6"/>
            <w:bookmarkStart w:id="1" w:name="OLE_LINK5"/>
            <w:bookmarkStart w:id="2" w:name="OLE_LINK4"/>
            <w:bookmarkStart w:id="3" w:name="OLE_LINK3"/>
            <w:bookmarkStart w:id="4" w:name="OLE_LINK2"/>
            <w:bookmarkStart w:id="5" w:name="OLE_LINK1"/>
            <w:r w:rsidRPr="009C6CE4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shd w:val="clear" w:color="auto" w:fill="auto"/>
            <w:vAlign w:val="center"/>
          </w:tcPr>
          <w:p w14:paraId="6381545B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C6CE4">
              <w:rPr>
                <w:rFonts w:ascii="Arial" w:hAnsi="Arial" w:cs="Arial"/>
                <w:b/>
                <w:bCs/>
                <w:sz w:val="16"/>
                <w:szCs w:val="16"/>
              </w:rPr>
              <w:t>ELAB./</w:t>
            </w:r>
            <w:proofErr w:type="gramEnd"/>
            <w:r w:rsidRPr="009C6CE4">
              <w:rPr>
                <w:rFonts w:ascii="Arial" w:hAnsi="Arial" w:cs="Arial"/>
                <w:b/>
                <w:bCs/>
                <w:sz w:val="16"/>
                <w:szCs w:val="16"/>
              </w:rPr>
              <w:t>MODIFICADO POR</w:t>
            </w:r>
          </w:p>
        </w:tc>
        <w:tc>
          <w:tcPr>
            <w:tcW w:w="1540" w:type="pct"/>
            <w:shd w:val="clear" w:color="auto" w:fill="auto"/>
            <w:vAlign w:val="center"/>
          </w:tcPr>
          <w:p w14:paraId="738E17AC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shd w:val="clear" w:color="auto" w:fill="auto"/>
            <w:vAlign w:val="center"/>
          </w:tcPr>
          <w:p w14:paraId="2D2F21EA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3272E8" w:rsidRPr="00923CD8" w14:paraId="11906279" w14:textId="77777777" w:rsidTr="009C6CE4">
        <w:trPr>
          <w:trHeight w:val="451"/>
        </w:trPr>
        <w:tc>
          <w:tcPr>
            <w:tcW w:w="555" w:type="pct"/>
            <w:shd w:val="clear" w:color="auto" w:fill="auto"/>
            <w:vAlign w:val="center"/>
          </w:tcPr>
          <w:p w14:paraId="78DDED79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shd w:val="clear" w:color="auto" w:fill="auto"/>
            <w:vAlign w:val="center"/>
          </w:tcPr>
          <w:p w14:paraId="74EC286D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shd w:val="clear" w:color="auto" w:fill="auto"/>
            <w:vAlign w:val="center"/>
          </w:tcPr>
          <w:p w14:paraId="22D7C5FA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shd w:val="clear" w:color="auto" w:fill="auto"/>
            <w:vAlign w:val="center"/>
          </w:tcPr>
          <w:p w14:paraId="4AD2BC58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3272E8" w:rsidRPr="00923CD8" w14:paraId="28C0689D" w14:textId="77777777" w:rsidTr="009C6CE4">
        <w:trPr>
          <w:trHeight w:val="451"/>
        </w:trPr>
        <w:tc>
          <w:tcPr>
            <w:tcW w:w="555" w:type="pct"/>
            <w:shd w:val="clear" w:color="auto" w:fill="auto"/>
            <w:vAlign w:val="center"/>
          </w:tcPr>
          <w:p w14:paraId="6B1E8203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shd w:val="clear" w:color="auto" w:fill="auto"/>
            <w:vAlign w:val="center"/>
          </w:tcPr>
          <w:p w14:paraId="0C6EA6ED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shd w:val="clear" w:color="auto" w:fill="auto"/>
            <w:vAlign w:val="center"/>
          </w:tcPr>
          <w:p w14:paraId="0C069310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shd w:val="clear" w:color="auto" w:fill="auto"/>
            <w:vAlign w:val="center"/>
          </w:tcPr>
          <w:p w14:paraId="734492CB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C6CE4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3272E8" w:rsidRPr="00923CD8" w14:paraId="481AAB76" w14:textId="77777777" w:rsidTr="009C6CE4">
        <w:trPr>
          <w:trHeight w:val="784"/>
        </w:trPr>
        <w:tc>
          <w:tcPr>
            <w:tcW w:w="555" w:type="pct"/>
            <w:shd w:val="clear" w:color="auto" w:fill="auto"/>
            <w:vAlign w:val="center"/>
          </w:tcPr>
          <w:p w14:paraId="787A140A" w14:textId="77777777" w:rsidR="003272E8" w:rsidRPr="009C6CE4" w:rsidRDefault="003272E8" w:rsidP="009C6CE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C6CE4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  <w:shd w:val="clear" w:color="auto" w:fill="auto"/>
          </w:tcPr>
          <w:p w14:paraId="7E5FCEFF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>
              <w:rPr>
                <w:noProof/>
              </w:rPr>
              <w:pict w14:anchorId="4C848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8" type="#_x0000_t75" style="position:absolute;margin-left:16.65pt;margin-top:10.9pt;width:76.25pt;height:20.5pt;z-index:251656704;visibility:visible;mso-position-horizontal-relative:text;mso-position-vertical-relative:text">
                  <v:imagedata r:id="rId8" o:title="" croptop="26397f" cropbottom="26882f" cropleft="8548f" cropright="22795f"/>
                  <w10:wrap type="square"/>
                </v:shape>
              </w:pict>
            </w:r>
          </w:p>
        </w:tc>
        <w:tc>
          <w:tcPr>
            <w:tcW w:w="1540" w:type="pct"/>
            <w:shd w:val="clear" w:color="auto" w:fill="auto"/>
          </w:tcPr>
          <w:p w14:paraId="3C950725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>
              <w:rPr>
                <w:noProof/>
              </w:rPr>
              <w:pict w14:anchorId="127CFF44">
                <v:shape id="Imagen 1" o:spid="_x0000_s1027" type="#_x0000_t75" alt="Firma Renato" style="position:absolute;margin-left:38.85pt;margin-top:6.9pt;width:43.2pt;height:29.65pt;z-index:251657728;visibility:visible;mso-position-horizontal-relative:text;mso-position-vertical-relative:text">
                  <v:imagedata r:id="rId9" o:title="Firma Renato" croptop="9773f" cropbottom="8623f" cropleft="12093f" cropright="25356f"/>
                  <w10:wrap type="square"/>
                </v:shape>
              </w:pict>
            </w:r>
            <w:r w:rsidRPr="009C6CE4">
              <w:rPr>
                <w:rFonts w:ascii="Verdana" w:hAnsi="Verdana" w:cs="Arial"/>
              </w:rPr>
              <w:t xml:space="preserve">     </w:t>
            </w:r>
          </w:p>
          <w:p w14:paraId="3C3FEFAE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9C6CE4">
              <w:rPr>
                <w:rFonts w:ascii="Verdana" w:hAnsi="Verdana" w:cs="Arial"/>
              </w:rPr>
              <w:t xml:space="preserve">     </w:t>
            </w:r>
          </w:p>
        </w:tc>
        <w:tc>
          <w:tcPr>
            <w:tcW w:w="1593" w:type="pct"/>
            <w:shd w:val="clear" w:color="auto" w:fill="auto"/>
          </w:tcPr>
          <w:p w14:paraId="7BDACCDC" w14:textId="77777777" w:rsidR="003272E8" w:rsidRPr="009C6CE4" w:rsidRDefault="003272E8" w:rsidP="009C6CE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noProof/>
              </w:rPr>
              <w:pict w14:anchorId="60599A6F">
                <v:shape id="_x0000_s1026" type="#_x0000_t75" alt="Firma Renato" style="position:absolute;margin-left:39.25pt;margin-top:7.55pt;width:43.2pt;height:29.65pt;z-index:251658752;visibility:visible;mso-position-horizontal-relative:text;mso-position-vertical-relative:text">
                  <v:imagedata r:id="rId9" o:title="Firma Renato" croptop="9773f" cropbottom="8623f" cropleft="12093f" cropright="25356f"/>
                  <w10:wrap type="square"/>
                </v:shape>
              </w:pict>
            </w:r>
          </w:p>
          <w:p w14:paraId="13F20E48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</w:tc>
      </w:tr>
      <w:tr w:rsidR="003272E8" w:rsidRPr="00923CD8" w14:paraId="0B84B63C" w14:textId="77777777" w:rsidTr="009C6CE4">
        <w:trPr>
          <w:trHeight w:val="415"/>
        </w:trPr>
        <w:tc>
          <w:tcPr>
            <w:tcW w:w="555" w:type="pct"/>
            <w:shd w:val="clear" w:color="auto" w:fill="auto"/>
            <w:vAlign w:val="center"/>
          </w:tcPr>
          <w:p w14:paraId="42309666" w14:textId="77777777" w:rsidR="003272E8" w:rsidRPr="009C6CE4" w:rsidRDefault="003272E8" w:rsidP="009C6CE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C6CE4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shd w:val="clear" w:color="auto" w:fill="auto"/>
            <w:vAlign w:val="center"/>
          </w:tcPr>
          <w:p w14:paraId="5D069A4C" w14:textId="77777777" w:rsidR="003272E8" w:rsidRPr="009C6CE4" w:rsidRDefault="003272E8" w:rsidP="009C6CE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C6CE4">
              <w:rPr>
                <w:rFonts w:ascii="Arial" w:hAnsi="Arial" w:cs="Arial"/>
                <w:sz w:val="16"/>
                <w:szCs w:val="16"/>
              </w:rPr>
              <w:t>17/12/2019</w:t>
            </w:r>
          </w:p>
        </w:tc>
        <w:tc>
          <w:tcPr>
            <w:tcW w:w="1540" w:type="pct"/>
            <w:shd w:val="clear" w:color="auto" w:fill="auto"/>
            <w:vAlign w:val="center"/>
          </w:tcPr>
          <w:p w14:paraId="615A4E3E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C6CE4">
              <w:rPr>
                <w:rFonts w:ascii="Arial" w:hAnsi="Arial" w:cs="Arial"/>
                <w:sz w:val="16"/>
                <w:szCs w:val="16"/>
              </w:rPr>
              <w:t>17/12/2019</w:t>
            </w:r>
          </w:p>
        </w:tc>
        <w:tc>
          <w:tcPr>
            <w:tcW w:w="1593" w:type="pct"/>
            <w:shd w:val="clear" w:color="auto" w:fill="auto"/>
            <w:vAlign w:val="center"/>
          </w:tcPr>
          <w:p w14:paraId="60788B4B" w14:textId="77777777" w:rsidR="003272E8" w:rsidRPr="009C6CE4" w:rsidRDefault="003272E8" w:rsidP="009C6C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C6CE4">
              <w:rPr>
                <w:rFonts w:ascii="Arial" w:hAnsi="Arial" w:cs="Arial"/>
                <w:sz w:val="16"/>
                <w:szCs w:val="16"/>
              </w:rPr>
              <w:t>17/12/2019</w:t>
            </w:r>
          </w:p>
        </w:tc>
      </w:tr>
    </w:tbl>
    <w:bookmarkEnd w:id="0"/>
    <w:bookmarkEnd w:id="1"/>
    <w:bookmarkEnd w:id="2"/>
    <w:bookmarkEnd w:id="3"/>
    <w:bookmarkEnd w:id="4"/>
    <w:bookmarkEnd w:id="5"/>
    <w:p w14:paraId="7D4FC42E" w14:textId="77777777" w:rsidR="00956E66" w:rsidRPr="00956E66" w:rsidRDefault="00956E66" w:rsidP="00956E66">
      <w:pPr>
        <w:numPr>
          <w:ilvl w:val="0"/>
          <w:numId w:val="1"/>
        </w:numPr>
        <w:tabs>
          <w:tab w:val="clear" w:pos="360"/>
          <w:tab w:val="num" w:pos="567"/>
        </w:tabs>
        <w:ind w:left="567" w:hanging="567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aps/>
        </w:rPr>
        <w:lastRenderedPageBreak/>
        <w:t>OBJETIVO</w:t>
      </w:r>
    </w:p>
    <w:p w14:paraId="7826153D" w14:textId="77777777" w:rsidR="00F845BD" w:rsidRPr="009C6CE4" w:rsidRDefault="00F845BD" w:rsidP="00F845BD">
      <w:pPr>
        <w:tabs>
          <w:tab w:val="num" w:pos="567"/>
        </w:tabs>
        <w:jc w:val="both"/>
        <w:rPr>
          <w:rFonts w:ascii="Calibri" w:hAnsi="Calibri" w:cs="Calibri"/>
          <w:b/>
          <w:caps/>
        </w:rPr>
      </w:pPr>
    </w:p>
    <w:p w14:paraId="6809C12A" w14:textId="77777777" w:rsidR="00F845BD" w:rsidRPr="009C6CE4" w:rsidRDefault="00F845BD" w:rsidP="00F845BD">
      <w:pPr>
        <w:tabs>
          <w:tab w:val="num" w:pos="567"/>
        </w:tabs>
        <w:ind w:left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 xml:space="preserve">Establecer los mecanismos para identificar, implementar, actualizar y cumplir los requisitos legales aplicables y otros requisitos que la organización suscriba y considere necesarios para el desarrollo de sus actividades en temas </w:t>
      </w:r>
      <w:proofErr w:type="gramStart"/>
      <w:r w:rsidRPr="009C6CE4">
        <w:rPr>
          <w:rFonts w:ascii="Calibri" w:hAnsi="Calibri" w:cs="Calibri"/>
        </w:rPr>
        <w:t>de  Seguridad</w:t>
      </w:r>
      <w:proofErr w:type="gramEnd"/>
      <w:r w:rsidR="000F71C2" w:rsidRPr="009C6CE4">
        <w:rPr>
          <w:rFonts w:ascii="Calibri" w:hAnsi="Calibri" w:cs="Calibri"/>
        </w:rPr>
        <w:t xml:space="preserve">, Salud </w:t>
      </w:r>
      <w:r w:rsidRPr="009C6CE4">
        <w:rPr>
          <w:rFonts w:ascii="Calibri" w:hAnsi="Calibri" w:cs="Calibri"/>
        </w:rPr>
        <w:t>y Medio Ambiente.</w:t>
      </w:r>
    </w:p>
    <w:p w14:paraId="594459C6" w14:textId="77777777" w:rsidR="00F845BD" w:rsidRPr="009C6CE4" w:rsidRDefault="00F845BD" w:rsidP="00F845BD">
      <w:pPr>
        <w:tabs>
          <w:tab w:val="num" w:pos="567"/>
        </w:tabs>
        <w:ind w:left="567"/>
        <w:jc w:val="both"/>
        <w:rPr>
          <w:rFonts w:ascii="Calibri" w:hAnsi="Calibri" w:cs="Calibri"/>
        </w:rPr>
      </w:pPr>
    </w:p>
    <w:p w14:paraId="2E34E1E3" w14:textId="77777777" w:rsidR="00F845BD" w:rsidRPr="009C6CE4" w:rsidRDefault="00F845BD" w:rsidP="00F845BD">
      <w:pPr>
        <w:tabs>
          <w:tab w:val="num" w:pos="567"/>
        </w:tabs>
        <w:ind w:left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>Evaluar y registrar periódicamente el cumplimiento de</w:t>
      </w:r>
      <w:r w:rsidR="00D44841" w:rsidRPr="009C6CE4">
        <w:rPr>
          <w:rFonts w:ascii="Calibri" w:hAnsi="Calibri" w:cs="Calibri"/>
        </w:rPr>
        <w:t xml:space="preserve"> los requisitos relacionados a Seguridad, </w:t>
      </w:r>
      <w:r w:rsidRPr="009C6CE4">
        <w:rPr>
          <w:rFonts w:ascii="Calibri" w:hAnsi="Calibri" w:cs="Calibri"/>
        </w:rPr>
        <w:t>Salud</w:t>
      </w:r>
      <w:r w:rsidR="00D44841" w:rsidRPr="009C6CE4">
        <w:rPr>
          <w:rFonts w:ascii="Calibri" w:hAnsi="Calibri" w:cs="Calibri"/>
        </w:rPr>
        <w:t xml:space="preserve"> y M</w:t>
      </w:r>
      <w:r w:rsidRPr="009C6CE4">
        <w:rPr>
          <w:rFonts w:ascii="Calibri" w:hAnsi="Calibri" w:cs="Calibri"/>
        </w:rPr>
        <w:t xml:space="preserve">edio Ambiente aplicables a las actividades </w:t>
      </w:r>
      <w:r w:rsidR="005C1FF4" w:rsidRPr="009C6CE4">
        <w:rPr>
          <w:rFonts w:ascii="Calibri" w:hAnsi="Calibri" w:cs="Calibri"/>
        </w:rPr>
        <w:t xml:space="preserve">y servicios </w:t>
      </w:r>
      <w:r w:rsidRPr="009C6CE4">
        <w:rPr>
          <w:rFonts w:ascii="Calibri" w:hAnsi="Calibri" w:cs="Calibri"/>
        </w:rPr>
        <w:t xml:space="preserve">de </w:t>
      </w:r>
      <w:r w:rsidR="00D44841" w:rsidRPr="009C6CE4">
        <w:rPr>
          <w:rFonts w:ascii="Calibri" w:hAnsi="Calibri" w:cs="Calibri"/>
        </w:rPr>
        <w:t>MatrixConsulting SAC</w:t>
      </w:r>
      <w:r w:rsidR="005C1FF4" w:rsidRPr="009C6CE4">
        <w:rPr>
          <w:rFonts w:ascii="Calibri" w:hAnsi="Calibri" w:cs="Calibri"/>
        </w:rPr>
        <w:t>.</w:t>
      </w:r>
    </w:p>
    <w:p w14:paraId="3DCA9CF4" w14:textId="77777777" w:rsidR="00F845BD" w:rsidRPr="009C6CE4" w:rsidRDefault="00F845BD" w:rsidP="00F845BD">
      <w:pPr>
        <w:tabs>
          <w:tab w:val="num" w:pos="567"/>
        </w:tabs>
        <w:jc w:val="both"/>
        <w:rPr>
          <w:rFonts w:ascii="Calibri" w:hAnsi="Calibri" w:cs="Calibri"/>
        </w:rPr>
      </w:pPr>
    </w:p>
    <w:p w14:paraId="20F40E2A" w14:textId="77777777" w:rsidR="00F845BD" w:rsidRPr="009C6CE4" w:rsidRDefault="00F845BD" w:rsidP="00C33206">
      <w:pPr>
        <w:numPr>
          <w:ilvl w:val="0"/>
          <w:numId w:val="1"/>
        </w:numPr>
        <w:tabs>
          <w:tab w:val="clear" w:pos="360"/>
          <w:tab w:val="num" w:pos="567"/>
        </w:tabs>
        <w:ind w:left="567" w:hanging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  <w:b/>
          <w:caps/>
        </w:rPr>
        <w:t xml:space="preserve">Alcance </w:t>
      </w:r>
    </w:p>
    <w:p w14:paraId="4DD02CB6" w14:textId="77777777" w:rsidR="00F845BD" w:rsidRPr="009C6CE4" w:rsidRDefault="00F845BD" w:rsidP="00F845BD">
      <w:pPr>
        <w:jc w:val="both"/>
        <w:rPr>
          <w:rFonts w:ascii="Calibri" w:hAnsi="Calibri" w:cs="Calibri"/>
          <w:caps/>
        </w:rPr>
      </w:pPr>
    </w:p>
    <w:p w14:paraId="46501896" w14:textId="77777777" w:rsidR="00F845BD" w:rsidRPr="009C6CE4" w:rsidRDefault="00F845BD" w:rsidP="0007767B">
      <w:pPr>
        <w:tabs>
          <w:tab w:val="num" w:pos="567"/>
        </w:tabs>
        <w:ind w:left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 xml:space="preserve">Este procedimiento se aplica a todas las actividades que realiza </w:t>
      </w:r>
      <w:r w:rsidR="00D44841" w:rsidRPr="009C6CE4">
        <w:rPr>
          <w:rFonts w:ascii="Calibri" w:hAnsi="Calibri" w:cs="Calibri"/>
        </w:rPr>
        <w:t>MatrixConsulting SAC</w:t>
      </w:r>
      <w:r w:rsidR="00EB1C8A" w:rsidRPr="009C6CE4">
        <w:rPr>
          <w:rFonts w:ascii="Calibri" w:hAnsi="Calibri" w:cs="Calibri"/>
        </w:rPr>
        <w:t xml:space="preserve">, </w:t>
      </w:r>
      <w:proofErr w:type="gramStart"/>
      <w:r w:rsidRPr="009C6CE4">
        <w:rPr>
          <w:rFonts w:ascii="Calibri" w:hAnsi="Calibri" w:cs="Calibri"/>
        </w:rPr>
        <w:t>de acuerdo al</w:t>
      </w:r>
      <w:proofErr w:type="gramEnd"/>
      <w:r w:rsidRPr="009C6CE4">
        <w:rPr>
          <w:rFonts w:ascii="Calibri" w:hAnsi="Calibri" w:cs="Calibri"/>
        </w:rPr>
        <w:t xml:space="preserve"> siguiente alcance:</w:t>
      </w:r>
    </w:p>
    <w:p w14:paraId="09CBFD80" w14:textId="77777777" w:rsidR="00F845BD" w:rsidRPr="009C6CE4" w:rsidRDefault="00F845BD" w:rsidP="00C3320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>A todos los requisitos aplicables a sus actividades y servicios en temas de</w:t>
      </w:r>
      <w:r w:rsidR="00D44841" w:rsidRPr="009C6CE4">
        <w:rPr>
          <w:rFonts w:ascii="Calibri" w:hAnsi="Calibri" w:cs="Calibri"/>
        </w:rPr>
        <w:t xml:space="preserve"> Seguridad. </w:t>
      </w:r>
      <w:r w:rsidRPr="009C6CE4">
        <w:rPr>
          <w:rFonts w:ascii="Calibri" w:hAnsi="Calibri" w:cs="Calibri"/>
        </w:rPr>
        <w:t>Salud</w:t>
      </w:r>
      <w:r w:rsidR="00D44841" w:rsidRPr="009C6CE4">
        <w:rPr>
          <w:rFonts w:ascii="Calibri" w:hAnsi="Calibri" w:cs="Calibri"/>
        </w:rPr>
        <w:t xml:space="preserve"> </w:t>
      </w:r>
      <w:r w:rsidRPr="009C6CE4">
        <w:rPr>
          <w:rFonts w:ascii="Calibri" w:hAnsi="Calibri" w:cs="Calibri"/>
        </w:rPr>
        <w:t>y Medio Ambiente y aquellos relacionados con sus Asp</w:t>
      </w:r>
      <w:r w:rsidR="00C30F69" w:rsidRPr="009C6CE4">
        <w:rPr>
          <w:rFonts w:ascii="Calibri" w:hAnsi="Calibri" w:cs="Calibri"/>
        </w:rPr>
        <w:t xml:space="preserve">ectos </w:t>
      </w:r>
      <w:r w:rsidR="000F71C2" w:rsidRPr="009C6CE4">
        <w:rPr>
          <w:rFonts w:ascii="Calibri" w:hAnsi="Calibri" w:cs="Calibri"/>
        </w:rPr>
        <w:t xml:space="preserve">Ambientales </w:t>
      </w:r>
      <w:r w:rsidR="00C30F69" w:rsidRPr="009C6CE4">
        <w:rPr>
          <w:rFonts w:ascii="Calibri" w:hAnsi="Calibri" w:cs="Calibri"/>
        </w:rPr>
        <w:t>y Peligros identificados.</w:t>
      </w:r>
    </w:p>
    <w:p w14:paraId="71C8C428" w14:textId="77777777" w:rsidR="00F845BD" w:rsidRPr="009C6CE4" w:rsidRDefault="00F845BD" w:rsidP="00C3320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>Otros requisitos específicos en temas de Seguridad</w:t>
      </w:r>
      <w:r w:rsidR="00D44841" w:rsidRPr="009C6CE4">
        <w:rPr>
          <w:rFonts w:ascii="Calibri" w:hAnsi="Calibri" w:cs="Calibri"/>
        </w:rPr>
        <w:t>, Salud</w:t>
      </w:r>
      <w:r w:rsidRPr="009C6CE4">
        <w:rPr>
          <w:rFonts w:ascii="Calibri" w:hAnsi="Calibri" w:cs="Calibri"/>
        </w:rPr>
        <w:t xml:space="preserve"> y Medio Ambiente aceptados por acuerdo contractual con el cliente.</w:t>
      </w:r>
    </w:p>
    <w:p w14:paraId="3E1A1643" w14:textId="77777777" w:rsidR="00F845BD" w:rsidRPr="009C6CE4" w:rsidRDefault="00F845BD" w:rsidP="00C33206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>Otros requisitos definidos por la organización o aceptados contractualmente con otras partes interesadas.</w:t>
      </w:r>
    </w:p>
    <w:p w14:paraId="09D4D931" w14:textId="77777777" w:rsidR="00F845BD" w:rsidRPr="009C6CE4" w:rsidRDefault="00F845BD" w:rsidP="00F845BD">
      <w:pPr>
        <w:pStyle w:val="Textoindependiente"/>
        <w:rPr>
          <w:rFonts w:ascii="Calibri" w:hAnsi="Calibri" w:cs="Calibri"/>
          <w:lang w:val="es-ES"/>
        </w:rPr>
      </w:pPr>
    </w:p>
    <w:p w14:paraId="459CDFE7" w14:textId="77777777" w:rsidR="00F845BD" w:rsidRPr="009C6CE4" w:rsidRDefault="00F845BD" w:rsidP="00C33206">
      <w:pPr>
        <w:numPr>
          <w:ilvl w:val="0"/>
          <w:numId w:val="1"/>
        </w:numPr>
        <w:tabs>
          <w:tab w:val="clear" w:pos="360"/>
          <w:tab w:val="num" w:pos="567"/>
        </w:tabs>
        <w:ind w:left="567" w:hanging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  <w:b/>
          <w:caps/>
        </w:rPr>
        <w:t>rESPONSABLES</w:t>
      </w:r>
    </w:p>
    <w:p w14:paraId="2E46761D" w14:textId="77777777" w:rsidR="00F845BD" w:rsidRPr="009C6CE4" w:rsidRDefault="00F845BD" w:rsidP="00F845BD">
      <w:pPr>
        <w:jc w:val="both"/>
        <w:rPr>
          <w:rFonts w:ascii="Calibri" w:hAnsi="Calibri" w:cs="Calibri"/>
          <w:caps/>
        </w:rPr>
      </w:pPr>
    </w:p>
    <w:p w14:paraId="602DFE2A" w14:textId="77777777" w:rsidR="00F845BD" w:rsidRPr="009C6CE4" w:rsidRDefault="000F71C2" w:rsidP="0007767B">
      <w:pPr>
        <w:tabs>
          <w:tab w:val="num" w:pos="567"/>
        </w:tabs>
        <w:ind w:left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 xml:space="preserve">El </w:t>
      </w:r>
      <w:r w:rsidR="00D44841" w:rsidRPr="009C6CE4">
        <w:rPr>
          <w:rFonts w:ascii="Calibri" w:hAnsi="Calibri" w:cs="Calibri"/>
        </w:rPr>
        <w:t>Coordinador SIG</w:t>
      </w:r>
      <w:r w:rsidR="00F845BD" w:rsidRPr="009C6CE4">
        <w:rPr>
          <w:rFonts w:ascii="Calibri" w:hAnsi="Calibri" w:cs="Calibri"/>
        </w:rPr>
        <w:t>, se encarga de:</w:t>
      </w:r>
    </w:p>
    <w:p w14:paraId="5F7C83F9" w14:textId="77777777" w:rsidR="00F845BD" w:rsidRPr="009C6CE4" w:rsidRDefault="00F845BD" w:rsidP="0007767B">
      <w:pPr>
        <w:tabs>
          <w:tab w:val="num" w:pos="567"/>
        </w:tabs>
        <w:ind w:left="567"/>
        <w:jc w:val="both"/>
        <w:rPr>
          <w:rFonts w:ascii="Calibri" w:hAnsi="Calibri" w:cs="Calibri"/>
        </w:rPr>
      </w:pPr>
    </w:p>
    <w:p w14:paraId="46DFC4D1" w14:textId="77777777" w:rsidR="00F845BD" w:rsidRPr="009C6CE4" w:rsidRDefault="00F845BD" w:rsidP="00C33206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 xml:space="preserve">Identificar, actualizar, difundir y verificar en toda la </w:t>
      </w:r>
      <w:r w:rsidR="00D44841" w:rsidRPr="009C6CE4">
        <w:rPr>
          <w:rFonts w:ascii="Calibri" w:hAnsi="Calibri" w:cs="Calibri"/>
        </w:rPr>
        <w:t>o</w:t>
      </w:r>
      <w:r w:rsidRPr="009C6CE4">
        <w:rPr>
          <w:rFonts w:ascii="Calibri" w:hAnsi="Calibri" w:cs="Calibri"/>
        </w:rPr>
        <w:t>rganización, los requisitos aplicables a sus actividades y servicios en temas de Seguridad</w:t>
      </w:r>
      <w:r w:rsidR="00D44841" w:rsidRPr="009C6CE4">
        <w:rPr>
          <w:rFonts w:ascii="Calibri" w:hAnsi="Calibri" w:cs="Calibri"/>
        </w:rPr>
        <w:t>, Salud</w:t>
      </w:r>
      <w:r w:rsidRPr="009C6CE4">
        <w:rPr>
          <w:rFonts w:ascii="Calibri" w:hAnsi="Calibri" w:cs="Calibri"/>
        </w:rPr>
        <w:t xml:space="preserve"> y Medio Ambiente y aquellos relacionados con sus Aspectos</w:t>
      </w:r>
      <w:r w:rsidR="000F71C2" w:rsidRPr="009C6CE4">
        <w:rPr>
          <w:rFonts w:ascii="Calibri" w:hAnsi="Calibri" w:cs="Calibri"/>
        </w:rPr>
        <w:t xml:space="preserve"> Ambientales</w:t>
      </w:r>
      <w:r w:rsidRPr="009C6CE4">
        <w:rPr>
          <w:rFonts w:ascii="Calibri" w:hAnsi="Calibri" w:cs="Calibri"/>
        </w:rPr>
        <w:t xml:space="preserve"> y Peligros identificados.</w:t>
      </w:r>
      <w:r w:rsidR="000F71C2" w:rsidRPr="009C6CE4">
        <w:rPr>
          <w:rFonts w:ascii="Calibri" w:hAnsi="Calibri" w:cs="Calibri"/>
        </w:rPr>
        <w:t xml:space="preserve"> </w:t>
      </w:r>
    </w:p>
    <w:p w14:paraId="118E6C35" w14:textId="77777777" w:rsidR="00D44841" w:rsidRPr="009C6CE4" w:rsidRDefault="00956E66" w:rsidP="00C33206">
      <w:pPr>
        <w:numPr>
          <w:ilvl w:val="0"/>
          <w:numId w:val="5"/>
        </w:numPr>
        <w:jc w:val="both"/>
        <w:rPr>
          <w:rFonts w:ascii="Calibri" w:hAnsi="Calibri" w:cs="Calibri"/>
        </w:rPr>
      </w:pPr>
      <w:proofErr w:type="gramStart"/>
      <w:r w:rsidRPr="009C6CE4">
        <w:rPr>
          <w:rFonts w:ascii="Calibri" w:hAnsi="Calibri" w:cs="Calibri"/>
        </w:rPr>
        <w:t>Asegurar</w:t>
      </w:r>
      <w:proofErr w:type="gramEnd"/>
      <w:r w:rsidRPr="009C6CE4">
        <w:rPr>
          <w:rFonts w:ascii="Calibri" w:hAnsi="Calibri" w:cs="Calibri"/>
        </w:rPr>
        <w:t xml:space="preserve"> que los controles </w:t>
      </w:r>
      <w:r w:rsidR="00D44841" w:rsidRPr="009C6CE4">
        <w:rPr>
          <w:rFonts w:ascii="Calibri" w:hAnsi="Calibri" w:cs="Calibri"/>
        </w:rPr>
        <w:t xml:space="preserve">establecidos dentro de la organización se modifiquen en base a la actualización de los requisitos legales en temas de Salud, Seguridad y Medio Ambiente. </w:t>
      </w:r>
    </w:p>
    <w:p w14:paraId="1FD9DE69" w14:textId="77777777" w:rsidR="00D44841" w:rsidRPr="009C6CE4" w:rsidRDefault="00D44841" w:rsidP="00C33206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>Verificar la implementación y cumplimiento de este procedimiento.</w:t>
      </w:r>
    </w:p>
    <w:p w14:paraId="04361B9E" w14:textId="77777777" w:rsidR="00D44841" w:rsidRPr="009C6CE4" w:rsidRDefault="00D44841" w:rsidP="00D44841">
      <w:pPr>
        <w:ind w:left="1287"/>
        <w:jc w:val="both"/>
        <w:rPr>
          <w:rFonts w:ascii="Calibri" w:hAnsi="Calibri" w:cs="Calibri"/>
        </w:rPr>
      </w:pPr>
    </w:p>
    <w:p w14:paraId="2ACE3C17" w14:textId="77777777" w:rsidR="00F845BD" w:rsidRPr="009C6CE4" w:rsidRDefault="00F845BD" w:rsidP="0007767B">
      <w:pPr>
        <w:tabs>
          <w:tab w:val="num" w:pos="567"/>
        </w:tabs>
        <w:ind w:left="567"/>
        <w:jc w:val="both"/>
        <w:rPr>
          <w:rFonts w:ascii="Calibri" w:hAnsi="Calibri" w:cs="Calibri"/>
        </w:rPr>
      </w:pPr>
    </w:p>
    <w:p w14:paraId="44E400F7" w14:textId="77777777" w:rsidR="00F845BD" w:rsidRPr="009C6CE4" w:rsidRDefault="00D44841" w:rsidP="0007767B">
      <w:pPr>
        <w:tabs>
          <w:tab w:val="num" w:pos="567"/>
        </w:tabs>
        <w:ind w:left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 xml:space="preserve">Los Gerentes de </w:t>
      </w:r>
      <w:r w:rsidR="003272E8" w:rsidRPr="009C6CE4">
        <w:rPr>
          <w:rFonts w:ascii="Calibri" w:hAnsi="Calibri" w:cs="Calibri"/>
        </w:rPr>
        <w:t>Á</w:t>
      </w:r>
      <w:r w:rsidRPr="009C6CE4">
        <w:rPr>
          <w:rFonts w:ascii="Calibri" w:hAnsi="Calibri" w:cs="Calibri"/>
        </w:rPr>
        <w:t xml:space="preserve">rea, son </w:t>
      </w:r>
      <w:r w:rsidR="00F845BD" w:rsidRPr="009C6CE4">
        <w:rPr>
          <w:rFonts w:ascii="Calibri" w:hAnsi="Calibri" w:cs="Calibri"/>
        </w:rPr>
        <w:t>responsable</w:t>
      </w:r>
      <w:r w:rsidRPr="009C6CE4">
        <w:rPr>
          <w:rFonts w:ascii="Calibri" w:hAnsi="Calibri" w:cs="Calibri"/>
        </w:rPr>
        <w:t>s</w:t>
      </w:r>
      <w:r w:rsidR="00F845BD" w:rsidRPr="009C6CE4">
        <w:rPr>
          <w:rFonts w:ascii="Calibri" w:hAnsi="Calibri" w:cs="Calibri"/>
        </w:rPr>
        <w:t xml:space="preserve"> de </w:t>
      </w:r>
      <w:r w:rsidR="00815313" w:rsidRPr="009C6CE4">
        <w:rPr>
          <w:rFonts w:ascii="Calibri" w:hAnsi="Calibri" w:cs="Calibri"/>
        </w:rPr>
        <w:t xml:space="preserve">implementar los controles necesarios para cumplir con los requerimientos legales y otros acuerdos tomados con las partes interesadas relacionados </w:t>
      </w:r>
      <w:r w:rsidR="00EB1C8A" w:rsidRPr="009C6CE4">
        <w:rPr>
          <w:rFonts w:ascii="Calibri" w:hAnsi="Calibri" w:cs="Calibri"/>
        </w:rPr>
        <w:t xml:space="preserve">a </w:t>
      </w:r>
      <w:r w:rsidR="00F845BD" w:rsidRPr="009C6CE4">
        <w:rPr>
          <w:rFonts w:ascii="Calibri" w:hAnsi="Calibri" w:cs="Calibri"/>
        </w:rPr>
        <w:t>seguridad</w:t>
      </w:r>
      <w:r w:rsidR="00815313" w:rsidRPr="009C6CE4">
        <w:rPr>
          <w:rFonts w:ascii="Calibri" w:hAnsi="Calibri" w:cs="Calibri"/>
        </w:rPr>
        <w:t xml:space="preserve">, </w:t>
      </w:r>
      <w:proofErr w:type="gramStart"/>
      <w:r w:rsidR="00815313" w:rsidRPr="009C6CE4">
        <w:rPr>
          <w:rFonts w:ascii="Calibri" w:hAnsi="Calibri" w:cs="Calibri"/>
        </w:rPr>
        <w:t xml:space="preserve">salud </w:t>
      </w:r>
      <w:r w:rsidR="00F845BD" w:rsidRPr="009C6CE4">
        <w:rPr>
          <w:rFonts w:ascii="Calibri" w:hAnsi="Calibri" w:cs="Calibri"/>
        </w:rPr>
        <w:t xml:space="preserve"> y</w:t>
      </w:r>
      <w:proofErr w:type="gramEnd"/>
      <w:r w:rsidR="00F845BD" w:rsidRPr="009C6CE4">
        <w:rPr>
          <w:rFonts w:ascii="Calibri" w:hAnsi="Calibri" w:cs="Calibri"/>
        </w:rPr>
        <w:t xml:space="preserve"> medio ambiente</w:t>
      </w:r>
      <w:r w:rsidR="003272E8" w:rsidRPr="009C6CE4">
        <w:rPr>
          <w:rFonts w:ascii="Calibri" w:hAnsi="Calibri" w:cs="Calibri"/>
        </w:rPr>
        <w:t>.</w:t>
      </w:r>
    </w:p>
    <w:p w14:paraId="7A05EFEC" w14:textId="77777777" w:rsidR="00815313" w:rsidRPr="009C6CE4" w:rsidRDefault="00815313" w:rsidP="0007767B">
      <w:pPr>
        <w:tabs>
          <w:tab w:val="num" w:pos="567"/>
        </w:tabs>
        <w:ind w:left="567"/>
        <w:jc w:val="both"/>
        <w:rPr>
          <w:rFonts w:ascii="Calibri" w:hAnsi="Calibri" w:cs="Calibri"/>
        </w:rPr>
      </w:pPr>
    </w:p>
    <w:p w14:paraId="50D23C06" w14:textId="77777777" w:rsidR="00F845BD" w:rsidRPr="009C6CE4" w:rsidRDefault="00F845BD" w:rsidP="00F845BD">
      <w:pPr>
        <w:pStyle w:val="Textoindependiente"/>
        <w:ind w:left="567"/>
        <w:rPr>
          <w:rFonts w:ascii="Calibri" w:hAnsi="Calibri" w:cs="Calibri"/>
        </w:rPr>
      </w:pPr>
    </w:p>
    <w:p w14:paraId="2C55A5CC" w14:textId="77777777" w:rsidR="00F845BD" w:rsidRPr="009C6CE4" w:rsidRDefault="00F845BD" w:rsidP="00F845BD">
      <w:pPr>
        <w:pStyle w:val="Textoindependiente"/>
        <w:rPr>
          <w:rFonts w:ascii="Calibri" w:hAnsi="Calibri" w:cs="Calibri"/>
        </w:rPr>
      </w:pPr>
    </w:p>
    <w:p w14:paraId="6CC640FF" w14:textId="77777777" w:rsidR="00F845BD" w:rsidRPr="009C6CE4" w:rsidRDefault="00F845BD" w:rsidP="00C33206">
      <w:pPr>
        <w:numPr>
          <w:ilvl w:val="0"/>
          <w:numId w:val="1"/>
        </w:numPr>
        <w:tabs>
          <w:tab w:val="clear" w:pos="360"/>
          <w:tab w:val="num" w:pos="567"/>
        </w:tabs>
        <w:ind w:left="567" w:hanging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  <w:b/>
          <w:caps/>
        </w:rPr>
        <w:t>DEFINICIONES</w:t>
      </w:r>
    </w:p>
    <w:p w14:paraId="0CB87831" w14:textId="77777777" w:rsidR="00F845BD" w:rsidRPr="009C6CE4" w:rsidRDefault="00F845BD" w:rsidP="00F845BD">
      <w:pPr>
        <w:jc w:val="both"/>
        <w:rPr>
          <w:rFonts w:ascii="Calibri" w:hAnsi="Calibri" w:cs="Calibri"/>
        </w:rPr>
      </w:pPr>
    </w:p>
    <w:p w14:paraId="1BE7A587" w14:textId="77777777" w:rsidR="00857865" w:rsidRPr="009C6CE4" w:rsidRDefault="00F845BD" w:rsidP="00C3320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  <w:b/>
        </w:rPr>
        <w:t xml:space="preserve">Requisitos legales: </w:t>
      </w:r>
      <w:r w:rsidRPr="009C6CE4">
        <w:rPr>
          <w:rFonts w:ascii="Calibri" w:hAnsi="Calibri" w:cs="Calibri"/>
        </w:rPr>
        <w:t>Son los</w:t>
      </w:r>
      <w:r w:rsidRPr="009C6CE4">
        <w:rPr>
          <w:rFonts w:ascii="Calibri" w:hAnsi="Calibri" w:cs="Calibri"/>
          <w:b/>
        </w:rPr>
        <w:t xml:space="preserve"> </w:t>
      </w:r>
      <w:r w:rsidRPr="009C6CE4">
        <w:rPr>
          <w:rFonts w:ascii="Calibri" w:hAnsi="Calibri" w:cs="Calibri"/>
          <w:bCs/>
        </w:rPr>
        <w:t>requisitos de las</w:t>
      </w:r>
      <w:r w:rsidRPr="009C6CE4">
        <w:rPr>
          <w:rFonts w:ascii="Calibri" w:hAnsi="Calibri" w:cs="Calibri"/>
        </w:rPr>
        <w:t xml:space="preserve"> normas, leyes y regulaciones promulgadas por el</w:t>
      </w:r>
      <w:r w:rsidRPr="009C6CE4">
        <w:rPr>
          <w:rFonts w:ascii="Calibri" w:hAnsi="Calibri" w:cs="Calibri"/>
          <w:b/>
        </w:rPr>
        <w:t xml:space="preserve"> </w:t>
      </w:r>
      <w:r w:rsidRPr="009C6CE4">
        <w:rPr>
          <w:rFonts w:ascii="Calibri" w:hAnsi="Calibri" w:cs="Calibri"/>
        </w:rPr>
        <w:t xml:space="preserve">Estado, gobiernos regionales o locales, y cualquier otro que la organización adopte para el desarrollo de sus actividades, relacionados con sus aspectos ambientales y peligros identificados. </w:t>
      </w:r>
      <w:r w:rsidR="0007767B" w:rsidRPr="009C6CE4">
        <w:rPr>
          <w:rFonts w:ascii="Calibri" w:hAnsi="Calibri" w:cs="Calibri"/>
        </w:rPr>
        <w:t xml:space="preserve"> </w:t>
      </w:r>
      <w:r w:rsidR="00576558" w:rsidRPr="009C6CE4">
        <w:rPr>
          <w:rFonts w:ascii="Calibri" w:hAnsi="Calibri" w:cs="Calibri"/>
        </w:rPr>
        <w:t xml:space="preserve"> También se consideran las </w:t>
      </w:r>
      <w:r w:rsidR="00857865" w:rsidRPr="009C6CE4">
        <w:rPr>
          <w:rFonts w:ascii="Calibri" w:hAnsi="Calibri" w:cs="Calibri"/>
        </w:rPr>
        <w:t>Normas nacionales, locales y regionales voluntarias y/o Normas Internacionales, que sean adoptadas por la organización como Buenas Prácticas relacionadas a temas de se</w:t>
      </w:r>
      <w:r w:rsidR="00576558" w:rsidRPr="009C6CE4">
        <w:rPr>
          <w:rFonts w:ascii="Calibri" w:hAnsi="Calibri" w:cs="Calibri"/>
        </w:rPr>
        <w:t>guridad, salud y medio ambiente, así como o</w:t>
      </w:r>
      <w:r w:rsidR="00857865" w:rsidRPr="009C6CE4">
        <w:rPr>
          <w:rFonts w:ascii="Calibri" w:hAnsi="Calibri" w:cs="Calibri"/>
        </w:rPr>
        <w:t>tros requisitos internos de la organización y otros generales que esta suscriba relacionadas a temas de seguridad, salud y medio ambiente</w:t>
      </w:r>
      <w:r w:rsidR="0007767B" w:rsidRPr="009C6CE4">
        <w:rPr>
          <w:rFonts w:ascii="Calibri" w:hAnsi="Calibri" w:cs="Calibri"/>
        </w:rPr>
        <w:t>.</w:t>
      </w:r>
    </w:p>
    <w:p w14:paraId="20C5E896" w14:textId="77777777" w:rsidR="00857865" w:rsidRPr="009C6CE4" w:rsidRDefault="00857865" w:rsidP="00F845BD">
      <w:pPr>
        <w:jc w:val="both"/>
        <w:rPr>
          <w:rFonts w:ascii="Calibri" w:hAnsi="Calibri" w:cs="Calibri"/>
        </w:rPr>
      </w:pPr>
    </w:p>
    <w:p w14:paraId="63789357" w14:textId="77777777" w:rsidR="00F845BD" w:rsidRPr="009C6CE4" w:rsidRDefault="00F845BD" w:rsidP="00D44841">
      <w:pPr>
        <w:tabs>
          <w:tab w:val="num" w:pos="567"/>
        </w:tabs>
        <w:ind w:left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  <w:b/>
        </w:rPr>
        <w:t>Requisitos de los involucrados:</w:t>
      </w:r>
      <w:r w:rsidRPr="009C6CE4">
        <w:rPr>
          <w:rFonts w:ascii="Calibri" w:hAnsi="Calibri" w:cs="Calibri"/>
        </w:rPr>
        <w:t xml:space="preserve"> Son los requisitos especificados por los clientes en los términos d</w:t>
      </w:r>
      <w:r w:rsidR="00D30B3A" w:rsidRPr="009C6CE4">
        <w:rPr>
          <w:rFonts w:ascii="Calibri" w:hAnsi="Calibri" w:cs="Calibri"/>
        </w:rPr>
        <w:t xml:space="preserve">e referencia de los contratos, </w:t>
      </w:r>
      <w:r w:rsidRPr="009C6CE4">
        <w:rPr>
          <w:rFonts w:ascii="Calibri" w:hAnsi="Calibri" w:cs="Calibri"/>
        </w:rPr>
        <w:t xml:space="preserve">también incluye los requisitos de otros involucrados (Consorcio, comunidad, otros) con </w:t>
      </w:r>
      <w:proofErr w:type="gramStart"/>
      <w:r w:rsidRPr="009C6CE4">
        <w:rPr>
          <w:rFonts w:ascii="Calibri" w:hAnsi="Calibri" w:cs="Calibri"/>
        </w:rPr>
        <w:t>los  que</w:t>
      </w:r>
      <w:proofErr w:type="gramEnd"/>
      <w:r w:rsidRPr="009C6CE4">
        <w:rPr>
          <w:rFonts w:ascii="Calibri" w:hAnsi="Calibri" w:cs="Calibri"/>
        </w:rPr>
        <w:t xml:space="preserve"> </w:t>
      </w:r>
      <w:r w:rsidR="00D44841" w:rsidRPr="009C6CE4">
        <w:rPr>
          <w:rFonts w:ascii="Calibri" w:hAnsi="Calibri" w:cs="Calibri"/>
        </w:rPr>
        <w:t xml:space="preserve">MatrixConsulting SAC., </w:t>
      </w:r>
      <w:r w:rsidRPr="009C6CE4">
        <w:rPr>
          <w:rFonts w:ascii="Calibri" w:hAnsi="Calibri" w:cs="Calibri"/>
        </w:rPr>
        <w:t xml:space="preserve">haya suscrito un acuerdo voluntariamente. </w:t>
      </w:r>
    </w:p>
    <w:p w14:paraId="23B94A12" w14:textId="77777777" w:rsidR="00F845BD" w:rsidRPr="009C6CE4" w:rsidRDefault="00F845BD" w:rsidP="00F845BD">
      <w:pPr>
        <w:jc w:val="both"/>
        <w:rPr>
          <w:rFonts w:ascii="Calibri" w:hAnsi="Calibri" w:cs="Calibri"/>
        </w:rPr>
      </w:pPr>
    </w:p>
    <w:p w14:paraId="165B69BC" w14:textId="77777777" w:rsidR="00F845BD" w:rsidRPr="009C6CE4" w:rsidRDefault="00F845BD" w:rsidP="00C3320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  <w:b/>
        </w:rPr>
        <w:t>Matriz Legal</w:t>
      </w:r>
      <w:r w:rsidRPr="009C6CE4">
        <w:rPr>
          <w:rFonts w:ascii="Calibri" w:hAnsi="Calibri" w:cs="Calibri"/>
        </w:rPr>
        <w:t xml:space="preserve">: Incluye sólo la normativa con requisitos de aplicación en temas de </w:t>
      </w:r>
      <w:r w:rsidR="00D44841" w:rsidRPr="009C6CE4">
        <w:rPr>
          <w:rFonts w:ascii="Calibri" w:hAnsi="Calibri" w:cs="Calibri"/>
        </w:rPr>
        <w:t xml:space="preserve">seguridad, salud </w:t>
      </w:r>
      <w:r w:rsidRPr="009C6CE4">
        <w:rPr>
          <w:rFonts w:ascii="Calibri" w:hAnsi="Calibri" w:cs="Calibri"/>
        </w:rPr>
        <w:t xml:space="preserve">y medio ambiente, en algunos casos puede incluir requisitos informativos de la misma norma para facilitar el entendimiento de los requisitos de aplicación. </w:t>
      </w:r>
    </w:p>
    <w:p w14:paraId="4BF418EE" w14:textId="77777777" w:rsidR="00F845BD" w:rsidRPr="009C6CE4" w:rsidRDefault="00F845BD" w:rsidP="00C33206">
      <w:pPr>
        <w:numPr>
          <w:ilvl w:val="0"/>
          <w:numId w:val="1"/>
        </w:numPr>
        <w:tabs>
          <w:tab w:val="clear" w:pos="360"/>
          <w:tab w:val="num" w:pos="567"/>
        </w:tabs>
        <w:ind w:left="567" w:hanging="567"/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  <w:b/>
        </w:rPr>
        <w:br w:type="page"/>
      </w:r>
      <w:r w:rsidRPr="009C6CE4">
        <w:rPr>
          <w:rFonts w:ascii="Calibri" w:hAnsi="Calibri" w:cs="Calibri"/>
          <w:b/>
        </w:rPr>
        <w:lastRenderedPageBreak/>
        <w:t>DESCRIPCIÓN DEL PROCEDIMIENTO</w:t>
      </w:r>
      <w:r w:rsidR="009E4012" w:rsidRPr="009C6CE4">
        <w:rPr>
          <w:rFonts w:ascii="Calibri" w:hAnsi="Calibri" w:cs="Calibri"/>
        </w:rPr>
        <w:t xml:space="preserve"> </w:t>
      </w:r>
    </w:p>
    <w:p w14:paraId="6E6D2ECF" w14:textId="77777777" w:rsidR="00F845BD" w:rsidRPr="009C6CE4" w:rsidRDefault="00F845BD" w:rsidP="00F845BD">
      <w:pPr>
        <w:ind w:left="567"/>
        <w:jc w:val="both"/>
        <w:rPr>
          <w:rFonts w:ascii="Calibri" w:hAnsi="Calibri" w:cs="Calibri"/>
        </w:rPr>
      </w:pPr>
    </w:p>
    <w:tbl>
      <w:tblPr>
        <w:tblW w:w="961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48"/>
        <w:gridCol w:w="1497"/>
        <w:gridCol w:w="7368"/>
      </w:tblGrid>
      <w:tr w:rsidR="009D442C" w:rsidRPr="009C6CE4" w14:paraId="565DC9CB" w14:textId="77777777" w:rsidTr="00731ED1">
        <w:tblPrEx>
          <w:tblCellMar>
            <w:top w:w="0" w:type="dxa"/>
            <w:bottom w:w="0" w:type="dxa"/>
          </w:tblCellMar>
        </w:tblPrEx>
        <w:trPr>
          <w:trHeight w:val="207"/>
          <w:tblHeader/>
        </w:trPr>
        <w:tc>
          <w:tcPr>
            <w:tcW w:w="748" w:type="dxa"/>
          </w:tcPr>
          <w:p w14:paraId="6DA9BEEC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  <w:b/>
              </w:rPr>
            </w:pPr>
            <w:r w:rsidRPr="009C6CE4">
              <w:rPr>
                <w:rFonts w:ascii="Calibri" w:hAnsi="Calibri" w:cs="Calibri"/>
                <w:b/>
              </w:rPr>
              <w:t>Nº</w:t>
            </w:r>
          </w:p>
        </w:tc>
        <w:tc>
          <w:tcPr>
            <w:tcW w:w="1497" w:type="dxa"/>
          </w:tcPr>
          <w:p w14:paraId="240E4A2A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  <w:b/>
              </w:rPr>
            </w:pPr>
            <w:r w:rsidRPr="009C6CE4">
              <w:rPr>
                <w:rFonts w:ascii="Calibri" w:hAnsi="Calibri" w:cs="Calibri"/>
                <w:b/>
              </w:rPr>
              <w:t>RESP.</w:t>
            </w:r>
          </w:p>
        </w:tc>
        <w:tc>
          <w:tcPr>
            <w:tcW w:w="7368" w:type="dxa"/>
          </w:tcPr>
          <w:p w14:paraId="533FEC6C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  <w:b/>
              </w:rPr>
            </w:pPr>
            <w:r w:rsidRPr="009C6CE4">
              <w:rPr>
                <w:rFonts w:ascii="Calibri" w:hAnsi="Calibri" w:cs="Calibri"/>
                <w:b/>
              </w:rPr>
              <w:t>ACTIVIDAD</w:t>
            </w:r>
          </w:p>
        </w:tc>
      </w:tr>
      <w:tr w:rsidR="009D442C" w:rsidRPr="009C6CE4" w14:paraId="6B745EE7" w14:textId="77777777" w:rsidTr="009D442C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9613" w:type="dxa"/>
            <w:gridSpan w:val="3"/>
          </w:tcPr>
          <w:p w14:paraId="6713536D" w14:textId="77777777" w:rsidR="009D442C" w:rsidRPr="009C6CE4" w:rsidRDefault="009D442C" w:rsidP="00CD7B96">
            <w:pPr>
              <w:rPr>
                <w:rFonts w:ascii="Calibri" w:hAnsi="Calibri" w:cs="Calibri"/>
                <w:b/>
              </w:rPr>
            </w:pPr>
            <w:r w:rsidRPr="009C6CE4">
              <w:rPr>
                <w:rFonts w:ascii="Calibri" w:hAnsi="Calibri" w:cs="Calibri"/>
                <w:b/>
              </w:rPr>
              <w:t>Identificación y difusión de requisitos legales y otros requisitos</w:t>
            </w:r>
          </w:p>
        </w:tc>
      </w:tr>
      <w:tr w:rsidR="009D442C" w:rsidRPr="009C6CE4" w14:paraId="454A20A9" w14:textId="77777777" w:rsidTr="00731ED1">
        <w:tblPrEx>
          <w:tblCellMar>
            <w:top w:w="0" w:type="dxa"/>
            <w:bottom w:w="0" w:type="dxa"/>
          </w:tblCellMar>
        </w:tblPrEx>
        <w:trPr>
          <w:cantSplit/>
          <w:trHeight w:val="2535"/>
        </w:trPr>
        <w:tc>
          <w:tcPr>
            <w:tcW w:w="748" w:type="dxa"/>
            <w:vAlign w:val="center"/>
          </w:tcPr>
          <w:p w14:paraId="6A69A9BE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1</w:t>
            </w:r>
          </w:p>
        </w:tc>
        <w:tc>
          <w:tcPr>
            <w:tcW w:w="1497" w:type="dxa"/>
            <w:vAlign w:val="center"/>
          </w:tcPr>
          <w:p w14:paraId="72A1D887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Coordinador SIG</w:t>
            </w:r>
          </w:p>
        </w:tc>
        <w:tc>
          <w:tcPr>
            <w:tcW w:w="7368" w:type="dxa"/>
            <w:vAlign w:val="center"/>
          </w:tcPr>
          <w:p w14:paraId="45FCB292" w14:textId="77777777" w:rsidR="009D442C" w:rsidRPr="009C6CE4" w:rsidRDefault="009D442C" w:rsidP="00CD7B96">
            <w:pPr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Identifica e interpreta los requisitos legales mediante las siguientes actividades.</w:t>
            </w:r>
          </w:p>
          <w:p w14:paraId="0A5B6AE0" w14:textId="77777777" w:rsidR="009D442C" w:rsidRPr="009C6CE4" w:rsidRDefault="009D442C" w:rsidP="00C33206">
            <w:pPr>
              <w:numPr>
                <w:ilvl w:val="0"/>
                <w:numId w:val="3"/>
              </w:numPr>
              <w:tabs>
                <w:tab w:val="clear" w:pos="720"/>
                <w:tab w:val="num" w:pos="164"/>
              </w:tabs>
              <w:ind w:left="164" w:hanging="131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Revisiones </w:t>
            </w:r>
            <w:r w:rsidR="00131AA6" w:rsidRPr="009C6CE4">
              <w:rPr>
                <w:rFonts w:ascii="Calibri" w:hAnsi="Calibri" w:cs="Calibri"/>
              </w:rPr>
              <w:t xml:space="preserve">diarias </w:t>
            </w:r>
            <w:r w:rsidRPr="009C6CE4">
              <w:rPr>
                <w:rFonts w:ascii="Calibri" w:hAnsi="Calibri" w:cs="Calibri"/>
              </w:rPr>
              <w:t xml:space="preserve">en el portal de Normas Legales del Diario El Peruano </w:t>
            </w:r>
            <w:hyperlink r:id="rId10" w:history="1">
              <w:r w:rsidRPr="009C6CE4">
                <w:rPr>
                  <w:rStyle w:val="Hipervnculo"/>
                  <w:rFonts w:ascii="Calibri" w:hAnsi="Calibri" w:cs="Calibri"/>
                </w:rPr>
                <w:t>https://diariooficial.elperuano.pe/Normas</w:t>
              </w:r>
            </w:hyperlink>
            <w:r w:rsidRPr="009C6CE4">
              <w:rPr>
                <w:rFonts w:ascii="Calibri" w:hAnsi="Calibri" w:cs="Calibri"/>
              </w:rPr>
              <w:t xml:space="preserve"> (Identifica las normas legales aplicables al SIG)</w:t>
            </w:r>
          </w:p>
          <w:p w14:paraId="701FD310" w14:textId="77777777" w:rsidR="009D442C" w:rsidRPr="009C6CE4" w:rsidRDefault="009D442C" w:rsidP="00C33206">
            <w:pPr>
              <w:numPr>
                <w:ilvl w:val="0"/>
                <w:numId w:val="3"/>
              </w:numPr>
              <w:tabs>
                <w:tab w:val="clear" w:pos="720"/>
                <w:tab w:val="num" w:pos="164"/>
              </w:tabs>
              <w:ind w:left="164" w:hanging="131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Revisión en el portal del Ministerio del Ambiente (</w:t>
            </w:r>
            <w:hyperlink r:id="rId11" w:anchor="normas-legales" w:history="1">
              <w:r w:rsidR="009E6F3D" w:rsidRPr="009C6CE4">
                <w:rPr>
                  <w:rStyle w:val="Hipervnculo"/>
                  <w:rFonts w:ascii="Calibri" w:hAnsi="Calibri" w:cs="Calibri"/>
                </w:rPr>
                <w:t>https://www.gob.pe/minam#normas-legales</w:t>
              </w:r>
            </w:hyperlink>
            <w:r w:rsidRPr="009C6CE4">
              <w:rPr>
                <w:rFonts w:ascii="Calibri" w:hAnsi="Calibri" w:cs="Calibri"/>
              </w:rPr>
              <w:t>)</w:t>
            </w:r>
          </w:p>
          <w:p w14:paraId="0FF0F5CA" w14:textId="77777777" w:rsidR="009D442C" w:rsidRPr="009C6CE4" w:rsidRDefault="009D442C" w:rsidP="00C33206">
            <w:pPr>
              <w:numPr>
                <w:ilvl w:val="0"/>
                <w:numId w:val="3"/>
              </w:numPr>
              <w:tabs>
                <w:tab w:val="clear" w:pos="720"/>
                <w:tab w:val="num" w:pos="164"/>
              </w:tabs>
              <w:ind w:left="164" w:hanging="131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Revision en el portal de la Sunafil (</w:t>
            </w:r>
            <w:hyperlink r:id="rId12" w:history="1">
              <w:r w:rsidRPr="009C6CE4">
                <w:rPr>
                  <w:rStyle w:val="Hipervnculo"/>
                  <w:rFonts w:ascii="Calibri" w:hAnsi="Calibri" w:cs="Calibri"/>
                </w:rPr>
                <w:t>https://www.sunafil.gob.pe/normas-sst.html?orders[publishUp]=publishUp&amp;issearch=1</w:t>
              </w:r>
            </w:hyperlink>
            <w:r w:rsidRPr="009C6CE4">
              <w:rPr>
                <w:rFonts w:ascii="Calibri" w:hAnsi="Calibri" w:cs="Calibri"/>
              </w:rPr>
              <w:t>)</w:t>
            </w:r>
          </w:p>
          <w:p w14:paraId="2A120C4B" w14:textId="77777777" w:rsidR="00B476B0" w:rsidRPr="009C6CE4" w:rsidRDefault="00B476B0" w:rsidP="00C33206">
            <w:pPr>
              <w:numPr>
                <w:ilvl w:val="0"/>
                <w:numId w:val="3"/>
              </w:numPr>
              <w:tabs>
                <w:tab w:val="clear" w:pos="720"/>
                <w:tab w:val="num" w:pos="164"/>
              </w:tabs>
              <w:ind w:left="164" w:hanging="131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Alertas: La Cámara al Día, del portal de la Cámara de Comercio de Lima (</w:t>
            </w:r>
            <w:hyperlink r:id="rId13" w:history="1">
              <w:r w:rsidRPr="009C6CE4">
                <w:rPr>
                  <w:rStyle w:val="Hipervnculo"/>
                  <w:rFonts w:ascii="Calibri" w:hAnsi="Calibri" w:cs="Calibri"/>
                </w:rPr>
                <w:t>https://www.camaralima.org.pe/principal</w:t>
              </w:r>
            </w:hyperlink>
            <w:r w:rsidRPr="009C6CE4">
              <w:rPr>
                <w:rFonts w:ascii="Calibri" w:hAnsi="Calibri" w:cs="Calibri"/>
              </w:rPr>
              <w:t>)</w:t>
            </w:r>
          </w:p>
          <w:p w14:paraId="116E5EC8" w14:textId="77777777" w:rsidR="00B476B0" w:rsidRPr="009C6CE4" w:rsidRDefault="00B476B0" w:rsidP="00C33206">
            <w:pPr>
              <w:numPr>
                <w:ilvl w:val="0"/>
                <w:numId w:val="3"/>
              </w:numPr>
              <w:tabs>
                <w:tab w:val="clear" w:pos="720"/>
                <w:tab w:val="num" w:pos="164"/>
              </w:tabs>
              <w:ind w:left="164" w:hanging="131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 Alertas de grupos empresariales por chat, relacionados a Seguridad, Salud y Medioambiente.</w:t>
            </w:r>
          </w:p>
          <w:p w14:paraId="5236E7B6" w14:textId="77777777" w:rsidR="009D442C" w:rsidRPr="009C6CE4" w:rsidRDefault="009D442C" w:rsidP="00C33206">
            <w:pPr>
              <w:numPr>
                <w:ilvl w:val="0"/>
                <w:numId w:val="3"/>
              </w:numPr>
              <w:tabs>
                <w:tab w:val="clear" w:pos="720"/>
                <w:tab w:val="num" w:pos="164"/>
              </w:tabs>
              <w:ind w:left="164" w:hanging="131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Aportes de otras áreas de la organización. </w:t>
            </w:r>
          </w:p>
          <w:p w14:paraId="1F640EC8" w14:textId="77777777" w:rsidR="009D442C" w:rsidRPr="009C6CE4" w:rsidRDefault="009D442C" w:rsidP="00C33206">
            <w:pPr>
              <w:numPr>
                <w:ilvl w:val="0"/>
                <w:numId w:val="3"/>
              </w:numPr>
              <w:tabs>
                <w:tab w:val="clear" w:pos="720"/>
                <w:tab w:val="num" w:pos="164"/>
              </w:tabs>
              <w:ind w:left="164" w:hanging="131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Comunicación con </w:t>
            </w:r>
            <w:smartTag w:uri="urn:schemas-microsoft-com:office:smarttags" w:element="PersonName">
              <w:smartTagPr>
                <w:attr w:name="ProductID" w:val="la Gerencia General"/>
              </w:smartTagPr>
              <w:r w:rsidRPr="009C6CE4">
                <w:rPr>
                  <w:rFonts w:ascii="Calibri" w:hAnsi="Calibri" w:cs="Calibri"/>
                </w:rPr>
                <w:t>la Gerencia General</w:t>
              </w:r>
            </w:smartTag>
            <w:r w:rsidRPr="009C6CE4">
              <w:rPr>
                <w:rFonts w:ascii="Calibri" w:hAnsi="Calibri" w:cs="Calibri"/>
              </w:rPr>
              <w:t xml:space="preserve"> respecto a la inclusión de requisitos acordados con las partes interesadas (Clientes, comunidades, entre otros) y que son aceptados para toda la organización. </w:t>
            </w:r>
          </w:p>
          <w:p w14:paraId="5C97C414" w14:textId="77777777" w:rsidR="009D442C" w:rsidRPr="009C6CE4" w:rsidRDefault="009D442C" w:rsidP="0097267F">
            <w:pPr>
              <w:ind w:left="164"/>
              <w:jc w:val="both"/>
              <w:rPr>
                <w:rFonts w:ascii="Calibri" w:hAnsi="Calibri" w:cs="Calibri"/>
              </w:rPr>
            </w:pPr>
          </w:p>
        </w:tc>
      </w:tr>
      <w:tr w:rsidR="009D442C" w:rsidRPr="009C6CE4" w14:paraId="78262194" w14:textId="77777777" w:rsidTr="00731ED1">
        <w:tblPrEx>
          <w:tblCellMar>
            <w:top w:w="0" w:type="dxa"/>
            <w:bottom w:w="0" w:type="dxa"/>
          </w:tblCellMar>
        </w:tblPrEx>
        <w:trPr>
          <w:cantSplit/>
          <w:trHeight w:val="1592"/>
        </w:trPr>
        <w:tc>
          <w:tcPr>
            <w:tcW w:w="748" w:type="dxa"/>
            <w:vAlign w:val="center"/>
          </w:tcPr>
          <w:p w14:paraId="47D3D4BA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2</w:t>
            </w:r>
          </w:p>
        </w:tc>
        <w:tc>
          <w:tcPr>
            <w:tcW w:w="1497" w:type="dxa"/>
            <w:vAlign w:val="center"/>
          </w:tcPr>
          <w:p w14:paraId="2494BB8A" w14:textId="77777777" w:rsidR="009D442C" w:rsidRPr="009C6CE4" w:rsidRDefault="009D442C" w:rsidP="0097267F">
            <w:pPr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 Comité SST</w:t>
            </w:r>
          </w:p>
        </w:tc>
        <w:tc>
          <w:tcPr>
            <w:tcW w:w="7368" w:type="dxa"/>
            <w:vAlign w:val="center"/>
          </w:tcPr>
          <w:p w14:paraId="78EB5A0C" w14:textId="77777777" w:rsidR="009D442C" w:rsidRPr="009C6CE4" w:rsidRDefault="009D442C" w:rsidP="0097267F">
            <w:pPr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Apoyará al Coordinador SIG en Identificar requisitos legales, ordenanzas municipales, que apliquen a la organización y comunicará de éstas.</w:t>
            </w:r>
          </w:p>
          <w:p w14:paraId="77EA720C" w14:textId="77777777" w:rsidR="009D442C" w:rsidRPr="009C6CE4" w:rsidRDefault="009D442C" w:rsidP="0097267F">
            <w:pPr>
              <w:jc w:val="both"/>
              <w:rPr>
                <w:rFonts w:ascii="Calibri" w:hAnsi="Calibri" w:cs="Calibri"/>
              </w:rPr>
            </w:pPr>
          </w:p>
        </w:tc>
      </w:tr>
      <w:tr w:rsidR="009D442C" w:rsidRPr="009C6CE4" w14:paraId="6321F508" w14:textId="77777777" w:rsidTr="00731ED1">
        <w:tblPrEx>
          <w:tblCellMar>
            <w:top w:w="0" w:type="dxa"/>
            <w:bottom w:w="0" w:type="dxa"/>
          </w:tblCellMar>
        </w:tblPrEx>
        <w:trPr>
          <w:cantSplit/>
          <w:trHeight w:val="685"/>
        </w:trPr>
        <w:tc>
          <w:tcPr>
            <w:tcW w:w="748" w:type="dxa"/>
            <w:vAlign w:val="center"/>
          </w:tcPr>
          <w:p w14:paraId="69E32845" w14:textId="77777777" w:rsidR="009D442C" w:rsidRPr="009C6CE4" w:rsidRDefault="009D442C" w:rsidP="00815313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3</w:t>
            </w:r>
          </w:p>
        </w:tc>
        <w:tc>
          <w:tcPr>
            <w:tcW w:w="1497" w:type="dxa"/>
            <w:vAlign w:val="center"/>
          </w:tcPr>
          <w:p w14:paraId="4A8CC27F" w14:textId="77777777" w:rsidR="009D442C" w:rsidRPr="009C6CE4" w:rsidRDefault="001B2C61" w:rsidP="00BB6E91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Coordinador SIG</w:t>
            </w:r>
          </w:p>
        </w:tc>
        <w:tc>
          <w:tcPr>
            <w:tcW w:w="7368" w:type="dxa"/>
            <w:vAlign w:val="center"/>
          </w:tcPr>
          <w:p w14:paraId="150E5D67" w14:textId="77777777" w:rsidR="009D442C" w:rsidRPr="009C6CE4" w:rsidRDefault="001B2C61" w:rsidP="001B2C61">
            <w:pPr>
              <w:ind w:left="33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Difunde a los g</w:t>
            </w:r>
            <w:r w:rsidR="009D442C" w:rsidRPr="009C6CE4">
              <w:rPr>
                <w:rFonts w:ascii="Calibri" w:hAnsi="Calibri" w:cs="Calibri"/>
              </w:rPr>
              <w:t>erentes</w:t>
            </w:r>
            <w:r w:rsidRPr="009C6CE4">
              <w:rPr>
                <w:rFonts w:ascii="Calibri" w:hAnsi="Calibri" w:cs="Calibri"/>
              </w:rPr>
              <w:t xml:space="preserve"> y j</w:t>
            </w:r>
            <w:r w:rsidR="009D442C" w:rsidRPr="009C6CE4">
              <w:rPr>
                <w:rFonts w:ascii="Calibri" w:hAnsi="Calibri" w:cs="Calibri"/>
              </w:rPr>
              <w:t xml:space="preserve">efes las normativas legales que pudieran afectar sus procesos o actividades, con copia al </w:t>
            </w:r>
            <w:r w:rsidRPr="009C6CE4">
              <w:rPr>
                <w:rFonts w:ascii="Calibri" w:hAnsi="Calibri" w:cs="Calibri"/>
              </w:rPr>
              <w:t>Comité SST</w:t>
            </w:r>
            <w:r w:rsidR="009D442C" w:rsidRPr="009C6CE4">
              <w:rPr>
                <w:rFonts w:ascii="Calibri" w:hAnsi="Calibri" w:cs="Calibri"/>
              </w:rPr>
              <w:t>. Esta difusión se realiza a través de la “Alerta Legal” a</w:t>
            </w:r>
            <w:r w:rsidR="005B2F41" w:rsidRPr="009C6CE4">
              <w:rPr>
                <w:rFonts w:ascii="Calibri" w:hAnsi="Calibri" w:cs="Calibri"/>
              </w:rPr>
              <w:t xml:space="preserve"> través de correo electrónico. </w:t>
            </w:r>
            <w:r w:rsidR="009D442C" w:rsidRPr="009C6CE4">
              <w:rPr>
                <w:rFonts w:ascii="Calibri" w:hAnsi="Calibri" w:cs="Calibri"/>
              </w:rPr>
              <w:t>Ver</w:t>
            </w:r>
            <w:r w:rsidR="005B2F41" w:rsidRPr="009C6CE4">
              <w:rPr>
                <w:rFonts w:ascii="Calibri" w:hAnsi="Calibri" w:cs="Calibri"/>
              </w:rPr>
              <w:t>: Nota 1</w:t>
            </w:r>
          </w:p>
        </w:tc>
      </w:tr>
      <w:tr w:rsidR="009D442C" w:rsidRPr="009C6CE4" w14:paraId="3D084B56" w14:textId="77777777" w:rsidTr="009D442C">
        <w:tblPrEx>
          <w:tblCellMar>
            <w:top w:w="0" w:type="dxa"/>
            <w:bottom w:w="0" w:type="dxa"/>
          </w:tblCellMar>
        </w:tblPrEx>
        <w:trPr>
          <w:cantSplit/>
          <w:trHeight w:val="552"/>
        </w:trPr>
        <w:tc>
          <w:tcPr>
            <w:tcW w:w="9613" w:type="dxa"/>
            <w:gridSpan w:val="3"/>
            <w:vAlign w:val="center"/>
          </w:tcPr>
          <w:p w14:paraId="28C23216" w14:textId="77777777" w:rsidR="009D442C" w:rsidRPr="009C6CE4" w:rsidRDefault="009D442C" w:rsidP="00731ED1">
            <w:pPr>
              <w:ind w:left="33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  <w:b/>
              </w:rPr>
              <w:t>Nota 01:</w:t>
            </w:r>
            <w:r w:rsidRPr="009C6CE4">
              <w:rPr>
                <w:rFonts w:ascii="Calibri" w:hAnsi="Calibri" w:cs="Calibri"/>
              </w:rPr>
              <w:t xml:space="preserve"> </w:t>
            </w:r>
            <w:r w:rsidR="001B2C61" w:rsidRPr="009C6CE4">
              <w:rPr>
                <w:rFonts w:ascii="Calibri" w:hAnsi="Calibri" w:cs="Calibri"/>
              </w:rPr>
              <w:t xml:space="preserve">El Coordinador SIG </w:t>
            </w:r>
            <w:r w:rsidRPr="009C6CE4">
              <w:rPr>
                <w:rFonts w:ascii="Calibri" w:hAnsi="Calibri" w:cs="Calibri"/>
              </w:rPr>
              <w:t>lleva un control interno de las nuevas normas y requisitos identificados que aún no se han actualizado en la documentación del SI</w:t>
            </w:r>
            <w:r w:rsidR="00731ED1" w:rsidRPr="009C6CE4">
              <w:rPr>
                <w:rFonts w:ascii="Calibri" w:hAnsi="Calibri" w:cs="Calibri"/>
              </w:rPr>
              <w:t>G</w:t>
            </w:r>
            <w:r w:rsidRPr="009C6CE4">
              <w:rPr>
                <w:rFonts w:ascii="Calibri" w:hAnsi="Calibri" w:cs="Calibri"/>
              </w:rPr>
              <w:t>.</w:t>
            </w:r>
          </w:p>
        </w:tc>
      </w:tr>
      <w:tr w:rsidR="009D442C" w:rsidRPr="009C6CE4" w14:paraId="44B5AAAC" w14:textId="77777777" w:rsidTr="009D442C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9613" w:type="dxa"/>
            <w:gridSpan w:val="3"/>
            <w:vAlign w:val="center"/>
          </w:tcPr>
          <w:p w14:paraId="023EF7D0" w14:textId="77777777" w:rsidR="009D442C" w:rsidRPr="009C6CE4" w:rsidRDefault="009D442C" w:rsidP="00CD7B96">
            <w:pPr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  <w:b/>
              </w:rPr>
              <w:t>Evaluación, aplicación, implementación y actualización de los requisitos legales</w:t>
            </w:r>
          </w:p>
        </w:tc>
      </w:tr>
      <w:tr w:rsidR="009D442C" w:rsidRPr="009C6CE4" w14:paraId="1CCA1BDF" w14:textId="77777777" w:rsidTr="00731ED1">
        <w:tblPrEx>
          <w:tblCellMar>
            <w:top w:w="0" w:type="dxa"/>
            <w:bottom w:w="0" w:type="dxa"/>
          </w:tblCellMar>
        </w:tblPrEx>
        <w:trPr>
          <w:trHeight w:val="1452"/>
        </w:trPr>
        <w:tc>
          <w:tcPr>
            <w:tcW w:w="748" w:type="dxa"/>
            <w:vAlign w:val="center"/>
          </w:tcPr>
          <w:p w14:paraId="0861669A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4</w:t>
            </w:r>
          </w:p>
        </w:tc>
        <w:tc>
          <w:tcPr>
            <w:tcW w:w="1497" w:type="dxa"/>
            <w:vAlign w:val="center"/>
          </w:tcPr>
          <w:p w14:paraId="1BA9CB75" w14:textId="77777777" w:rsidR="009D442C" w:rsidRPr="009C6CE4" w:rsidRDefault="00731ED1" w:rsidP="00731ED1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Comité SST y Gerentes</w:t>
            </w:r>
          </w:p>
        </w:tc>
        <w:tc>
          <w:tcPr>
            <w:tcW w:w="7368" w:type="dxa"/>
            <w:vAlign w:val="center"/>
          </w:tcPr>
          <w:p w14:paraId="5BEF131B" w14:textId="77777777" w:rsidR="009D442C" w:rsidRPr="009C6CE4" w:rsidRDefault="009D442C" w:rsidP="00CD7B96">
            <w:pPr>
              <w:ind w:left="33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Evalúan si los requisitos legales identificados y difundidos, se encuentran controlados dentro de la documentación del Sistema </w:t>
            </w:r>
            <w:r w:rsidR="00731ED1" w:rsidRPr="009C6CE4">
              <w:rPr>
                <w:rFonts w:ascii="Calibri" w:hAnsi="Calibri" w:cs="Calibri"/>
              </w:rPr>
              <w:t xml:space="preserve">de </w:t>
            </w:r>
            <w:r w:rsidRPr="009C6CE4">
              <w:rPr>
                <w:rFonts w:ascii="Calibri" w:hAnsi="Calibri" w:cs="Calibri"/>
              </w:rPr>
              <w:t>Seguridad</w:t>
            </w:r>
            <w:r w:rsidR="00731ED1" w:rsidRPr="009C6CE4">
              <w:rPr>
                <w:rFonts w:ascii="Calibri" w:hAnsi="Calibri" w:cs="Calibri"/>
              </w:rPr>
              <w:t xml:space="preserve">, Salud </w:t>
            </w:r>
            <w:r w:rsidRPr="009C6CE4">
              <w:rPr>
                <w:rFonts w:ascii="Calibri" w:hAnsi="Calibri" w:cs="Calibri"/>
              </w:rPr>
              <w:t>y Medio Ambiente e implementados en la organización.</w:t>
            </w:r>
          </w:p>
          <w:p w14:paraId="7DBCD736" w14:textId="77777777" w:rsidR="009D442C" w:rsidRPr="009C6CE4" w:rsidRDefault="009D442C" w:rsidP="00CD7B96">
            <w:pPr>
              <w:ind w:left="33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En caso se encuentra controlado continuar con el numeral 8.</w:t>
            </w:r>
          </w:p>
          <w:p w14:paraId="50991BBE" w14:textId="77777777" w:rsidR="009D442C" w:rsidRPr="009C6CE4" w:rsidRDefault="009D442C" w:rsidP="00CD7B96">
            <w:pPr>
              <w:ind w:left="33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En caso no se encuentre controlado, continua con el numeral 5.</w:t>
            </w:r>
          </w:p>
        </w:tc>
      </w:tr>
      <w:tr w:rsidR="009D442C" w:rsidRPr="009C6CE4" w14:paraId="769CB216" w14:textId="77777777" w:rsidTr="00731ED1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748" w:type="dxa"/>
            <w:vAlign w:val="center"/>
          </w:tcPr>
          <w:p w14:paraId="109BF74E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lastRenderedPageBreak/>
              <w:t>5</w:t>
            </w:r>
          </w:p>
        </w:tc>
        <w:tc>
          <w:tcPr>
            <w:tcW w:w="1497" w:type="dxa"/>
            <w:vAlign w:val="center"/>
          </w:tcPr>
          <w:p w14:paraId="4A6B3524" w14:textId="77777777" w:rsidR="009D442C" w:rsidRPr="009C6CE4" w:rsidRDefault="00731ED1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Comité SST y Gerentes</w:t>
            </w:r>
          </w:p>
        </w:tc>
        <w:tc>
          <w:tcPr>
            <w:tcW w:w="7368" w:type="dxa"/>
            <w:vAlign w:val="center"/>
          </w:tcPr>
          <w:p w14:paraId="0DE27CB3" w14:textId="77777777" w:rsidR="009D442C" w:rsidRPr="009C6CE4" w:rsidRDefault="009D442C" w:rsidP="00731ED1">
            <w:pPr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Comunica </w:t>
            </w:r>
            <w:proofErr w:type="gramStart"/>
            <w:r w:rsidRPr="009C6CE4">
              <w:rPr>
                <w:rFonts w:ascii="Calibri" w:hAnsi="Calibri" w:cs="Calibri"/>
              </w:rPr>
              <w:t>el  requisito</w:t>
            </w:r>
            <w:proofErr w:type="gramEnd"/>
            <w:r w:rsidRPr="009C6CE4">
              <w:rPr>
                <w:rFonts w:ascii="Calibri" w:hAnsi="Calibri" w:cs="Calibri"/>
              </w:rPr>
              <w:t xml:space="preserve"> legal al </w:t>
            </w:r>
            <w:r w:rsidR="00731ED1" w:rsidRPr="009C6CE4">
              <w:rPr>
                <w:rFonts w:ascii="Calibri" w:hAnsi="Calibri" w:cs="Calibri"/>
              </w:rPr>
              <w:t xml:space="preserve">Gerente General </w:t>
            </w:r>
            <w:r w:rsidRPr="009C6CE4">
              <w:rPr>
                <w:rFonts w:ascii="Calibri" w:hAnsi="Calibri" w:cs="Calibri"/>
              </w:rPr>
              <w:t>y de ser necesario</w:t>
            </w:r>
            <w:r w:rsidR="00EE7244" w:rsidRPr="009C6CE4">
              <w:rPr>
                <w:rFonts w:ascii="Calibri" w:hAnsi="Calibri" w:cs="Calibri"/>
              </w:rPr>
              <w:t>,</w:t>
            </w:r>
            <w:r w:rsidRPr="009C6CE4">
              <w:rPr>
                <w:rFonts w:ascii="Calibri" w:hAnsi="Calibri" w:cs="Calibri"/>
              </w:rPr>
              <w:t xml:space="preserve"> solicita los recursos para su control. </w:t>
            </w:r>
          </w:p>
          <w:p w14:paraId="44D6919B" w14:textId="77777777" w:rsidR="00731ED1" w:rsidRPr="009C6CE4" w:rsidRDefault="00731ED1" w:rsidP="00731ED1">
            <w:pPr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Establece la forma en que se va a controlar el requisito identificado e Implementa los nuevos controles</w:t>
            </w:r>
            <w:r w:rsidR="00EE7244" w:rsidRPr="009C6CE4">
              <w:rPr>
                <w:rFonts w:ascii="Calibri" w:hAnsi="Calibri" w:cs="Calibri"/>
              </w:rPr>
              <w:t>.</w:t>
            </w:r>
          </w:p>
        </w:tc>
      </w:tr>
      <w:tr w:rsidR="009D442C" w:rsidRPr="009C6CE4" w14:paraId="09C47965" w14:textId="77777777" w:rsidTr="00731ED1">
        <w:tblPrEx>
          <w:tblCellMar>
            <w:top w:w="0" w:type="dxa"/>
            <w:bottom w:w="0" w:type="dxa"/>
          </w:tblCellMar>
        </w:tblPrEx>
        <w:trPr>
          <w:trHeight w:val="831"/>
        </w:trPr>
        <w:tc>
          <w:tcPr>
            <w:tcW w:w="748" w:type="dxa"/>
            <w:vAlign w:val="center"/>
          </w:tcPr>
          <w:p w14:paraId="7468DA78" w14:textId="77777777" w:rsidR="009D442C" w:rsidRPr="009C6CE4" w:rsidRDefault="00731ED1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6</w:t>
            </w:r>
          </w:p>
        </w:tc>
        <w:tc>
          <w:tcPr>
            <w:tcW w:w="1497" w:type="dxa"/>
            <w:vAlign w:val="center"/>
          </w:tcPr>
          <w:p w14:paraId="75921DC2" w14:textId="77777777" w:rsidR="009D442C" w:rsidRPr="009C6CE4" w:rsidRDefault="00731ED1" w:rsidP="00BB6E91">
            <w:pPr>
              <w:jc w:val="center"/>
              <w:rPr>
                <w:rFonts w:ascii="Calibri" w:hAnsi="Calibri" w:cs="Calibri"/>
                <w:highlight w:val="yellow"/>
              </w:rPr>
            </w:pPr>
            <w:r w:rsidRPr="009C6CE4">
              <w:rPr>
                <w:rFonts w:ascii="Calibri" w:hAnsi="Calibri" w:cs="Calibri"/>
              </w:rPr>
              <w:t>Coordinador SIG</w:t>
            </w:r>
          </w:p>
        </w:tc>
        <w:tc>
          <w:tcPr>
            <w:tcW w:w="7368" w:type="dxa"/>
            <w:vAlign w:val="center"/>
          </w:tcPr>
          <w:p w14:paraId="018C9889" w14:textId="77777777" w:rsidR="009D442C" w:rsidRPr="009C6CE4" w:rsidRDefault="009D442C" w:rsidP="00815313">
            <w:pPr>
              <w:ind w:left="33"/>
              <w:jc w:val="both"/>
              <w:rPr>
                <w:rFonts w:ascii="Calibri" w:hAnsi="Calibri" w:cs="Calibri"/>
                <w:highlight w:val="yellow"/>
              </w:rPr>
            </w:pPr>
            <w:r w:rsidRPr="009C6CE4">
              <w:rPr>
                <w:rFonts w:ascii="Calibri" w:hAnsi="Calibri" w:cs="Calibri"/>
              </w:rPr>
              <w:t>Informará a la organización los cambios generados en la documentación del sistema de gestión de Seguridad, Salud y Medio Ambiente respecto a los nuevos requisitos identificados, si se diera el caso. Ver: Nota 2</w:t>
            </w:r>
          </w:p>
        </w:tc>
      </w:tr>
      <w:tr w:rsidR="009D442C" w:rsidRPr="009C6CE4" w14:paraId="13B782E1" w14:textId="77777777" w:rsidTr="009D442C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9613" w:type="dxa"/>
            <w:gridSpan w:val="3"/>
            <w:vAlign w:val="center"/>
          </w:tcPr>
          <w:p w14:paraId="5171BEF4" w14:textId="77777777" w:rsidR="009D442C" w:rsidRPr="009C6CE4" w:rsidRDefault="009D442C" w:rsidP="00E16393">
            <w:pPr>
              <w:ind w:left="33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  <w:b/>
              </w:rPr>
              <w:t>Nota 02:</w:t>
            </w:r>
            <w:r w:rsidRPr="009C6CE4">
              <w:rPr>
                <w:rFonts w:ascii="Calibri" w:hAnsi="Calibri" w:cs="Calibri"/>
              </w:rPr>
              <w:t xml:space="preserve"> Esta implementación puede involucrar</w:t>
            </w:r>
            <w:r w:rsidR="00731ED1" w:rsidRPr="009C6CE4">
              <w:rPr>
                <w:rFonts w:ascii="Calibri" w:hAnsi="Calibri" w:cs="Calibri"/>
              </w:rPr>
              <w:t xml:space="preserve">: </w:t>
            </w:r>
            <w:r w:rsidRPr="009C6CE4">
              <w:rPr>
                <w:rFonts w:ascii="Calibri" w:hAnsi="Calibri" w:cs="Calibri"/>
              </w:rPr>
              <w:t xml:space="preserve">SAC (Solicitud de Acciones Correctivas), creación de documentos, presentación al Comité </w:t>
            </w:r>
            <w:r w:rsidR="00E16393" w:rsidRPr="009C6CE4">
              <w:rPr>
                <w:rFonts w:ascii="Calibri" w:hAnsi="Calibri" w:cs="Calibri"/>
              </w:rPr>
              <w:t xml:space="preserve">SST </w:t>
            </w:r>
            <w:r w:rsidRPr="009C6CE4">
              <w:rPr>
                <w:rFonts w:ascii="Calibri" w:hAnsi="Calibri" w:cs="Calibri"/>
              </w:rPr>
              <w:t>para su aprobación, entre otros.</w:t>
            </w:r>
          </w:p>
        </w:tc>
      </w:tr>
      <w:tr w:rsidR="009D442C" w:rsidRPr="009C6CE4" w14:paraId="3EDD0FA7" w14:textId="77777777" w:rsidTr="00024B3B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748" w:type="dxa"/>
            <w:vAlign w:val="center"/>
          </w:tcPr>
          <w:p w14:paraId="0224A0A6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7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233A88A" w14:textId="77777777" w:rsidR="009D442C" w:rsidRPr="009C6CE4" w:rsidRDefault="00731ED1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Coordinador SIG</w:t>
            </w:r>
          </w:p>
        </w:tc>
        <w:tc>
          <w:tcPr>
            <w:tcW w:w="7368" w:type="dxa"/>
            <w:shd w:val="clear" w:color="auto" w:fill="auto"/>
            <w:vAlign w:val="center"/>
          </w:tcPr>
          <w:p w14:paraId="22D5A4BB" w14:textId="77777777" w:rsidR="009D442C" w:rsidRPr="009C6CE4" w:rsidRDefault="009D442C" w:rsidP="00CD7B96">
            <w:pPr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Registra y actualiza los siguientes documentos:</w:t>
            </w:r>
          </w:p>
          <w:p w14:paraId="791D684E" w14:textId="77777777" w:rsidR="009D442C" w:rsidRPr="009C6CE4" w:rsidRDefault="009D442C" w:rsidP="00C65199">
            <w:pPr>
              <w:jc w:val="both"/>
              <w:rPr>
                <w:rFonts w:ascii="Calibri" w:hAnsi="Calibri" w:cs="Calibri"/>
              </w:rPr>
            </w:pPr>
          </w:p>
          <w:p w14:paraId="78377863" w14:textId="77777777" w:rsidR="009D442C" w:rsidRPr="009C6CE4" w:rsidRDefault="00E16393" w:rsidP="00C33206">
            <w:pPr>
              <w:numPr>
                <w:ilvl w:val="0"/>
                <w:numId w:val="6"/>
              </w:numPr>
              <w:tabs>
                <w:tab w:val="left" w:pos="869"/>
              </w:tabs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SIG-MAT-001: Matriz de Requisitos Legales y otros requisitos ambientales. </w:t>
            </w:r>
          </w:p>
          <w:p w14:paraId="03125824" w14:textId="77777777" w:rsidR="00E16393" w:rsidRPr="009C6CE4" w:rsidRDefault="00024B3B" w:rsidP="00C33206">
            <w:pPr>
              <w:numPr>
                <w:ilvl w:val="0"/>
                <w:numId w:val="6"/>
              </w:numPr>
              <w:tabs>
                <w:tab w:val="left" w:pos="869"/>
              </w:tabs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SIG-MAT-002 </w:t>
            </w:r>
            <w:r w:rsidR="00E16393" w:rsidRPr="009C6CE4">
              <w:rPr>
                <w:rFonts w:ascii="Calibri" w:hAnsi="Calibri" w:cs="Calibri"/>
              </w:rPr>
              <w:t>Matriz de Requisitos Legales de SST.</w:t>
            </w:r>
          </w:p>
          <w:p w14:paraId="71CC1F63" w14:textId="77777777" w:rsidR="009D442C" w:rsidRPr="009C6CE4" w:rsidRDefault="009D442C" w:rsidP="00131AA6">
            <w:pPr>
              <w:tabs>
                <w:tab w:val="left" w:pos="869"/>
              </w:tabs>
              <w:jc w:val="both"/>
              <w:rPr>
                <w:rFonts w:ascii="Calibri" w:hAnsi="Calibri" w:cs="Calibri"/>
              </w:rPr>
            </w:pPr>
          </w:p>
        </w:tc>
      </w:tr>
      <w:tr w:rsidR="009D442C" w:rsidRPr="009C6CE4" w14:paraId="58DBCE64" w14:textId="77777777" w:rsidTr="00731ED1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748" w:type="dxa"/>
            <w:vAlign w:val="center"/>
          </w:tcPr>
          <w:p w14:paraId="41AE5FCC" w14:textId="77777777" w:rsidR="009D442C" w:rsidRPr="009C6CE4" w:rsidRDefault="009D442C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8</w:t>
            </w:r>
          </w:p>
        </w:tc>
        <w:tc>
          <w:tcPr>
            <w:tcW w:w="1497" w:type="dxa"/>
          </w:tcPr>
          <w:p w14:paraId="599DDEB0" w14:textId="77777777" w:rsidR="009D442C" w:rsidRPr="009C6CE4" w:rsidRDefault="00731ED1" w:rsidP="001A3062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Comité SST y </w:t>
            </w:r>
            <w:r w:rsidR="009D442C" w:rsidRPr="009C6CE4">
              <w:rPr>
                <w:rFonts w:ascii="Calibri" w:hAnsi="Calibri" w:cs="Calibri"/>
              </w:rPr>
              <w:t>Gerente</w:t>
            </w:r>
            <w:r w:rsidRPr="009C6CE4">
              <w:rPr>
                <w:rFonts w:ascii="Calibri" w:hAnsi="Calibri" w:cs="Calibri"/>
              </w:rPr>
              <w:t>s</w:t>
            </w:r>
          </w:p>
        </w:tc>
        <w:tc>
          <w:tcPr>
            <w:tcW w:w="7368" w:type="dxa"/>
            <w:vAlign w:val="center"/>
          </w:tcPr>
          <w:p w14:paraId="1874EE04" w14:textId="77777777" w:rsidR="009D442C" w:rsidRPr="009C6CE4" w:rsidRDefault="009D442C" w:rsidP="00EE7244">
            <w:pPr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Implementa y mantiene los controles establecidos bajo su responsabilidad</w:t>
            </w:r>
            <w:r w:rsidR="00EE7244" w:rsidRPr="009C6CE4">
              <w:rPr>
                <w:rFonts w:ascii="Calibri" w:hAnsi="Calibri" w:cs="Calibri"/>
              </w:rPr>
              <w:t>, c</w:t>
            </w:r>
            <w:r w:rsidRPr="009C6CE4">
              <w:rPr>
                <w:rFonts w:ascii="Calibri" w:hAnsi="Calibri" w:cs="Calibri"/>
              </w:rPr>
              <w:t xml:space="preserve">ontinuar con el numeral </w:t>
            </w:r>
            <w:r w:rsidR="00EE7244" w:rsidRPr="009C6CE4">
              <w:rPr>
                <w:rFonts w:ascii="Calibri" w:hAnsi="Calibri" w:cs="Calibri"/>
              </w:rPr>
              <w:t>0</w:t>
            </w:r>
            <w:r w:rsidR="00A7766F" w:rsidRPr="009C6CE4">
              <w:rPr>
                <w:rFonts w:ascii="Calibri" w:hAnsi="Calibri" w:cs="Calibri"/>
              </w:rPr>
              <w:t>9</w:t>
            </w:r>
            <w:r w:rsidRPr="009C6CE4">
              <w:rPr>
                <w:rFonts w:ascii="Calibri" w:hAnsi="Calibri" w:cs="Calibri"/>
              </w:rPr>
              <w:t>.</w:t>
            </w:r>
          </w:p>
        </w:tc>
      </w:tr>
      <w:tr w:rsidR="009D442C" w:rsidRPr="009C6CE4" w14:paraId="56F19903" w14:textId="77777777" w:rsidTr="009D442C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9613" w:type="dxa"/>
            <w:gridSpan w:val="3"/>
          </w:tcPr>
          <w:p w14:paraId="0389C25A" w14:textId="77777777" w:rsidR="009D442C" w:rsidRPr="009C6CE4" w:rsidRDefault="009D442C" w:rsidP="00CD7B96">
            <w:pPr>
              <w:ind w:left="33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  <w:b/>
              </w:rPr>
              <w:t>Verifica el cumplimiento de Requisitos legales.</w:t>
            </w:r>
          </w:p>
        </w:tc>
      </w:tr>
      <w:tr w:rsidR="009D442C" w:rsidRPr="009C6CE4" w14:paraId="0C4107A1" w14:textId="77777777" w:rsidTr="00731ED1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748" w:type="dxa"/>
            <w:vAlign w:val="center"/>
          </w:tcPr>
          <w:p w14:paraId="0D87E946" w14:textId="77777777" w:rsidR="009D442C" w:rsidRPr="009C6CE4" w:rsidRDefault="00A7766F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9</w:t>
            </w:r>
          </w:p>
        </w:tc>
        <w:tc>
          <w:tcPr>
            <w:tcW w:w="1497" w:type="dxa"/>
            <w:vAlign w:val="center"/>
          </w:tcPr>
          <w:p w14:paraId="320CEC76" w14:textId="77777777" w:rsidR="009D442C" w:rsidRPr="009C6CE4" w:rsidRDefault="003C77D9" w:rsidP="003A5D2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Coordinador SIG</w:t>
            </w:r>
            <w:r w:rsidR="009D442C" w:rsidRPr="009C6CE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368" w:type="dxa"/>
          </w:tcPr>
          <w:p w14:paraId="34D83007" w14:textId="77777777" w:rsidR="00E16393" w:rsidRPr="009C6CE4" w:rsidRDefault="009D442C" w:rsidP="00131AA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Verifica el cumplimiento de los requisitos legales en la </w:t>
            </w:r>
            <w:r w:rsidR="003C77D9" w:rsidRPr="009C6CE4">
              <w:rPr>
                <w:rFonts w:ascii="Calibri" w:hAnsi="Calibri" w:cs="Calibri"/>
              </w:rPr>
              <w:t xml:space="preserve">organización </w:t>
            </w:r>
            <w:r w:rsidRPr="009C6CE4">
              <w:rPr>
                <w:rFonts w:ascii="Calibri" w:hAnsi="Calibri" w:cs="Calibri"/>
              </w:rPr>
              <w:t>a través de la aplicación de</w:t>
            </w:r>
            <w:r w:rsidR="00131AA6" w:rsidRPr="009C6CE4">
              <w:rPr>
                <w:rFonts w:ascii="Calibri" w:hAnsi="Calibri" w:cs="Calibri"/>
              </w:rPr>
              <w:t xml:space="preserve"> la auditoria interna del Sistema Integrado de Gestión (Calidad, Medioambiente, Seguridad y Salud), que se hace en forma anual, </w:t>
            </w:r>
            <w:r w:rsidRPr="009C6CE4">
              <w:rPr>
                <w:rFonts w:ascii="Calibri" w:hAnsi="Calibri" w:cs="Calibri"/>
              </w:rPr>
              <w:t>actualizando la info</w:t>
            </w:r>
            <w:r w:rsidR="003C77D9" w:rsidRPr="009C6CE4">
              <w:rPr>
                <w:rFonts w:ascii="Calibri" w:hAnsi="Calibri" w:cs="Calibri"/>
              </w:rPr>
              <w:t>rmación requerida en</w:t>
            </w:r>
            <w:r w:rsidR="00E16393" w:rsidRPr="009C6CE4">
              <w:rPr>
                <w:rFonts w:ascii="Calibri" w:hAnsi="Calibri" w:cs="Calibri"/>
              </w:rPr>
              <w:t>:</w:t>
            </w:r>
          </w:p>
          <w:p w14:paraId="64B7491E" w14:textId="77777777" w:rsidR="00E16393" w:rsidRPr="009C6CE4" w:rsidRDefault="00E16393" w:rsidP="00C33206">
            <w:pPr>
              <w:numPr>
                <w:ilvl w:val="0"/>
                <w:numId w:val="5"/>
              </w:numPr>
              <w:tabs>
                <w:tab w:val="left" w:pos="869"/>
              </w:tabs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SIG-MAT-001:</w:t>
            </w:r>
            <w:r w:rsidR="007B3676" w:rsidRPr="009C6CE4">
              <w:rPr>
                <w:rFonts w:ascii="Calibri" w:hAnsi="Calibri" w:cs="Calibri"/>
              </w:rPr>
              <w:t xml:space="preserve"> </w:t>
            </w:r>
            <w:r w:rsidRPr="009C6CE4">
              <w:rPr>
                <w:rFonts w:ascii="Calibri" w:hAnsi="Calibri" w:cs="Calibri"/>
              </w:rPr>
              <w:t xml:space="preserve">Matriz de Requisitos Legales y otros requisitos ambientales. </w:t>
            </w:r>
          </w:p>
          <w:p w14:paraId="667CF629" w14:textId="77777777" w:rsidR="00E16393" w:rsidRPr="009C6CE4" w:rsidRDefault="007B3676" w:rsidP="00C33206">
            <w:pPr>
              <w:numPr>
                <w:ilvl w:val="0"/>
                <w:numId w:val="5"/>
              </w:numPr>
              <w:tabs>
                <w:tab w:val="left" w:pos="869"/>
              </w:tabs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SIG-MAT-002: </w:t>
            </w:r>
            <w:r w:rsidR="00E16393" w:rsidRPr="009C6CE4">
              <w:rPr>
                <w:rFonts w:ascii="Calibri" w:hAnsi="Calibri" w:cs="Calibri"/>
              </w:rPr>
              <w:t>Matriz de Requisitos Legales de SST.</w:t>
            </w:r>
          </w:p>
          <w:p w14:paraId="62FC832C" w14:textId="77777777" w:rsidR="009D442C" w:rsidRPr="009C6CE4" w:rsidRDefault="009D442C" w:rsidP="00E163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 xml:space="preserve"> </w:t>
            </w:r>
          </w:p>
        </w:tc>
      </w:tr>
      <w:tr w:rsidR="009D442C" w:rsidRPr="009C6CE4" w14:paraId="3DAB5261" w14:textId="77777777" w:rsidTr="00731ED1">
        <w:tblPrEx>
          <w:tblCellMar>
            <w:top w:w="0" w:type="dxa"/>
            <w:bottom w:w="0" w:type="dxa"/>
          </w:tblCellMar>
        </w:tblPrEx>
        <w:trPr>
          <w:trHeight w:val="1566"/>
        </w:trPr>
        <w:tc>
          <w:tcPr>
            <w:tcW w:w="748" w:type="dxa"/>
            <w:vAlign w:val="center"/>
          </w:tcPr>
          <w:p w14:paraId="35CE5A65" w14:textId="77777777" w:rsidR="009D442C" w:rsidRPr="009C6CE4" w:rsidRDefault="00A7766F" w:rsidP="00CD7B96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10</w:t>
            </w:r>
          </w:p>
        </w:tc>
        <w:tc>
          <w:tcPr>
            <w:tcW w:w="1497" w:type="dxa"/>
            <w:vAlign w:val="center"/>
          </w:tcPr>
          <w:p w14:paraId="486EA34A" w14:textId="77777777" w:rsidR="009D442C" w:rsidRPr="009C6CE4" w:rsidRDefault="003C77D9" w:rsidP="00D97C71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Coordinador SIG</w:t>
            </w:r>
          </w:p>
        </w:tc>
        <w:tc>
          <w:tcPr>
            <w:tcW w:w="7368" w:type="dxa"/>
            <w:vAlign w:val="center"/>
          </w:tcPr>
          <w:p w14:paraId="577B3C7A" w14:textId="77777777" w:rsidR="009D442C" w:rsidRPr="009C6CE4" w:rsidRDefault="00131AA6" w:rsidP="00CD7B9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alibri" w:hAnsi="Calibri" w:cs="Calibri"/>
                <w:lang w:val="es-ES"/>
              </w:rPr>
            </w:pPr>
            <w:r w:rsidRPr="009C6CE4">
              <w:rPr>
                <w:rFonts w:ascii="Calibri" w:hAnsi="Calibri" w:cs="Calibri"/>
                <w:lang w:val="es-ES"/>
              </w:rPr>
              <w:t>Se c</w:t>
            </w:r>
            <w:r w:rsidR="009D442C" w:rsidRPr="009C6CE4">
              <w:rPr>
                <w:rFonts w:ascii="Calibri" w:hAnsi="Calibri" w:cs="Calibri"/>
                <w:lang w:val="es-ES"/>
              </w:rPr>
              <w:t xml:space="preserve">omunica los hallazgos </w:t>
            </w:r>
            <w:r w:rsidRPr="009C6CE4">
              <w:rPr>
                <w:rFonts w:ascii="Calibri" w:hAnsi="Calibri" w:cs="Calibri"/>
                <w:lang w:val="es-ES"/>
              </w:rPr>
              <w:t>de la auditoria, referente a</w:t>
            </w:r>
            <w:r w:rsidR="009D442C" w:rsidRPr="009C6CE4">
              <w:rPr>
                <w:rFonts w:ascii="Calibri" w:hAnsi="Calibri" w:cs="Calibri"/>
                <w:lang w:val="es-ES"/>
              </w:rPr>
              <w:t>l cumplimiento legal:</w:t>
            </w:r>
          </w:p>
          <w:p w14:paraId="2DCBF20F" w14:textId="77777777" w:rsidR="00131AA6" w:rsidRPr="009C6CE4" w:rsidRDefault="00131AA6" w:rsidP="00CD7B9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alibri" w:hAnsi="Calibri" w:cs="Calibri"/>
                <w:lang w:val="es-ES"/>
              </w:rPr>
            </w:pPr>
          </w:p>
          <w:p w14:paraId="0411E5D8" w14:textId="77777777" w:rsidR="009D442C" w:rsidRPr="009C6CE4" w:rsidRDefault="003C77D9" w:rsidP="00C33206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hanging="284"/>
              <w:jc w:val="both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S</w:t>
            </w:r>
            <w:r w:rsidR="009D442C" w:rsidRPr="009C6CE4">
              <w:rPr>
                <w:rFonts w:ascii="Calibri" w:hAnsi="Calibri" w:cs="Calibri"/>
              </w:rPr>
              <w:t xml:space="preserve">e informa al Comité </w:t>
            </w:r>
            <w:r w:rsidRPr="009C6CE4">
              <w:rPr>
                <w:rFonts w:ascii="Calibri" w:hAnsi="Calibri" w:cs="Calibri"/>
              </w:rPr>
              <w:t xml:space="preserve">SST y Gerentes, </w:t>
            </w:r>
            <w:r w:rsidR="009D442C" w:rsidRPr="009C6CE4">
              <w:rPr>
                <w:rFonts w:ascii="Calibri" w:hAnsi="Calibri" w:cs="Calibri"/>
              </w:rPr>
              <w:t>para el levantamiento correspondiente.</w:t>
            </w:r>
          </w:p>
        </w:tc>
      </w:tr>
      <w:tr w:rsidR="009D442C" w:rsidRPr="009C6CE4" w14:paraId="3DC58227" w14:textId="77777777" w:rsidTr="00731ED1">
        <w:tblPrEx>
          <w:tblCellMar>
            <w:top w:w="0" w:type="dxa"/>
            <w:bottom w:w="0" w:type="dxa"/>
          </w:tblCellMar>
        </w:tblPrEx>
        <w:trPr>
          <w:trHeight w:val="1193"/>
        </w:trPr>
        <w:tc>
          <w:tcPr>
            <w:tcW w:w="748" w:type="dxa"/>
            <w:vAlign w:val="center"/>
          </w:tcPr>
          <w:p w14:paraId="708434F1" w14:textId="77777777" w:rsidR="009D442C" w:rsidRPr="009C6CE4" w:rsidRDefault="00A7766F" w:rsidP="002B5215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11</w:t>
            </w:r>
          </w:p>
        </w:tc>
        <w:tc>
          <w:tcPr>
            <w:tcW w:w="1497" w:type="dxa"/>
            <w:vAlign w:val="center"/>
          </w:tcPr>
          <w:p w14:paraId="1AEFFC5C" w14:textId="77777777" w:rsidR="009D442C" w:rsidRPr="009C6CE4" w:rsidRDefault="003C77D9" w:rsidP="002B5215">
            <w:pPr>
              <w:jc w:val="center"/>
              <w:rPr>
                <w:rFonts w:ascii="Calibri" w:hAnsi="Calibri" w:cs="Calibri"/>
              </w:rPr>
            </w:pPr>
            <w:r w:rsidRPr="009C6CE4">
              <w:rPr>
                <w:rFonts w:ascii="Calibri" w:hAnsi="Calibri" w:cs="Calibri"/>
              </w:rPr>
              <w:t>Gerentes</w:t>
            </w:r>
          </w:p>
        </w:tc>
        <w:tc>
          <w:tcPr>
            <w:tcW w:w="7368" w:type="dxa"/>
            <w:vAlign w:val="center"/>
          </w:tcPr>
          <w:p w14:paraId="03B1242D" w14:textId="77777777" w:rsidR="009D442C" w:rsidRPr="009C6CE4" w:rsidRDefault="009D442C" w:rsidP="002B52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alibri" w:hAnsi="Calibri" w:cs="Calibri"/>
                <w:lang w:val="es-ES"/>
              </w:rPr>
            </w:pPr>
            <w:r w:rsidRPr="009C6CE4">
              <w:rPr>
                <w:rFonts w:ascii="Calibri" w:hAnsi="Calibri" w:cs="Calibri"/>
              </w:rPr>
              <w:t xml:space="preserve">Realiza </w:t>
            </w:r>
            <w:r w:rsidR="003C77D9" w:rsidRPr="009C6CE4">
              <w:rPr>
                <w:rFonts w:ascii="Calibri" w:hAnsi="Calibri" w:cs="Calibri"/>
              </w:rPr>
              <w:t xml:space="preserve">la implementación y </w:t>
            </w:r>
            <w:r w:rsidRPr="009C6CE4">
              <w:rPr>
                <w:rFonts w:ascii="Calibri" w:hAnsi="Calibri" w:cs="Calibri"/>
              </w:rPr>
              <w:t xml:space="preserve">el seguimiento </w:t>
            </w:r>
            <w:r w:rsidR="003C77D9" w:rsidRPr="009C6CE4">
              <w:rPr>
                <w:rFonts w:ascii="Calibri" w:hAnsi="Calibri" w:cs="Calibri"/>
              </w:rPr>
              <w:t xml:space="preserve">para la corrección </w:t>
            </w:r>
            <w:r w:rsidRPr="009C6CE4">
              <w:rPr>
                <w:rFonts w:ascii="Calibri" w:hAnsi="Calibri" w:cs="Calibri"/>
              </w:rPr>
              <w:t>de los incumplimientos detectados.</w:t>
            </w:r>
          </w:p>
        </w:tc>
      </w:tr>
    </w:tbl>
    <w:p w14:paraId="5D1EE7A9" w14:textId="77777777" w:rsidR="00F845BD" w:rsidRPr="009C6CE4" w:rsidRDefault="00F845BD" w:rsidP="00F845BD">
      <w:pPr>
        <w:ind w:left="567"/>
        <w:jc w:val="both"/>
        <w:rPr>
          <w:rFonts w:ascii="Calibri" w:hAnsi="Calibri" w:cs="Calibri"/>
          <w:b/>
        </w:rPr>
      </w:pPr>
    </w:p>
    <w:p w14:paraId="05AA21E7" w14:textId="77777777" w:rsidR="00F845BD" w:rsidRPr="009C6CE4" w:rsidRDefault="00F845BD" w:rsidP="00C33206">
      <w:pPr>
        <w:numPr>
          <w:ilvl w:val="0"/>
          <w:numId w:val="1"/>
        </w:numPr>
        <w:tabs>
          <w:tab w:val="clear" w:pos="360"/>
          <w:tab w:val="num" w:pos="567"/>
        </w:tabs>
        <w:ind w:left="567" w:hanging="567"/>
        <w:jc w:val="both"/>
        <w:rPr>
          <w:rFonts w:ascii="Calibri" w:hAnsi="Calibri" w:cs="Calibri"/>
          <w:b/>
        </w:rPr>
      </w:pPr>
      <w:r w:rsidRPr="009C6CE4">
        <w:rPr>
          <w:rFonts w:ascii="Calibri" w:hAnsi="Calibri" w:cs="Calibri"/>
          <w:b/>
        </w:rPr>
        <w:t>REGISTROS</w:t>
      </w:r>
      <w:r w:rsidR="00677DF4" w:rsidRPr="009C6CE4">
        <w:rPr>
          <w:rFonts w:ascii="Calibri" w:hAnsi="Calibri" w:cs="Calibri"/>
        </w:rPr>
        <w:t xml:space="preserve"> </w:t>
      </w:r>
    </w:p>
    <w:p w14:paraId="6AE356C9" w14:textId="77777777" w:rsidR="00F845BD" w:rsidRPr="009C6CE4" w:rsidRDefault="00F845BD" w:rsidP="00F845BD">
      <w:pPr>
        <w:jc w:val="both"/>
        <w:rPr>
          <w:rFonts w:ascii="Calibri" w:hAnsi="Calibri" w:cs="Calibri"/>
        </w:rPr>
      </w:pPr>
    </w:p>
    <w:p w14:paraId="2E853BE1" w14:textId="77777777" w:rsidR="00F845BD" w:rsidRPr="009C6CE4" w:rsidRDefault="003272E8" w:rsidP="003272E8">
      <w:pPr>
        <w:tabs>
          <w:tab w:val="left" w:pos="869"/>
        </w:tabs>
        <w:jc w:val="both"/>
        <w:rPr>
          <w:rFonts w:ascii="Calibri" w:hAnsi="Calibri" w:cs="Calibri"/>
        </w:rPr>
      </w:pPr>
      <w:r w:rsidRPr="009C6CE4">
        <w:rPr>
          <w:rFonts w:ascii="Calibri" w:hAnsi="Calibri" w:cs="Calibri"/>
        </w:rPr>
        <w:t>SIG-MAT-00</w:t>
      </w:r>
      <w:r w:rsidR="008920C8" w:rsidRPr="009C6CE4">
        <w:rPr>
          <w:rFonts w:ascii="Calibri" w:hAnsi="Calibri" w:cs="Calibri"/>
        </w:rPr>
        <w:t>1</w:t>
      </w:r>
      <w:r w:rsidR="00E16393" w:rsidRPr="009C6CE4">
        <w:rPr>
          <w:rFonts w:ascii="Calibri" w:hAnsi="Calibri" w:cs="Calibri"/>
        </w:rPr>
        <w:t xml:space="preserve">: Matriz de Requisitos Legales </w:t>
      </w:r>
      <w:r w:rsidR="008920C8" w:rsidRPr="009C6CE4">
        <w:rPr>
          <w:rFonts w:ascii="Calibri" w:hAnsi="Calibri" w:cs="Calibri"/>
        </w:rPr>
        <w:t xml:space="preserve">y Otros Requisitos </w:t>
      </w:r>
      <w:r w:rsidRPr="009C6CE4">
        <w:rPr>
          <w:rFonts w:ascii="Calibri" w:hAnsi="Calibri" w:cs="Calibri"/>
        </w:rPr>
        <w:t>de SST</w:t>
      </w:r>
    </w:p>
    <w:p w14:paraId="4856FF14" w14:textId="77777777" w:rsidR="008920C8" w:rsidRPr="009C6CE4" w:rsidRDefault="008920C8" w:rsidP="003272E8">
      <w:pPr>
        <w:tabs>
          <w:tab w:val="left" w:pos="869"/>
        </w:tabs>
        <w:jc w:val="both"/>
        <w:rPr>
          <w:rFonts w:ascii="Calibri" w:hAnsi="Calibri" w:cs="Calibri"/>
        </w:rPr>
      </w:pPr>
      <w:r w:rsidRPr="008920C8">
        <w:rPr>
          <w:rFonts w:ascii="Calibri" w:hAnsi="Calibri" w:cs="Calibri"/>
        </w:rPr>
        <w:t>SIG-MAT-00</w:t>
      </w:r>
      <w:r>
        <w:rPr>
          <w:rFonts w:ascii="Calibri" w:hAnsi="Calibri" w:cs="Calibri"/>
        </w:rPr>
        <w:t>2</w:t>
      </w:r>
      <w:r w:rsidRPr="008920C8">
        <w:rPr>
          <w:rFonts w:ascii="Calibri" w:hAnsi="Calibri" w:cs="Calibri"/>
        </w:rPr>
        <w:t xml:space="preserve">: Matriz de Requisitos Legales y Otros Requisitos </w:t>
      </w:r>
      <w:r>
        <w:rPr>
          <w:rFonts w:ascii="Calibri" w:hAnsi="Calibri" w:cs="Calibri"/>
        </w:rPr>
        <w:t>Ambientales</w:t>
      </w:r>
    </w:p>
    <w:sectPr w:rsidR="008920C8" w:rsidRPr="009C6CE4" w:rsidSect="00CD0D36">
      <w:headerReference w:type="default" r:id="rId14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1836F" w14:textId="77777777" w:rsidR="00CA572A" w:rsidRDefault="00CA572A">
      <w:r>
        <w:separator/>
      </w:r>
    </w:p>
  </w:endnote>
  <w:endnote w:type="continuationSeparator" w:id="0">
    <w:p w14:paraId="16A84A66" w14:textId="77777777" w:rsidR="00CA572A" w:rsidRDefault="00CA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EF3E5" w14:textId="77777777" w:rsidR="00CA572A" w:rsidRDefault="00CA572A">
      <w:r>
        <w:separator/>
      </w:r>
    </w:p>
  </w:footnote>
  <w:footnote w:type="continuationSeparator" w:id="0">
    <w:p w14:paraId="43076316" w14:textId="77777777" w:rsidR="00CA572A" w:rsidRDefault="00CA5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8C148" w14:textId="77777777" w:rsidR="00AC7D53" w:rsidRDefault="00AC7D53">
    <w:pPr>
      <w:pStyle w:val="Encabezado"/>
      <w:rPr>
        <w:rFonts w:ascii="Tahoma" w:hAnsi="Tahoma" w:cs="Tahoma"/>
        <w:sz w:val="4"/>
        <w:lang w:val="es-MX"/>
      </w:rPr>
    </w:pPr>
  </w:p>
  <w:tbl>
    <w:tblPr>
      <w:tblW w:w="999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10"/>
      <w:gridCol w:w="4253"/>
      <w:gridCol w:w="1134"/>
      <w:gridCol w:w="425"/>
      <w:gridCol w:w="1773"/>
    </w:tblGrid>
    <w:tr w:rsidR="009C6CE4" w:rsidRPr="00C3169C" w14:paraId="2DB4B06A" w14:textId="77777777" w:rsidTr="009C6CE4">
      <w:trPr>
        <w:trHeight w:val="460"/>
      </w:trPr>
      <w:tc>
        <w:tcPr>
          <w:tcW w:w="2410" w:type="dxa"/>
          <w:vMerge w:val="restart"/>
          <w:shd w:val="clear" w:color="auto" w:fill="auto"/>
        </w:tcPr>
        <w:p w14:paraId="056BC98A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jc w:val="center"/>
            <w:rPr>
              <w:rFonts w:ascii="Century Gothic" w:eastAsia="Calibri" w:hAnsi="Century Gothic"/>
              <w:b/>
              <w:sz w:val="22"/>
              <w:szCs w:val="22"/>
              <w:lang w:val="es-ES" w:eastAsia="en-US"/>
            </w:rPr>
          </w:pPr>
          <w:r w:rsidRPr="009C6CE4">
            <w:rPr>
              <w:rFonts w:ascii="Calibri" w:eastAsia="Calibri" w:hAnsi="Calibri"/>
              <w:noProof/>
              <w:sz w:val="22"/>
              <w:szCs w:val="22"/>
            </w:rPr>
            <w:pict w14:anchorId="3E7EBA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2049" type="#_x0000_t75" style="position:absolute;left:0;text-align:left;margin-left:-2.15pt;margin-top:22.9pt;width:106pt;height:44.95pt;z-index:251657728;visibility:visible;mso-position-vertical-relative:page">
                <v:imagedata r:id="rId1" o:title=""/>
                <w10:wrap type="square" anchory="page"/>
              </v:shape>
            </w:pict>
          </w:r>
        </w:p>
      </w:tc>
      <w:tc>
        <w:tcPr>
          <w:tcW w:w="4253" w:type="dxa"/>
          <w:vMerge w:val="restart"/>
          <w:shd w:val="clear" w:color="auto" w:fill="auto"/>
          <w:vAlign w:val="center"/>
        </w:tcPr>
        <w:p w14:paraId="131F7992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lang w:val="es-SV" w:eastAsia="en-US"/>
            </w:rPr>
          </w:pPr>
          <w:r w:rsidRPr="009C6CE4">
            <w:rPr>
              <w:rFonts w:ascii="Calibri" w:eastAsia="Calibri" w:hAnsi="Calibri" w:cs="Calibri"/>
              <w:b/>
              <w:lang w:val="es-SV" w:eastAsia="en-US"/>
            </w:rPr>
            <w:t>Sistema Integrado de Gestión</w:t>
          </w:r>
        </w:p>
      </w:tc>
      <w:tc>
        <w:tcPr>
          <w:tcW w:w="1134" w:type="dxa"/>
          <w:shd w:val="clear" w:color="auto" w:fill="auto"/>
          <w:vAlign w:val="center"/>
        </w:tcPr>
        <w:p w14:paraId="39877FA0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ind w:left="-52" w:right="-103"/>
            <w:rPr>
              <w:rFonts w:ascii="Calibri" w:eastAsia="Calibri" w:hAnsi="Calibri" w:cs="Calibri"/>
              <w:b/>
              <w:lang w:val="es-ES" w:eastAsia="en-US"/>
            </w:rPr>
          </w:pPr>
          <w:r w:rsidRPr="009C6CE4">
            <w:rPr>
              <w:rFonts w:ascii="Calibri" w:eastAsia="Calibri" w:hAnsi="Calibri" w:cs="Calibri"/>
              <w:b/>
              <w:lang w:val="es-ES" w:eastAsia="en-US"/>
            </w:rPr>
            <w:t>Código</w:t>
          </w:r>
        </w:p>
      </w:tc>
      <w:tc>
        <w:tcPr>
          <w:tcW w:w="425" w:type="dxa"/>
          <w:shd w:val="clear" w:color="auto" w:fill="auto"/>
          <w:vAlign w:val="center"/>
        </w:tcPr>
        <w:p w14:paraId="1E37EFB3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ind w:right="-106"/>
            <w:rPr>
              <w:rFonts w:ascii="Calibri" w:eastAsia="Calibri" w:hAnsi="Calibri" w:cs="Calibri"/>
              <w:b/>
              <w:lang w:val="es-ES" w:eastAsia="en-US"/>
            </w:rPr>
          </w:pPr>
          <w:r w:rsidRPr="009C6CE4">
            <w:rPr>
              <w:rFonts w:ascii="Calibri" w:eastAsia="Calibri" w:hAnsi="Calibri" w:cs="Calibri"/>
              <w:b/>
              <w:lang w:val="es-ES" w:eastAsia="en-US"/>
            </w:rPr>
            <w:t>:</w:t>
          </w:r>
        </w:p>
      </w:tc>
      <w:tc>
        <w:tcPr>
          <w:tcW w:w="1773" w:type="dxa"/>
          <w:shd w:val="clear" w:color="auto" w:fill="auto"/>
          <w:vAlign w:val="center"/>
        </w:tcPr>
        <w:p w14:paraId="62F35FF2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b/>
              <w:lang w:val="es-ES" w:eastAsia="en-US"/>
            </w:rPr>
          </w:pPr>
          <w:r w:rsidRPr="009C6CE4">
            <w:rPr>
              <w:rFonts w:ascii="Calibri" w:eastAsia="Calibri" w:hAnsi="Calibri" w:cs="Calibri"/>
              <w:b/>
              <w:lang w:val="es-ES" w:eastAsia="en-US"/>
            </w:rPr>
            <w:t>SIG-PRO-013</w:t>
          </w:r>
        </w:p>
      </w:tc>
    </w:tr>
    <w:tr w:rsidR="009C6CE4" w:rsidRPr="00C3169C" w14:paraId="31496B60" w14:textId="77777777" w:rsidTr="009C6CE4">
      <w:trPr>
        <w:trHeight w:val="451"/>
      </w:trPr>
      <w:tc>
        <w:tcPr>
          <w:tcW w:w="2410" w:type="dxa"/>
          <w:vMerge/>
          <w:shd w:val="clear" w:color="auto" w:fill="auto"/>
        </w:tcPr>
        <w:p w14:paraId="07E0A2C2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/>
              <w:sz w:val="22"/>
              <w:szCs w:val="22"/>
              <w:lang w:val="es-ES" w:eastAsia="en-US"/>
            </w:rPr>
          </w:pPr>
        </w:p>
      </w:tc>
      <w:tc>
        <w:tcPr>
          <w:tcW w:w="4253" w:type="dxa"/>
          <w:vMerge/>
          <w:shd w:val="clear" w:color="auto" w:fill="auto"/>
          <w:vAlign w:val="center"/>
        </w:tcPr>
        <w:p w14:paraId="4FD0B48F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lang w:val="es-ES" w:eastAsia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14ABA1C0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ind w:left="-52" w:right="-103"/>
            <w:rPr>
              <w:rFonts w:ascii="Calibri" w:eastAsia="Calibri" w:hAnsi="Calibri" w:cs="Calibri"/>
              <w:b/>
              <w:lang w:eastAsia="en-US"/>
            </w:rPr>
          </w:pPr>
          <w:r w:rsidRPr="009C6CE4">
            <w:rPr>
              <w:rFonts w:ascii="Calibri" w:eastAsia="Calibri" w:hAnsi="Calibri" w:cs="Calibri"/>
              <w:b/>
              <w:lang w:eastAsia="en-US"/>
            </w:rPr>
            <w:t>Versión</w:t>
          </w:r>
        </w:p>
      </w:tc>
      <w:tc>
        <w:tcPr>
          <w:tcW w:w="425" w:type="dxa"/>
          <w:shd w:val="clear" w:color="auto" w:fill="auto"/>
          <w:vAlign w:val="center"/>
        </w:tcPr>
        <w:p w14:paraId="17690763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lang w:eastAsia="en-US"/>
            </w:rPr>
          </w:pPr>
          <w:r w:rsidRPr="009C6CE4">
            <w:rPr>
              <w:rFonts w:ascii="Calibri" w:eastAsia="Calibri" w:hAnsi="Calibri" w:cs="Calibri"/>
              <w:b/>
              <w:lang w:eastAsia="en-US"/>
            </w:rPr>
            <w:t>:</w:t>
          </w:r>
        </w:p>
      </w:tc>
      <w:tc>
        <w:tcPr>
          <w:tcW w:w="1773" w:type="dxa"/>
          <w:shd w:val="clear" w:color="auto" w:fill="auto"/>
          <w:vAlign w:val="center"/>
        </w:tcPr>
        <w:p w14:paraId="334D2321" w14:textId="77777777" w:rsidR="003272E8" w:rsidRPr="009C6CE4" w:rsidRDefault="003272E8" w:rsidP="003272E8">
          <w:pPr>
            <w:rPr>
              <w:rFonts w:ascii="Calibri" w:eastAsia="Calibri" w:hAnsi="Calibri" w:cs="Calibri"/>
              <w:b/>
              <w:lang w:eastAsia="en-US"/>
            </w:rPr>
          </w:pPr>
          <w:r w:rsidRPr="009C6CE4">
            <w:rPr>
              <w:rFonts w:ascii="Calibri" w:eastAsia="Calibri" w:hAnsi="Calibri" w:cs="Calibri"/>
              <w:b/>
              <w:lang w:eastAsia="en-US"/>
            </w:rPr>
            <w:t>003</w:t>
          </w:r>
        </w:p>
      </w:tc>
    </w:tr>
    <w:tr w:rsidR="009C6CE4" w:rsidRPr="00C3169C" w14:paraId="2217DE6C" w14:textId="77777777" w:rsidTr="009C6CE4">
      <w:trPr>
        <w:trHeight w:val="932"/>
      </w:trPr>
      <w:tc>
        <w:tcPr>
          <w:tcW w:w="2410" w:type="dxa"/>
          <w:vMerge/>
          <w:shd w:val="clear" w:color="auto" w:fill="auto"/>
        </w:tcPr>
        <w:p w14:paraId="68A9192A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/>
              <w:sz w:val="22"/>
              <w:szCs w:val="22"/>
              <w:lang w:val="es-ES" w:eastAsia="en-US"/>
            </w:rPr>
          </w:pPr>
        </w:p>
      </w:tc>
      <w:tc>
        <w:tcPr>
          <w:tcW w:w="4253" w:type="dxa"/>
          <w:shd w:val="clear" w:color="auto" w:fill="auto"/>
          <w:vAlign w:val="center"/>
        </w:tcPr>
        <w:p w14:paraId="3A37518D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lang w:val="es-ES" w:eastAsia="en-US"/>
            </w:rPr>
          </w:pPr>
          <w:r w:rsidRPr="009C6CE4">
            <w:rPr>
              <w:rFonts w:ascii="Calibri" w:eastAsia="Calibri" w:hAnsi="Calibri" w:cs="Calibri"/>
              <w:b/>
              <w:lang w:val="es-SV" w:eastAsia="en-US"/>
            </w:rPr>
            <w:t>Identificación y Cumplimiento de Requisitos Legales y Otros Requisitos</w:t>
          </w:r>
        </w:p>
      </w:tc>
      <w:tc>
        <w:tcPr>
          <w:tcW w:w="1134" w:type="dxa"/>
          <w:shd w:val="clear" w:color="auto" w:fill="auto"/>
          <w:vAlign w:val="center"/>
        </w:tcPr>
        <w:p w14:paraId="77405A46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ind w:left="-52"/>
            <w:rPr>
              <w:rFonts w:ascii="Calibri" w:eastAsia="Calibri" w:hAnsi="Calibri" w:cs="Calibri"/>
              <w:b/>
              <w:lang w:eastAsia="en-US"/>
            </w:rPr>
          </w:pPr>
          <w:r w:rsidRPr="009C6CE4">
            <w:rPr>
              <w:rFonts w:ascii="Calibri" w:eastAsia="Calibri" w:hAnsi="Calibri" w:cs="Calibri"/>
              <w:b/>
              <w:lang w:eastAsia="en-US"/>
            </w:rPr>
            <w:t>Página</w:t>
          </w:r>
        </w:p>
      </w:tc>
      <w:tc>
        <w:tcPr>
          <w:tcW w:w="425" w:type="dxa"/>
          <w:shd w:val="clear" w:color="auto" w:fill="auto"/>
          <w:vAlign w:val="center"/>
        </w:tcPr>
        <w:p w14:paraId="7AD41747" w14:textId="77777777" w:rsidR="003272E8" w:rsidRPr="009C6CE4" w:rsidRDefault="003272E8" w:rsidP="009C6CE4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lang w:eastAsia="en-US"/>
            </w:rPr>
          </w:pPr>
          <w:r w:rsidRPr="009C6CE4">
            <w:rPr>
              <w:rFonts w:ascii="Calibri" w:eastAsia="Calibri" w:hAnsi="Calibri" w:cs="Calibri"/>
              <w:b/>
              <w:lang w:eastAsia="en-US"/>
            </w:rPr>
            <w:t>:</w:t>
          </w:r>
        </w:p>
      </w:tc>
      <w:tc>
        <w:tcPr>
          <w:tcW w:w="1773" w:type="dxa"/>
          <w:shd w:val="clear" w:color="auto" w:fill="auto"/>
          <w:vAlign w:val="center"/>
        </w:tcPr>
        <w:p w14:paraId="358DF5B5" w14:textId="77777777" w:rsidR="003272E8" w:rsidRPr="009C6CE4" w:rsidRDefault="003272E8" w:rsidP="009C6CE4">
          <w:pPr>
            <w:tabs>
              <w:tab w:val="left" w:pos="465"/>
              <w:tab w:val="center" w:pos="937"/>
              <w:tab w:val="center" w:pos="4252"/>
              <w:tab w:val="right" w:pos="8504"/>
            </w:tabs>
            <w:rPr>
              <w:rFonts w:ascii="Calibri" w:eastAsia="Calibri" w:hAnsi="Calibri" w:cs="Calibri"/>
              <w:b/>
              <w:lang w:eastAsia="en-US"/>
            </w:rPr>
          </w:pPr>
          <w:r w:rsidRPr="009C6CE4">
            <w:rPr>
              <w:rFonts w:ascii="Calibri" w:eastAsia="Calibri" w:hAnsi="Calibri" w:cs="Calibri"/>
              <w:b/>
              <w:lang w:eastAsia="en-US"/>
            </w:rPr>
            <w:fldChar w:fldCharType="begin"/>
          </w:r>
          <w:r w:rsidRPr="009C6CE4">
            <w:rPr>
              <w:rFonts w:ascii="Calibri" w:eastAsia="Calibri" w:hAnsi="Calibri" w:cs="Calibri"/>
              <w:b/>
              <w:lang w:eastAsia="en-US"/>
            </w:rPr>
            <w:instrText xml:space="preserve"> PAGE </w:instrText>
          </w:r>
          <w:r w:rsidRPr="009C6CE4">
            <w:rPr>
              <w:rFonts w:ascii="Calibri" w:eastAsia="Calibri" w:hAnsi="Calibri" w:cs="Calibri"/>
              <w:b/>
              <w:lang w:eastAsia="en-US"/>
            </w:rPr>
            <w:fldChar w:fldCharType="separate"/>
          </w:r>
          <w:r w:rsidR="00AD7CF2">
            <w:rPr>
              <w:rFonts w:ascii="Calibri" w:eastAsia="Calibri" w:hAnsi="Calibri" w:cs="Calibri"/>
              <w:b/>
              <w:noProof/>
              <w:lang w:eastAsia="en-US"/>
            </w:rPr>
            <w:t>1</w:t>
          </w:r>
          <w:r w:rsidRPr="009C6CE4">
            <w:rPr>
              <w:rFonts w:ascii="Calibri" w:eastAsia="Calibri" w:hAnsi="Calibri" w:cs="Calibri"/>
              <w:b/>
              <w:lang w:eastAsia="en-US"/>
            </w:rPr>
            <w:fldChar w:fldCharType="end"/>
          </w:r>
          <w:r w:rsidRPr="009C6CE4">
            <w:rPr>
              <w:rFonts w:ascii="Calibri" w:eastAsia="Calibri" w:hAnsi="Calibri" w:cs="Calibri"/>
              <w:b/>
              <w:lang w:eastAsia="en-US"/>
            </w:rPr>
            <w:t xml:space="preserve"> de </w:t>
          </w:r>
          <w:r w:rsidRPr="009C6CE4">
            <w:rPr>
              <w:rFonts w:ascii="Calibri" w:eastAsia="Calibri" w:hAnsi="Calibri" w:cs="Calibri"/>
              <w:b/>
              <w:lang w:eastAsia="en-US"/>
            </w:rPr>
            <w:fldChar w:fldCharType="begin"/>
          </w:r>
          <w:r w:rsidRPr="009C6CE4">
            <w:rPr>
              <w:rFonts w:ascii="Calibri" w:eastAsia="Calibri" w:hAnsi="Calibri" w:cs="Calibri"/>
              <w:b/>
              <w:lang w:eastAsia="en-US"/>
            </w:rPr>
            <w:instrText xml:space="preserve"> NUMPAGES </w:instrText>
          </w:r>
          <w:r w:rsidRPr="009C6CE4">
            <w:rPr>
              <w:rFonts w:ascii="Calibri" w:eastAsia="Calibri" w:hAnsi="Calibri" w:cs="Calibri"/>
              <w:b/>
              <w:lang w:eastAsia="en-US"/>
            </w:rPr>
            <w:fldChar w:fldCharType="separate"/>
          </w:r>
          <w:r w:rsidR="00AD7CF2">
            <w:rPr>
              <w:rFonts w:ascii="Calibri" w:eastAsia="Calibri" w:hAnsi="Calibri" w:cs="Calibri"/>
              <w:b/>
              <w:noProof/>
              <w:lang w:eastAsia="en-US"/>
            </w:rPr>
            <w:t>5</w:t>
          </w:r>
          <w:r w:rsidRPr="009C6CE4">
            <w:rPr>
              <w:rFonts w:ascii="Calibri" w:eastAsia="Calibri" w:hAnsi="Calibri" w:cs="Calibri"/>
              <w:b/>
              <w:lang w:eastAsia="en-US"/>
            </w:rPr>
            <w:fldChar w:fldCharType="end"/>
          </w:r>
        </w:p>
      </w:tc>
    </w:tr>
  </w:tbl>
  <w:p w14:paraId="08BC9B85" w14:textId="77777777" w:rsidR="00AC7D53" w:rsidRDefault="00AC7D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75E5"/>
    <w:multiLevelType w:val="hybridMultilevel"/>
    <w:tmpl w:val="2E9208E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5B671A"/>
    <w:multiLevelType w:val="hybridMultilevel"/>
    <w:tmpl w:val="3878A1F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2A5118E"/>
    <w:multiLevelType w:val="multilevel"/>
    <w:tmpl w:val="7A94EBFA"/>
    <w:lvl w:ilvl="0">
      <w:start w:val="4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hint="default"/>
        <w:b/>
        <w:i w:val="0"/>
        <w:shadow w:val="0"/>
        <w:emboss w:val="0"/>
        <w:imprint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3D9B1980"/>
    <w:multiLevelType w:val="hybridMultilevel"/>
    <w:tmpl w:val="0DA60730"/>
    <w:lvl w:ilvl="0" w:tplc="FEBE55E8">
      <w:start w:val="1"/>
      <w:numFmt w:val="decimal"/>
      <w:lvlText w:val="%1)"/>
      <w:lvlJc w:val="left"/>
      <w:pPr>
        <w:ind w:left="39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3" w:hanging="360"/>
      </w:pPr>
    </w:lvl>
    <w:lvl w:ilvl="2" w:tplc="280A001B" w:tentative="1">
      <w:start w:val="1"/>
      <w:numFmt w:val="lowerRoman"/>
      <w:lvlText w:val="%3."/>
      <w:lvlJc w:val="right"/>
      <w:pPr>
        <w:ind w:left="1833" w:hanging="180"/>
      </w:pPr>
    </w:lvl>
    <w:lvl w:ilvl="3" w:tplc="280A000F" w:tentative="1">
      <w:start w:val="1"/>
      <w:numFmt w:val="decimal"/>
      <w:lvlText w:val="%4."/>
      <w:lvlJc w:val="left"/>
      <w:pPr>
        <w:ind w:left="2553" w:hanging="360"/>
      </w:pPr>
    </w:lvl>
    <w:lvl w:ilvl="4" w:tplc="280A0019" w:tentative="1">
      <w:start w:val="1"/>
      <w:numFmt w:val="lowerLetter"/>
      <w:lvlText w:val="%5."/>
      <w:lvlJc w:val="left"/>
      <w:pPr>
        <w:ind w:left="3273" w:hanging="360"/>
      </w:pPr>
    </w:lvl>
    <w:lvl w:ilvl="5" w:tplc="280A001B" w:tentative="1">
      <w:start w:val="1"/>
      <w:numFmt w:val="lowerRoman"/>
      <w:lvlText w:val="%6."/>
      <w:lvlJc w:val="right"/>
      <w:pPr>
        <w:ind w:left="3993" w:hanging="180"/>
      </w:pPr>
    </w:lvl>
    <w:lvl w:ilvl="6" w:tplc="280A000F" w:tentative="1">
      <w:start w:val="1"/>
      <w:numFmt w:val="decimal"/>
      <w:lvlText w:val="%7."/>
      <w:lvlJc w:val="left"/>
      <w:pPr>
        <w:ind w:left="4713" w:hanging="360"/>
      </w:pPr>
    </w:lvl>
    <w:lvl w:ilvl="7" w:tplc="280A0019" w:tentative="1">
      <w:start w:val="1"/>
      <w:numFmt w:val="lowerLetter"/>
      <w:lvlText w:val="%8."/>
      <w:lvlJc w:val="left"/>
      <w:pPr>
        <w:ind w:left="5433" w:hanging="360"/>
      </w:pPr>
    </w:lvl>
    <w:lvl w:ilvl="8" w:tplc="28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 w15:restartNumberingAfterBreak="0">
    <w:nsid w:val="664C4A42"/>
    <w:multiLevelType w:val="multilevel"/>
    <w:tmpl w:val="2E86386A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hint="default"/>
        <w:b/>
        <w:i w:val="0"/>
        <w:shadow w:val="0"/>
        <w:emboss w:val="0"/>
        <w:imprint w:val="0"/>
        <w:color w:val="auto"/>
      </w:rPr>
    </w:lvl>
    <w:lvl w:ilvl="1">
      <w:start w:val="3"/>
      <w:numFmt w:val="decimal"/>
      <w:isLgl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7B7A3E8F"/>
    <w:multiLevelType w:val="hybridMultilevel"/>
    <w:tmpl w:val="7682D55E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3577522">
    <w:abstractNumId w:val="4"/>
  </w:num>
  <w:num w:numId="2" w16cid:durableId="1778138709">
    <w:abstractNumId w:val="2"/>
  </w:num>
  <w:num w:numId="3" w16cid:durableId="2045979566">
    <w:abstractNumId w:val="5"/>
  </w:num>
  <w:num w:numId="4" w16cid:durableId="1587765836">
    <w:abstractNumId w:val="1"/>
  </w:num>
  <w:num w:numId="5" w16cid:durableId="1246915850">
    <w:abstractNumId w:val="0"/>
  </w:num>
  <w:num w:numId="6" w16cid:durableId="171377121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6CE7"/>
    <w:rsid w:val="00004632"/>
    <w:rsid w:val="000068F6"/>
    <w:rsid w:val="00016435"/>
    <w:rsid w:val="00024B3B"/>
    <w:rsid w:val="00024D4D"/>
    <w:rsid w:val="0007767B"/>
    <w:rsid w:val="00082175"/>
    <w:rsid w:val="00086B11"/>
    <w:rsid w:val="000C4731"/>
    <w:rsid w:val="000C66DB"/>
    <w:rsid w:val="000D5E92"/>
    <w:rsid w:val="000E30CE"/>
    <w:rsid w:val="000E6582"/>
    <w:rsid w:val="000F52EF"/>
    <w:rsid w:val="000F585B"/>
    <w:rsid w:val="000F6B21"/>
    <w:rsid w:val="000F71C2"/>
    <w:rsid w:val="00101C17"/>
    <w:rsid w:val="00101D4C"/>
    <w:rsid w:val="00115F6E"/>
    <w:rsid w:val="0011622F"/>
    <w:rsid w:val="001247D0"/>
    <w:rsid w:val="0013013F"/>
    <w:rsid w:val="00130861"/>
    <w:rsid w:val="00131AA6"/>
    <w:rsid w:val="0013518C"/>
    <w:rsid w:val="00146DF0"/>
    <w:rsid w:val="001528B8"/>
    <w:rsid w:val="00175E0A"/>
    <w:rsid w:val="0017769C"/>
    <w:rsid w:val="00190108"/>
    <w:rsid w:val="00193177"/>
    <w:rsid w:val="0019736B"/>
    <w:rsid w:val="001A3062"/>
    <w:rsid w:val="001A5627"/>
    <w:rsid w:val="001A5B72"/>
    <w:rsid w:val="001A624E"/>
    <w:rsid w:val="001A6293"/>
    <w:rsid w:val="001B2C61"/>
    <w:rsid w:val="001B65AB"/>
    <w:rsid w:val="001B7018"/>
    <w:rsid w:val="001B74B5"/>
    <w:rsid w:val="001C09DD"/>
    <w:rsid w:val="001E4E29"/>
    <w:rsid w:val="001F0C49"/>
    <w:rsid w:val="001F1300"/>
    <w:rsid w:val="002033A4"/>
    <w:rsid w:val="00206D5C"/>
    <w:rsid w:val="00233E6F"/>
    <w:rsid w:val="002342BE"/>
    <w:rsid w:val="002526AD"/>
    <w:rsid w:val="00262FF9"/>
    <w:rsid w:val="002631CA"/>
    <w:rsid w:val="00285290"/>
    <w:rsid w:val="0029118C"/>
    <w:rsid w:val="00291D5C"/>
    <w:rsid w:val="00295850"/>
    <w:rsid w:val="002A1D43"/>
    <w:rsid w:val="002B5215"/>
    <w:rsid w:val="002E7208"/>
    <w:rsid w:val="002F081D"/>
    <w:rsid w:val="00304835"/>
    <w:rsid w:val="003075A5"/>
    <w:rsid w:val="00317985"/>
    <w:rsid w:val="00322E1A"/>
    <w:rsid w:val="003272E8"/>
    <w:rsid w:val="0033298B"/>
    <w:rsid w:val="003361B8"/>
    <w:rsid w:val="00337AA7"/>
    <w:rsid w:val="0034109F"/>
    <w:rsid w:val="00356C8B"/>
    <w:rsid w:val="003618F5"/>
    <w:rsid w:val="00362AF7"/>
    <w:rsid w:val="003637DF"/>
    <w:rsid w:val="00372969"/>
    <w:rsid w:val="0037353C"/>
    <w:rsid w:val="003A5D22"/>
    <w:rsid w:val="003C50AF"/>
    <w:rsid w:val="003C77D9"/>
    <w:rsid w:val="003D27FB"/>
    <w:rsid w:val="003E6DB2"/>
    <w:rsid w:val="003F1E53"/>
    <w:rsid w:val="003F6953"/>
    <w:rsid w:val="00417812"/>
    <w:rsid w:val="00424881"/>
    <w:rsid w:val="00443D31"/>
    <w:rsid w:val="00454729"/>
    <w:rsid w:val="00464D8C"/>
    <w:rsid w:val="00466F38"/>
    <w:rsid w:val="0047586F"/>
    <w:rsid w:val="00476469"/>
    <w:rsid w:val="004B001F"/>
    <w:rsid w:val="004B4482"/>
    <w:rsid w:val="004E47C9"/>
    <w:rsid w:val="004F3108"/>
    <w:rsid w:val="004F3167"/>
    <w:rsid w:val="004F351C"/>
    <w:rsid w:val="00502D9D"/>
    <w:rsid w:val="00504E91"/>
    <w:rsid w:val="005050B3"/>
    <w:rsid w:val="00541769"/>
    <w:rsid w:val="0054563A"/>
    <w:rsid w:val="0057013E"/>
    <w:rsid w:val="00576558"/>
    <w:rsid w:val="005767EE"/>
    <w:rsid w:val="00586ED4"/>
    <w:rsid w:val="005923F7"/>
    <w:rsid w:val="00593149"/>
    <w:rsid w:val="00595F96"/>
    <w:rsid w:val="005A143E"/>
    <w:rsid w:val="005A42C5"/>
    <w:rsid w:val="005A4D29"/>
    <w:rsid w:val="005B2F41"/>
    <w:rsid w:val="005C1FF4"/>
    <w:rsid w:val="005D6146"/>
    <w:rsid w:val="005F492A"/>
    <w:rsid w:val="00613898"/>
    <w:rsid w:val="00626561"/>
    <w:rsid w:val="00641CCD"/>
    <w:rsid w:val="00643DC6"/>
    <w:rsid w:val="00644D86"/>
    <w:rsid w:val="00654C63"/>
    <w:rsid w:val="00665BC0"/>
    <w:rsid w:val="00670342"/>
    <w:rsid w:val="00677DF4"/>
    <w:rsid w:val="006802DF"/>
    <w:rsid w:val="006A50E5"/>
    <w:rsid w:val="006B4E9A"/>
    <w:rsid w:val="006C53F7"/>
    <w:rsid w:val="0070292F"/>
    <w:rsid w:val="0070595D"/>
    <w:rsid w:val="00731ED1"/>
    <w:rsid w:val="00742808"/>
    <w:rsid w:val="007750DD"/>
    <w:rsid w:val="00777C46"/>
    <w:rsid w:val="00781874"/>
    <w:rsid w:val="00793469"/>
    <w:rsid w:val="007A173C"/>
    <w:rsid w:val="007A608C"/>
    <w:rsid w:val="007B3676"/>
    <w:rsid w:val="007C17BF"/>
    <w:rsid w:val="007C2DE0"/>
    <w:rsid w:val="007D1EF7"/>
    <w:rsid w:val="007E0737"/>
    <w:rsid w:val="007E0FA0"/>
    <w:rsid w:val="0081046E"/>
    <w:rsid w:val="00815313"/>
    <w:rsid w:val="008154D2"/>
    <w:rsid w:val="008439C5"/>
    <w:rsid w:val="00845D2D"/>
    <w:rsid w:val="00846CA8"/>
    <w:rsid w:val="00857865"/>
    <w:rsid w:val="00861092"/>
    <w:rsid w:val="0086334F"/>
    <w:rsid w:val="0086448D"/>
    <w:rsid w:val="00871DCA"/>
    <w:rsid w:val="008920C8"/>
    <w:rsid w:val="008C1990"/>
    <w:rsid w:val="009013EB"/>
    <w:rsid w:val="00924085"/>
    <w:rsid w:val="0092575A"/>
    <w:rsid w:val="009260FC"/>
    <w:rsid w:val="00944A60"/>
    <w:rsid w:val="00946E2A"/>
    <w:rsid w:val="00947EDC"/>
    <w:rsid w:val="00956E66"/>
    <w:rsid w:val="00964138"/>
    <w:rsid w:val="00967CA3"/>
    <w:rsid w:val="0097267F"/>
    <w:rsid w:val="009734C1"/>
    <w:rsid w:val="009758BD"/>
    <w:rsid w:val="00977D72"/>
    <w:rsid w:val="0099109A"/>
    <w:rsid w:val="009929B8"/>
    <w:rsid w:val="009A7E87"/>
    <w:rsid w:val="009C0852"/>
    <w:rsid w:val="009C1A07"/>
    <w:rsid w:val="009C6CE4"/>
    <w:rsid w:val="009D442C"/>
    <w:rsid w:val="009E4012"/>
    <w:rsid w:val="009E6F3D"/>
    <w:rsid w:val="009E6F60"/>
    <w:rsid w:val="009E6F70"/>
    <w:rsid w:val="00A008EB"/>
    <w:rsid w:val="00A11C27"/>
    <w:rsid w:val="00A23597"/>
    <w:rsid w:val="00A4016B"/>
    <w:rsid w:val="00A50AF1"/>
    <w:rsid w:val="00A60267"/>
    <w:rsid w:val="00A63002"/>
    <w:rsid w:val="00A73632"/>
    <w:rsid w:val="00A74621"/>
    <w:rsid w:val="00A77665"/>
    <w:rsid w:val="00A7766F"/>
    <w:rsid w:val="00A82ADA"/>
    <w:rsid w:val="00A85163"/>
    <w:rsid w:val="00A858B1"/>
    <w:rsid w:val="00A96333"/>
    <w:rsid w:val="00A97CD1"/>
    <w:rsid w:val="00AB3ACE"/>
    <w:rsid w:val="00AB7590"/>
    <w:rsid w:val="00AC179A"/>
    <w:rsid w:val="00AC7D53"/>
    <w:rsid w:val="00AD7CF2"/>
    <w:rsid w:val="00AE4211"/>
    <w:rsid w:val="00AE4547"/>
    <w:rsid w:val="00AF22E7"/>
    <w:rsid w:val="00B14C46"/>
    <w:rsid w:val="00B15B3F"/>
    <w:rsid w:val="00B25D60"/>
    <w:rsid w:val="00B274AE"/>
    <w:rsid w:val="00B30708"/>
    <w:rsid w:val="00B37417"/>
    <w:rsid w:val="00B4537F"/>
    <w:rsid w:val="00B476B0"/>
    <w:rsid w:val="00B56BE4"/>
    <w:rsid w:val="00B94F1A"/>
    <w:rsid w:val="00B9709A"/>
    <w:rsid w:val="00BA6A89"/>
    <w:rsid w:val="00BB150C"/>
    <w:rsid w:val="00BB1F0E"/>
    <w:rsid w:val="00BB486A"/>
    <w:rsid w:val="00BB6E91"/>
    <w:rsid w:val="00BC049F"/>
    <w:rsid w:val="00BC3564"/>
    <w:rsid w:val="00BC433E"/>
    <w:rsid w:val="00BF5EB8"/>
    <w:rsid w:val="00C03E81"/>
    <w:rsid w:val="00C06C1F"/>
    <w:rsid w:val="00C1073E"/>
    <w:rsid w:val="00C10B33"/>
    <w:rsid w:val="00C220A1"/>
    <w:rsid w:val="00C2515A"/>
    <w:rsid w:val="00C30F69"/>
    <w:rsid w:val="00C33206"/>
    <w:rsid w:val="00C358CD"/>
    <w:rsid w:val="00C43615"/>
    <w:rsid w:val="00C50BE9"/>
    <w:rsid w:val="00C50E8F"/>
    <w:rsid w:val="00C570B8"/>
    <w:rsid w:val="00C602F6"/>
    <w:rsid w:val="00C65199"/>
    <w:rsid w:val="00CA572A"/>
    <w:rsid w:val="00CA7A3C"/>
    <w:rsid w:val="00CB478A"/>
    <w:rsid w:val="00CB61F0"/>
    <w:rsid w:val="00CD0D36"/>
    <w:rsid w:val="00CD4FFD"/>
    <w:rsid w:val="00CD548C"/>
    <w:rsid w:val="00CD6A1F"/>
    <w:rsid w:val="00CD757F"/>
    <w:rsid w:val="00CD7B96"/>
    <w:rsid w:val="00D0016F"/>
    <w:rsid w:val="00D01093"/>
    <w:rsid w:val="00D07484"/>
    <w:rsid w:val="00D1586F"/>
    <w:rsid w:val="00D30B3A"/>
    <w:rsid w:val="00D35C86"/>
    <w:rsid w:val="00D4256A"/>
    <w:rsid w:val="00D44841"/>
    <w:rsid w:val="00D62E7D"/>
    <w:rsid w:val="00D7120D"/>
    <w:rsid w:val="00D73A32"/>
    <w:rsid w:val="00D7631D"/>
    <w:rsid w:val="00D92F16"/>
    <w:rsid w:val="00D97C71"/>
    <w:rsid w:val="00DB41F9"/>
    <w:rsid w:val="00DB6CE7"/>
    <w:rsid w:val="00DC0EAA"/>
    <w:rsid w:val="00DC6319"/>
    <w:rsid w:val="00DE56BB"/>
    <w:rsid w:val="00DF31FA"/>
    <w:rsid w:val="00DF7749"/>
    <w:rsid w:val="00E11A39"/>
    <w:rsid w:val="00E14ED5"/>
    <w:rsid w:val="00E16393"/>
    <w:rsid w:val="00E205EB"/>
    <w:rsid w:val="00E53144"/>
    <w:rsid w:val="00E933C7"/>
    <w:rsid w:val="00E938EA"/>
    <w:rsid w:val="00EB1C8A"/>
    <w:rsid w:val="00EC04FE"/>
    <w:rsid w:val="00EC4DB7"/>
    <w:rsid w:val="00EC7EEC"/>
    <w:rsid w:val="00EE0F19"/>
    <w:rsid w:val="00EE2162"/>
    <w:rsid w:val="00EE7244"/>
    <w:rsid w:val="00EF12A9"/>
    <w:rsid w:val="00F05530"/>
    <w:rsid w:val="00F16229"/>
    <w:rsid w:val="00F16AE2"/>
    <w:rsid w:val="00F30D93"/>
    <w:rsid w:val="00F32FAE"/>
    <w:rsid w:val="00F339E7"/>
    <w:rsid w:val="00F36AD5"/>
    <w:rsid w:val="00F431FB"/>
    <w:rsid w:val="00F45485"/>
    <w:rsid w:val="00F46F7C"/>
    <w:rsid w:val="00F56673"/>
    <w:rsid w:val="00F61E5D"/>
    <w:rsid w:val="00F65339"/>
    <w:rsid w:val="00F7383A"/>
    <w:rsid w:val="00F778FE"/>
    <w:rsid w:val="00F81D62"/>
    <w:rsid w:val="00F845BD"/>
    <w:rsid w:val="00F93989"/>
    <w:rsid w:val="00FA29B4"/>
    <w:rsid w:val="00FA5DF8"/>
    <w:rsid w:val="00FA7F34"/>
    <w:rsid w:val="00FB25FD"/>
    <w:rsid w:val="00FB51EE"/>
    <w:rsid w:val="00FB5919"/>
    <w:rsid w:val="00FB609F"/>
    <w:rsid w:val="00FC156B"/>
    <w:rsid w:val="00FC1B0D"/>
    <w:rsid w:val="00FC4E33"/>
    <w:rsid w:val="00FD1AEA"/>
    <w:rsid w:val="00FD36D8"/>
    <w:rsid w:val="00FE0DB4"/>
    <w:rsid w:val="00FE0E49"/>
    <w:rsid w:val="00FE44C3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0643C704"/>
  <w15:chartTrackingRefBased/>
  <w15:docId w15:val="{6B9110FA-DFF5-4B89-B148-85C9D60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jc w:val="both"/>
      <w:outlineLvl w:val="0"/>
    </w:pPr>
    <w:rPr>
      <w:rFonts w:ascii="Arial" w:hAnsi="Arial"/>
      <w:b/>
      <w:kern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rFonts w:ascii="Arial" w:hAnsi="Arial"/>
      <w:b/>
      <w:szCs w:val="20"/>
      <w:lang w:val="es-ES_tradnl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16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Tahoma" w:hAnsi="Tahoma" w:cs="Tahoma"/>
      <w:b/>
      <w:bCs/>
      <w:sz w:val="1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sz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2">
    <w:name w:val="Body Text 2"/>
    <w:basedOn w:val="Normal"/>
    <w:pPr>
      <w:widowControl w:val="0"/>
      <w:jc w:val="both"/>
    </w:pPr>
    <w:rPr>
      <w:szCs w:val="20"/>
    </w:rPr>
  </w:style>
  <w:style w:type="paragraph" w:customStyle="1" w:styleId="BlockText">
    <w:name w:val="Block Text"/>
    <w:basedOn w:val="Normal"/>
    <w:pPr>
      <w:tabs>
        <w:tab w:val="left" w:pos="8647"/>
      </w:tabs>
      <w:ind w:left="1418" w:right="241"/>
      <w:jc w:val="both"/>
    </w:pPr>
    <w:rPr>
      <w:rFonts w:ascii="Arial" w:hAnsi="Arial"/>
      <w:sz w:val="20"/>
      <w:szCs w:val="20"/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</w:style>
  <w:style w:type="paragraph" w:styleId="Sangra3detindependiente">
    <w:name w:val="Body Text Indent 3"/>
    <w:basedOn w:val="Normal"/>
    <w:pPr>
      <w:widowControl w:val="0"/>
      <w:ind w:left="2127" w:hanging="709"/>
      <w:jc w:val="both"/>
    </w:pPr>
    <w:rPr>
      <w:color w:val="000000"/>
      <w:sz w:val="20"/>
      <w:szCs w:val="20"/>
      <w:lang w:val="es-ES_tradnl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  <w:jc w:val="both"/>
    </w:pPr>
    <w:rPr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99109A"/>
    <w:pPr>
      <w:ind w:left="720"/>
    </w:pPr>
  </w:style>
  <w:style w:type="table" w:styleId="Tablaconcuadrcula">
    <w:name w:val="Table Grid"/>
    <w:basedOn w:val="Tablanormal"/>
    <w:uiPriority w:val="59"/>
    <w:rsid w:val="00B1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A77665"/>
  </w:style>
  <w:style w:type="character" w:customStyle="1" w:styleId="hps">
    <w:name w:val="hps"/>
    <w:basedOn w:val="Fuentedeprrafopredeter"/>
    <w:rsid w:val="00A77665"/>
  </w:style>
  <w:style w:type="character" w:styleId="Hipervnculo">
    <w:name w:val="Hyperlink"/>
    <w:uiPriority w:val="99"/>
    <w:unhideWhenUsed/>
    <w:rsid w:val="0097267F"/>
    <w:rPr>
      <w:color w:val="0000FF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272E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maralima.org.pe/princip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nafil.gob.pe/normas-sst.html?orders%5bpublishUp%5d=publishUp&amp;issearch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b.pe/mina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ariooficial.elperuano.pe/Norm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A8B1-4AC3-4124-9990-5C5365AF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DOCUMENTOS</vt:lpstr>
    </vt:vector>
  </TitlesOfParts>
  <Company>BUREAU VERITAS</Company>
  <LinksUpToDate>false</LinksUpToDate>
  <CharactersWithSpaces>7513</CharactersWithSpaces>
  <SharedDoc>false</SharedDoc>
  <HLinks>
    <vt:vector size="24" baseType="variant">
      <vt:variant>
        <vt:i4>6422560</vt:i4>
      </vt:variant>
      <vt:variant>
        <vt:i4>9</vt:i4>
      </vt:variant>
      <vt:variant>
        <vt:i4>0</vt:i4>
      </vt:variant>
      <vt:variant>
        <vt:i4>5</vt:i4>
      </vt:variant>
      <vt:variant>
        <vt:lpwstr>https://www.camaralima.org.pe/principal</vt:lpwstr>
      </vt:variant>
      <vt:variant>
        <vt:lpwstr/>
      </vt:variant>
      <vt:variant>
        <vt:i4>786510</vt:i4>
      </vt:variant>
      <vt:variant>
        <vt:i4>6</vt:i4>
      </vt:variant>
      <vt:variant>
        <vt:i4>0</vt:i4>
      </vt:variant>
      <vt:variant>
        <vt:i4>5</vt:i4>
      </vt:variant>
      <vt:variant>
        <vt:lpwstr>https://www.sunafil.gob.pe/normas-sst.html?orders%5bpublishUp%5d=publishUp&amp;issearch=1</vt:lpwstr>
      </vt:variant>
      <vt:variant>
        <vt:lpwstr/>
      </vt:variant>
      <vt:variant>
        <vt:i4>6750243</vt:i4>
      </vt:variant>
      <vt:variant>
        <vt:i4>3</vt:i4>
      </vt:variant>
      <vt:variant>
        <vt:i4>0</vt:i4>
      </vt:variant>
      <vt:variant>
        <vt:i4>5</vt:i4>
      </vt:variant>
      <vt:variant>
        <vt:lpwstr>https://www.gob.pe/minam</vt:lpwstr>
      </vt:variant>
      <vt:variant>
        <vt:lpwstr>normas-legales</vt:lpwstr>
      </vt:variant>
      <vt:variant>
        <vt:i4>720923</vt:i4>
      </vt:variant>
      <vt:variant>
        <vt:i4>0</vt:i4>
      </vt:variant>
      <vt:variant>
        <vt:i4>0</vt:i4>
      </vt:variant>
      <vt:variant>
        <vt:i4>5</vt:i4>
      </vt:variant>
      <vt:variant>
        <vt:lpwstr>https://diariooficial.elperuano.pe/Normas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DOCUMENTOS</dc:title>
  <dc:subject/>
  <dc:creator>BUREAU VERITAS</dc:creator>
  <cp:keywords/>
  <dc:description/>
  <cp:lastModifiedBy>Luis Angelo Rodríguez Parreño</cp:lastModifiedBy>
  <cp:revision>2</cp:revision>
  <dcterms:created xsi:type="dcterms:W3CDTF">2025-02-03T06:45:00Z</dcterms:created>
  <dcterms:modified xsi:type="dcterms:W3CDTF">2025-02-03T06:45:00Z</dcterms:modified>
</cp:coreProperties>
</file>