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gif" ContentType="image/gi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0" w:after="0"/>
        <w:rPr>
          <w:rFonts w:ascii="Calibri" w:hAnsi="Calibri" w:eastAsia="Gungsuh" w:cs="Arial" w:asciiTheme="minorHAnsi" w:hAnsiTheme="minorHAnsi"/>
          <w:color w:val="000000"/>
          <w:sz w:val="36"/>
          <w:szCs w:val="22"/>
          <w:u w:val="none"/>
        </w:rPr>
      </w:pPr>
      <w:r>
        <w:rPr>
          <w:rFonts w:eastAsia="Gungsuh" w:cs="Arial" w:ascii="Calibri" w:hAnsi="Calibri" w:asciiTheme="minorHAnsi" w:hAnsiTheme="minorHAnsi"/>
          <w:color w:val="000000"/>
          <w:sz w:val="36"/>
          <w:szCs w:val="22"/>
          <w:u w:val="none"/>
        </w:rPr>
        <w:t>PROCESSO SELETIVO DOCENTE 2018/1</w:t>
      </w:r>
    </w:p>
    <w:p>
      <w:pPr>
        <w:pStyle w:val="Subttulo"/>
        <w:rPr>
          <w:i w:val="false"/>
          <w:i w:val="false"/>
        </w:rPr>
      </w:pPr>
      <w:r>
        <w:rPr>
          <w:i w:val="false"/>
        </w:rPr>
        <w:t>Etapa: Prova Didática</w:t>
      </w:r>
    </w:p>
    <w:p>
      <w:pPr>
        <w:pStyle w:val="Corpodetexto"/>
        <w:rPr>
          <w:rFonts w:eastAsia="Gungsuh"/>
        </w:rPr>
      </w:pPr>
      <w:r>
        <w:rPr>
          <w:rFonts w:eastAsia="Gungsuh"/>
        </w:rPr>
      </w:r>
    </w:p>
    <w:p>
      <w:pPr>
        <w:pStyle w:val="Ttulododocumento"/>
        <w:spacing w:lineRule="auto" w:line="240" w:before="0" w:after="0"/>
        <w:rPr/>
      </w:pPr>
      <w:r>
        <w:rPr>
          <w:rFonts w:eastAsia="Gungsuh" w:cs="Arial" w:ascii="Calibri" w:hAnsi="Calibri" w:asciiTheme="minorHAnsi" w:hAnsiTheme="minorHAnsi"/>
          <w:b w:val="false"/>
          <w:color w:val="000000"/>
          <w:sz w:val="36"/>
          <w:szCs w:val="22"/>
          <w:u w:val="none"/>
        </w:rPr>
        <w:t>LISTA DE EXERCÍCIO nº 15</w:t>
      </w:r>
    </w:p>
    <w:p>
      <w:pPr>
        <w:pStyle w:val="Ttulododocumento"/>
        <w:spacing w:lineRule="auto" w:line="240" w:before="0" w:after="0"/>
        <w:rPr>
          <w:rFonts w:ascii="Calibri" w:hAnsi="Calibri" w:eastAsia="Gungsuh" w:cs="Arial" w:asciiTheme="minorHAnsi" w:hAnsiTheme="minorHAnsi"/>
          <w:b w:val="false"/>
          <w:b w:val="false"/>
          <w:color w:val="000000"/>
          <w:sz w:val="36"/>
          <w:szCs w:val="22"/>
          <w:u w:val="none"/>
        </w:rPr>
      </w:pPr>
      <w:r>
        <w:rPr>
          <w:rFonts w:eastAsia="Gungsuh" w:cs="Arial" w:ascii="Calibri" w:hAnsi="Calibri"/>
          <w:b w:val="false"/>
          <w:color w:val="000000"/>
          <w:sz w:val="36"/>
          <w:szCs w:val="22"/>
          <w:u w:val="none"/>
        </w:rPr>
      </w:r>
    </w:p>
    <w:p>
      <w:pPr>
        <w:pStyle w:val="Normal"/>
        <w:jc w:val="both"/>
        <w:rPr/>
      </w:pP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In</w:t>
      </w: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s</w:t>
      </w: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truções</w:t>
      </w:r>
      <w:r>
        <w:rPr>
          <w:rStyle w:val="Strong"/>
          <w:rFonts w:ascii="Calibri" w:hAnsi="Calibri" w:asciiTheme="minorHAnsi" w:hAnsiTheme="minorHAnsi"/>
          <w:b w:val="false"/>
          <w:bCs w:val="false"/>
          <w:sz w:val="22"/>
          <w:szCs w:val="22"/>
        </w:rPr>
        <w:t xml:space="preserve">: Utilize este arquivo (docx) para responder às questões.  Após a realização da atividade, você deve enviar o seu arquivo para o e-mail: </w:t>
      </w:r>
      <w:hyperlink r:id="rId2">
        <w:r>
          <w:rPr>
            <w:rStyle w:val="Strong"/>
            <w:rFonts w:ascii="Calibri" w:hAnsi="Calibri" w:asciiTheme="minorHAnsi" w:hAnsiTheme="minorHAnsi"/>
            <w:b w:val="false"/>
            <w:bCs w:val="false"/>
            <w:sz w:val="22"/>
            <w:szCs w:val="22"/>
          </w:rPr>
          <w:t>luisaraujo.ifba@gmail.com</w:t>
        </w:r>
      </w:hyperlink>
      <w:r>
        <w:rPr>
          <w:rStyle w:val="Strong"/>
          <w:rFonts w:ascii="Calibri" w:hAnsi="Calibri" w:asciiTheme="minorHAnsi" w:hAnsiTheme="minorHAnsi"/>
          <w:b w:val="false"/>
          <w:bCs w:val="false"/>
          <w:sz w:val="22"/>
          <w:szCs w:val="22"/>
        </w:rPr>
        <w:t xml:space="preserve"> com o seguinte assunto: SEUNOME_Estrutura_de_Dados_15.</w:t>
      </w:r>
    </w:p>
    <w:p>
      <w:pPr>
        <w:pStyle w:val="Normal"/>
        <w:jc w:val="both"/>
        <w:rPr>
          <w:rStyle w:val="Strong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/>
      </w:pP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1 - Elenque os principais motivos da expan</w:t>
      </w: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s</w:t>
      </w: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ão do desenvolvimento de aplicativos móveis, com base no que foi apresentado na aula e nos seus conhecimentos e experiências prévias:</w:t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hanging="284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hanging="284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hanging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Cabealho"/>
        <w:tabs>
          <w:tab w:val="center" w:pos="4419" w:leader="none"/>
          <w:tab w:val="left" w:pos="5660" w:leader="none"/>
          <w:tab w:val="right" w:pos="8838" w:leader="none"/>
        </w:tabs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 xml:space="preserve">2 - Quais vantagens e desvantagens do desenvolvimento de aplicativos móveis de forma nativa, em comparação como a forma cros-plataforma? </w:t>
      </w:r>
    </w:p>
    <w:p>
      <w:pPr>
        <w:pStyle w:val="Normal"/>
        <w:rPr>
          <w:rStyle w:val="Strong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hanging="284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hanging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hanging="284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hanging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rPr>
          <w:rStyle w:val="Strong"/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3 – A Figura a seguir, extraída do livro “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>Google Android: crie aplicações para celulares e table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>t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 xml:space="preserve">s”, </w:t>
      </w:r>
      <w:r>
        <w:rPr>
          <w:rStyle w:val="Strong"/>
          <w:rFonts w:ascii="Calibri" w:hAnsi="Calibri" w:asciiTheme="minorHAnsi" w:hAnsiTheme="minorHAnsi"/>
          <w:b/>
          <w:bCs/>
          <w:sz w:val="22"/>
          <w:szCs w:val="22"/>
        </w:rPr>
        <w:t>apresenta o processo de geração de uma aplicativo Android, de forma nativa. Explane sobre o processo de geração, como base no capítulo 2 deste livr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>o ou outro referencial (cite a fonte).</w:t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6510" cy="12560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jc w:val="center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Figura 2.1: Processo de geração do aplicativo</w:t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hanging="284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hanging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Cabealho"/>
        <w:tabs>
          <w:tab w:val="center" w:pos="4419" w:leader="none"/>
          <w:tab w:val="left" w:pos="5660" w:leader="none"/>
          <w:tab w:val="right" w:pos="8838" w:leader="none"/>
        </w:tabs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tabs>
          <w:tab w:val="center" w:pos="4419" w:leader="none"/>
          <w:tab w:val="left" w:pos="5660" w:leader="none"/>
          <w:tab w:val="right" w:pos="8838" w:leader="none"/>
        </w:tabs>
        <w:rPr/>
      </w:pPr>
      <w:r>
        <w:rPr>
          <w:rStyle w:val="Strong"/>
          <w:rFonts w:ascii="Calibri" w:hAnsi="Calibri" w:asciiTheme="minorHAnsi" w:hAnsiTheme="minorHAnsi"/>
          <w:b/>
          <w:bCs/>
          <w:color w:val="000000"/>
          <w:sz w:val="22"/>
          <w:szCs w:val="22"/>
        </w:rPr>
        <w:t xml:space="preserve">4 – 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 xml:space="preserve">Em um aplicativo como o </w:t>
      </w:r>
      <w:r>
        <w:rPr>
          <w:rStyle w:val="Strong"/>
          <w:rFonts w:eastAsia="Times New Roman" w:cs="Times New Roman" w:ascii="Calibri" w:hAnsi="Calibri"/>
          <w:bCs/>
          <w:i/>
          <w:iCs/>
          <w:color w:val="00000A"/>
          <w:sz w:val="22"/>
          <w:szCs w:val="22"/>
          <w:lang w:val="pt-BR" w:eastAsia="ar-SA" w:bidi="ar-SA"/>
        </w:rPr>
        <w:t>iFood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>, como poderíamos utilizar os conceitos vistos na unidade de estrutura de dados para controlar a ent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>r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 xml:space="preserve">ada e saída de pedidos evitando que um pedido mais recente seja entregue antes de um pedido anterior a ele?  </w:t>
      </w:r>
    </w:p>
    <w:p>
      <w:pPr>
        <w:pStyle w:val="Normal"/>
        <w:tabs>
          <w:tab w:val="center" w:pos="4419" w:leader="none"/>
          <w:tab w:val="left" w:pos="5660" w:leader="none"/>
          <w:tab w:val="right" w:pos="8838" w:leader="none"/>
        </w:tabs>
        <w:rPr>
          <w:rStyle w:val="Strong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hanging="284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hanging="284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hanging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Cabealho"/>
        <w:tabs>
          <w:tab w:val="center" w:pos="4419" w:leader="none"/>
          <w:tab w:val="left" w:pos="5660" w:leader="none"/>
          <w:tab w:val="right" w:pos="8838" w:leader="none"/>
        </w:tabs>
        <w:rPr>
          <w:rStyle w:val="Strong"/>
          <w:rFonts w:ascii="Calibri" w:hAnsi="Calibri" w:eastAsia="Times New Roman" w:cs="Times New Roman" w:asciiTheme="minorHAnsi" w:hAnsiTheme="minorHAnsi"/>
          <w:bCs/>
          <w:color w:val="000000"/>
          <w:sz w:val="24"/>
          <w:szCs w:val="24"/>
          <w:lang w:val="pt-BR" w:eastAsia="ar-SA" w:bidi="ar-SA"/>
        </w:rPr>
      </w:pPr>
      <w:r>
        <w:rPr>
          <w:rFonts w:eastAsia="Times New Roman" w:cs="Times New Roman" w:ascii="Calibri" w:hAnsi="Calibri"/>
          <w:bCs/>
          <w:color w:val="000000"/>
          <w:sz w:val="24"/>
          <w:szCs w:val="24"/>
          <w:lang w:val="pt-BR" w:eastAsia="ar-SA" w:bidi="ar-SA"/>
        </w:rPr>
      </w:r>
    </w:p>
    <w:p>
      <w:pPr>
        <w:pStyle w:val="Normal"/>
        <w:tabs>
          <w:tab w:val="center" w:pos="4419" w:leader="none"/>
          <w:tab w:val="left" w:pos="5660" w:leader="none"/>
          <w:tab w:val="right" w:pos="8838" w:leader="none"/>
        </w:tabs>
        <w:rPr/>
      </w:pPr>
      <w:r>
        <w:rPr>
          <w:rStyle w:val="Strong"/>
          <w:rFonts w:eastAsia="Times New Roman" w:cs="Times New Roman" w:ascii="Calibri" w:hAnsi="Calibri"/>
          <w:b/>
          <w:bCs/>
          <w:color w:val="000000"/>
          <w:sz w:val="22"/>
          <w:szCs w:val="22"/>
          <w:lang w:val="pt-BR" w:eastAsia="ar-SA" w:bidi="ar-SA"/>
        </w:rPr>
        <w:t xml:space="preserve">5 – Neste mesmo 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 xml:space="preserve">aplicativo, o </w:t>
      </w:r>
      <w:r>
        <w:rPr>
          <w:rStyle w:val="Strong"/>
          <w:rFonts w:eastAsia="Times New Roman" w:cs="Times New Roman" w:ascii="Calibri" w:hAnsi="Calibri"/>
          <w:bCs/>
          <w:i/>
          <w:iCs/>
          <w:color w:val="00000A"/>
          <w:sz w:val="22"/>
          <w:szCs w:val="22"/>
          <w:lang w:val="pt-BR" w:eastAsia="ar-SA" w:bidi="ar-SA"/>
        </w:rPr>
        <w:t>iFood</w:t>
      </w:r>
      <w:r>
        <w:rPr>
          <w:rStyle w:val="Strong"/>
          <w:rFonts w:eastAsia="Times New Roman" w:cs="Times New Roman" w:ascii="Calibri" w:hAnsi="Calibri"/>
          <w:bCs/>
          <w:color w:val="00000A"/>
          <w:sz w:val="22"/>
          <w:szCs w:val="22"/>
          <w:lang w:val="pt-BR" w:eastAsia="ar-SA" w:bidi="ar-SA"/>
        </w:rPr>
        <w:t xml:space="preserve">, como poderíamos mudar o funcionamento do serviço, entregando o pedido que está pronto, sem considerar a ordem de entrada?  </w:t>
      </w:r>
    </w:p>
    <w:p>
      <w:pPr>
        <w:pStyle w:val="Normal"/>
        <w:tabs>
          <w:tab w:val="center" w:pos="4419" w:leader="none"/>
          <w:tab w:val="left" w:pos="5660" w:leader="none"/>
          <w:tab w:val="right" w:pos="8838" w:leader="none"/>
        </w:tabs>
        <w:rPr>
          <w:rStyle w:val="Strong"/>
          <w:rFonts w:eastAsia="Times New Roman" w:cs="Times New Roman"/>
          <w:bCs/>
          <w:color w:val="00000A"/>
          <w:sz w:val="24"/>
          <w:szCs w:val="24"/>
          <w:lang w:val="pt-BR" w:eastAsia="ar-S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pt-BR" w:eastAsia="ar-SA" w:bidi="ar-SA"/>
        </w:rPr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hanging="284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84" w:hanging="284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hanging="0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Cabealho"/>
        <w:tabs>
          <w:tab w:val="center" w:pos="4419" w:leader="none"/>
          <w:tab w:val="left" w:pos="5660" w:leader="none"/>
          <w:tab w:val="right" w:pos="8838" w:leader="none"/>
        </w:tabs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Calibri" w:hAnsi="Calibri"/>
        <w:color w:val="808080" w:themeColor="background1" w:themeShade="80"/>
      </w:rPr>
    </w:pPr>
    <w:r>
      <w:rPr>
        <w:rFonts w:ascii="Calibri" w:hAnsi="Calibri"/>
        <w:color w:val="808080" w:themeColor="background1" w:themeShade="80"/>
      </w:rPr>
      <w:t>Núcleo de Apoio Pedagógico (NAP)</w:t>
    </w:r>
  </w:p>
  <w:p>
    <w:pPr>
      <w:pStyle w:val="Normal"/>
      <w:jc w:val="center"/>
      <w:rPr>
        <w:rFonts w:ascii="Calibri" w:hAnsi="Calibri"/>
        <w:b/>
        <w:b/>
        <w:color w:val="808080" w:themeColor="background1" w:themeShade="80"/>
      </w:rPr>
    </w:pPr>
    <w:r>
      <w:rPr>
        <w:rFonts w:ascii="Calibri" w:hAnsi="Calibri"/>
        <w:b/>
        <w:color w:val="808080" w:themeColor="background1" w:themeShade="80"/>
        <w:sz w:val="28"/>
      </w:rPr>
      <w:t>Diretoria de Qualidade Acadêmica (DQA)</w:t>
    </w:r>
  </w:p>
  <w:p>
    <w:pPr>
      <w:pStyle w:val="Normal"/>
      <w:jc w:val="center"/>
      <w:rPr>
        <w:rFonts w:ascii="Calibri" w:hAnsi="Calibri"/>
        <w:b/>
        <w:b/>
        <w:color w:val="808080" w:themeColor="background1" w:themeShade="80"/>
      </w:rPr>
    </w:pPr>
    <w:r>
      <w:rPr>
        <w:rFonts w:ascii="Calibri" w:hAnsi="Calibri"/>
        <w:b/>
        <w:color w:val="808080" w:themeColor="background1" w:themeShade="80"/>
      </w:rPr>
      <w:t>www.unifacs.br</w:t>
    </w:r>
  </w:p>
  <w:p>
    <w:pPr>
      <w:pStyle w:val="Rodap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3429000" cy="1038225"/>
          <wp:effectExtent l="0" t="0" r="0" b="0"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/>
      <w:tabs>
        <w:tab w:val="left" w:pos="0" w:leader="none"/>
      </w:tabs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tabs>
        <w:tab w:val="left" w:pos="0" w:leader="none"/>
      </w:tabs>
      <w:spacing w:lineRule="auto" w:line="360" w:before="120" w:after="0"/>
      <w:ind w:right="284" w:hanging="0"/>
      <w:outlineLvl w:val="1"/>
    </w:pPr>
    <w:rPr>
      <w:b/>
      <w:color w:val="000000"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tabs>
        <w:tab w:val="left" w:pos="0" w:leader="none"/>
      </w:tabs>
      <w:spacing w:before="20" w:after="20"/>
      <w:ind w:right="-233" w:hanging="0"/>
      <w:outlineLvl w:val="5"/>
    </w:pPr>
    <w:rPr>
      <w:rFonts w:ascii="Arial" w:hAnsi="Arial" w:cs="Arial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z0" w:customStyle="1">
    <w:name w:val="WW8Num3z0"/>
    <w:qFormat/>
    <w:rPr>
      <w:rFonts w:ascii="Symbol" w:hAnsi="Symbol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AbsatzStandardschriftart" w:customStyle="1">
    <w:name w:val="WW-Absatz-Standardschriftart"/>
    <w:qFormat/>
    <w:rPr/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WW8Num5z0" w:customStyle="1">
    <w:name w:val="WW-WW8Num5z0"/>
    <w:qFormat/>
    <w:rPr>
      <w:b/>
      <w:i w:val="false"/>
    </w:rPr>
  </w:style>
  <w:style w:type="character" w:styleId="WWWW8Num8z0" w:customStyle="1">
    <w:name w:val="WW-WW8Num8z0"/>
    <w:qFormat/>
    <w:rPr>
      <w:rFonts w:ascii="Wingdings" w:hAnsi="Wingdings"/>
    </w:rPr>
  </w:style>
  <w:style w:type="character" w:styleId="WW8Num8z1" w:customStyle="1">
    <w:name w:val="WW8Num8z1"/>
    <w:qFormat/>
    <w:rPr>
      <w:rFonts w:ascii="Courier New" w:hAnsi="Courier New"/>
    </w:rPr>
  </w:style>
  <w:style w:type="character" w:styleId="WW8Num8z3" w:customStyle="1">
    <w:name w:val="WW8Num8z3"/>
    <w:qFormat/>
    <w:rPr>
      <w:rFonts w:ascii="Symbol" w:hAnsi="Symbol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WW8Num13z1" w:customStyle="1">
    <w:name w:val="WW8Num13z1"/>
    <w:qFormat/>
    <w:rPr>
      <w:rFonts w:ascii="Courier New" w:hAnsi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5z0" w:customStyle="1">
    <w:name w:val="WW8Num15z0"/>
    <w:qFormat/>
    <w:rPr>
      <w:rFonts w:ascii="Symbol" w:hAnsi="Symbol"/>
    </w:rPr>
  </w:style>
  <w:style w:type="character" w:styleId="WW8Num15z1" w:customStyle="1">
    <w:name w:val="WW8Num15z1"/>
    <w:qFormat/>
    <w:rPr>
      <w:rFonts w:ascii="Times New Roman" w:hAnsi="Times New Roman" w:eastAsia="Times New Roman" w:cs="Times New Roman"/>
    </w:rPr>
  </w:style>
  <w:style w:type="character" w:styleId="WW8Num16z0" w:customStyle="1">
    <w:name w:val="WW8Num16z0"/>
    <w:qFormat/>
    <w:rPr>
      <w:rFonts w:ascii="Symbol" w:hAnsi="Symbol"/>
    </w:rPr>
  </w:style>
  <w:style w:type="character" w:styleId="WW8Num16z1" w:customStyle="1">
    <w:name w:val="WW8Num16z1"/>
    <w:qFormat/>
    <w:rPr>
      <w:rFonts w:ascii="Courier New" w:hAnsi="Courier New"/>
    </w:rPr>
  </w:style>
  <w:style w:type="character" w:styleId="WW8Num16z2" w:customStyle="1">
    <w:name w:val="WW8Num16z2"/>
    <w:qFormat/>
    <w:rPr>
      <w:rFonts w:ascii="Wingdings" w:hAnsi="Wingdings"/>
    </w:rPr>
  </w:style>
  <w:style w:type="character" w:styleId="WW8Num18z0" w:customStyle="1">
    <w:name w:val="WW8Num18z0"/>
    <w:qFormat/>
    <w:rPr>
      <w:rFonts w:ascii="Wingdings" w:hAnsi="Wingdings"/>
    </w:rPr>
  </w:style>
  <w:style w:type="character" w:styleId="WW8Num21z0" w:customStyle="1">
    <w:name w:val="WW8Num21z0"/>
    <w:qFormat/>
    <w:rPr>
      <w:rFonts w:ascii="Symbol" w:hAnsi="Symbol"/>
    </w:rPr>
  </w:style>
  <w:style w:type="character" w:styleId="WW8Num22z0" w:customStyle="1">
    <w:name w:val="WW8Num22z0"/>
    <w:qFormat/>
    <w:rPr>
      <w:rFonts w:ascii="Wingdings" w:hAnsi="Wingdings"/>
    </w:rPr>
  </w:style>
  <w:style w:type="character" w:styleId="WW8Num22z1" w:customStyle="1">
    <w:name w:val="WW8Num22z1"/>
    <w:qFormat/>
    <w:rPr>
      <w:rFonts w:ascii="Courier New" w:hAnsi="Courier New"/>
    </w:rPr>
  </w:style>
  <w:style w:type="character" w:styleId="WW8Num22z3" w:customStyle="1">
    <w:name w:val="WW8Num22z3"/>
    <w:qFormat/>
    <w:rPr>
      <w:rFonts w:ascii="Symbol" w:hAnsi="Symbol"/>
    </w:rPr>
  </w:style>
  <w:style w:type="character" w:styleId="WW8Num23z1" w:customStyle="1">
    <w:name w:val="WW8Num23z1"/>
    <w:qFormat/>
    <w:rPr>
      <w:rFonts w:ascii="Wingdings" w:hAnsi="Wingdings"/>
    </w:rPr>
  </w:style>
  <w:style w:type="character" w:styleId="WW8Num23z3" w:customStyle="1">
    <w:name w:val="WW8Num23z3"/>
    <w:qFormat/>
    <w:rPr>
      <w:rFonts w:ascii="Symbol" w:hAnsi="Symbol"/>
    </w:rPr>
  </w:style>
  <w:style w:type="character" w:styleId="WW8Num23z4" w:customStyle="1">
    <w:name w:val="WW8Num23z4"/>
    <w:qFormat/>
    <w:rPr>
      <w:rFonts w:ascii="Courier New" w:hAnsi="Courier New"/>
    </w:rPr>
  </w:style>
  <w:style w:type="character" w:styleId="WW8Num28z0" w:customStyle="1">
    <w:name w:val="WW8Num28z0"/>
    <w:qFormat/>
    <w:rPr>
      <w:rFonts w:ascii="Wingdings" w:hAnsi="Wingdings"/>
    </w:rPr>
  </w:style>
  <w:style w:type="character" w:styleId="WW8Num31z0" w:customStyle="1">
    <w:name w:val="WW8Num31z0"/>
    <w:qFormat/>
    <w:rPr>
      <w:rFonts w:ascii="Wingdings" w:hAnsi="Wingdings"/>
    </w:rPr>
  </w:style>
  <w:style w:type="character" w:styleId="WW8Num31z1" w:customStyle="1">
    <w:name w:val="WW8Num31z1"/>
    <w:qFormat/>
    <w:rPr>
      <w:rFonts w:ascii="Courier New" w:hAnsi="Courier New"/>
    </w:rPr>
  </w:style>
  <w:style w:type="character" w:styleId="WW8Num31z3" w:customStyle="1">
    <w:name w:val="WW8Num31z3"/>
    <w:qFormat/>
    <w:rPr>
      <w:rFonts w:ascii="Symbol" w:hAnsi="Symbol"/>
    </w:rPr>
  </w:style>
  <w:style w:type="character" w:styleId="WW8Num34z1" w:customStyle="1">
    <w:name w:val="WW8Num34z1"/>
    <w:qFormat/>
    <w:rPr>
      <w:rFonts w:ascii="Wingdings" w:hAnsi="Wingdings"/>
    </w:rPr>
  </w:style>
  <w:style w:type="character" w:styleId="WW8Num35z1" w:customStyle="1">
    <w:name w:val="WW8Num35z1"/>
    <w:qFormat/>
    <w:rPr>
      <w:rFonts w:ascii="Times New Roman" w:hAnsi="Times New Roman" w:eastAsia="Times New Roman" w:cs="Times New Roman"/>
    </w:rPr>
  </w:style>
  <w:style w:type="character" w:styleId="WW8Num37z0" w:customStyle="1">
    <w:name w:val="WW8Num37z0"/>
    <w:qFormat/>
    <w:rPr>
      <w:rFonts w:ascii="Symbol" w:hAnsi="Symbol" w:cs="Times New Roman"/>
    </w:rPr>
  </w:style>
  <w:style w:type="character" w:styleId="WW8Num38z2" w:customStyle="1">
    <w:name w:val="WW8Num38z2"/>
    <w:qFormat/>
    <w:rPr>
      <w:rFonts w:ascii="Wingdings" w:hAnsi="Wingdings"/>
    </w:rPr>
  </w:style>
  <w:style w:type="character" w:styleId="WW8Num38z3" w:customStyle="1">
    <w:name w:val="WW8Num38z3"/>
    <w:qFormat/>
    <w:rPr>
      <w:rFonts w:ascii="Symbol" w:hAnsi="Symbol"/>
    </w:rPr>
  </w:style>
  <w:style w:type="character" w:styleId="WW8Num38z4" w:customStyle="1">
    <w:name w:val="WW8Num38z4"/>
    <w:qFormat/>
    <w:rPr>
      <w:rFonts w:ascii="Courier New" w:hAnsi="Courier New"/>
    </w:rPr>
  </w:style>
  <w:style w:type="character" w:styleId="WW8Num39z0" w:customStyle="1">
    <w:name w:val="WW8Num39z0"/>
    <w:qFormat/>
    <w:rPr>
      <w:rFonts w:ascii="Symbol" w:hAnsi="Symbol" w:cs="Times New Roman"/>
    </w:rPr>
  </w:style>
  <w:style w:type="character" w:styleId="WWFontepargpadro" w:customStyle="1">
    <w:name w:val="WW-Fonte parág. padrão"/>
    <w:qFormat/>
    <w:rPr/>
  </w:style>
  <w:style w:type="character" w:styleId="Strong">
    <w:name w:val="Strong"/>
    <w:basedOn w:val="WWFontepargpadro"/>
    <w:qFormat/>
    <w:rPr>
      <w:b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735154"/>
    <w:rPr>
      <w:sz w:val="24"/>
      <w:szCs w:val="24"/>
      <w:lang w:eastAsia="ar-SA"/>
    </w:rPr>
  </w:style>
  <w:style w:type="character" w:styleId="TextodebaloChar" w:customStyle="1">
    <w:name w:val="Texto de balão Char"/>
    <w:basedOn w:val="DefaultParagraphFont"/>
    <w:link w:val="Textodebalo"/>
    <w:qFormat/>
    <w:rsid w:val="00735154"/>
    <w:rPr>
      <w:rFonts w:ascii="Tahoma" w:hAnsi="Tahoma" w:cs="Tahoma"/>
      <w:sz w:val="16"/>
      <w:szCs w:val="16"/>
      <w:lang w:eastAsia="ar-SA"/>
    </w:rPr>
  </w:style>
  <w:style w:type="character" w:styleId="Corpodetexto2Char" w:customStyle="1">
    <w:name w:val="Corpo de texto 2 Char"/>
    <w:basedOn w:val="DefaultParagraphFont"/>
    <w:link w:val="Corpodetexto2"/>
    <w:qFormat/>
    <w:rsid w:val="004272c6"/>
    <w:rPr>
      <w:sz w:val="24"/>
      <w:szCs w:val="24"/>
      <w:lang w:eastAsia="ar-SA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e7d90"/>
    <w:rPr>
      <w:sz w:val="24"/>
      <w:szCs w:val="24"/>
      <w:lang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before="120" w:after="120"/>
    </w:pPr>
    <w:rPr>
      <w:sz w:val="20"/>
      <w:szCs w:val="20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Principal" w:customStyle="1">
    <w:name w:val="Título Principal"/>
    <w:basedOn w:val="Normal"/>
    <w:qFormat/>
    <w:pPr>
      <w:keepNext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Principal" w:customStyle="1">
    <w:name w:val="WW-Título Principal"/>
    <w:basedOn w:val="Normal"/>
    <w:qFormat/>
    <w:pPr>
      <w:keepNext/>
      <w:spacing w:before="240" w:after="120"/>
    </w:pPr>
    <w:rPr>
      <w:rFonts w:ascii="Arial" w:hAnsi="Arial" w:eastAsia="Tahoma" w:cs="Tahoma"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spacing w:lineRule="auto" w:line="360" w:before="120" w:after="0"/>
      <w:jc w:val="center"/>
    </w:pPr>
    <w:rPr>
      <w:b/>
      <w:szCs w:val="20"/>
      <w:u w:val="single"/>
    </w:rPr>
  </w:style>
  <w:style w:type="paragraph" w:styleId="Subttulo">
    <w:name w:val="Subtitle"/>
    <w:basedOn w:val="WWTtuloPrincipal"/>
    <w:qFormat/>
    <w:pPr>
      <w:jc w:val="center"/>
    </w:pPr>
    <w:rPr>
      <w:i/>
      <w:iCs/>
    </w:rPr>
  </w:style>
  <w:style w:type="paragraph" w:styleId="WWTextoembloco" w:customStyle="1">
    <w:name w:val="WW-Texto em bloco"/>
    <w:basedOn w:val="Normal"/>
    <w:qFormat/>
    <w:pPr>
      <w:spacing w:lineRule="auto" w:line="360" w:before="120" w:after="0"/>
      <w:ind w:left="568" w:right="284" w:hanging="284"/>
      <w:jc w:val="both"/>
    </w:pPr>
    <w:rPr>
      <w:szCs w:val="20"/>
    </w:rPr>
  </w:style>
  <w:style w:type="paragraph" w:styleId="WWndice" w:customStyle="1">
    <w:name w:val="WW-Índice"/>
    <w:basedOn w:val="Normal"/>
    <w:qFormat/>
    <w:pPr>
      <w:suppressLineNumbers/>
    </w:pPr>
    <w:rPr/>
  </w:style>
  <w:style w:type="paragraph" w:styleId="Sumrio1">
    <w:name w:val="TOC 1"/>
    <w:basedOn w:val="Normal"/>
    <w:next w:val="Normal"/>
    <w:semiHidden/>
    <w:pPr>
      <w:spacing w:before="20" w:after="20"/>
      <w:jc w:val="both"/>
    </w:pPr>
    <w:rPr>
      <w:sz w:val="18"/>
      <w:szCs w:val="20"/>
    </w:rPr>
  </w:style>
  <w:style w:type="paragraph" w:styleId="NormalTpicos" w:customStyle="1">
    <w:name w:val="Normal.Tópicos"/>
    <w:qFormat/>
    <w:pPr>
      <w:widowControl/>
      <w:suppressAutoHyphens w:val="true"/>
      <w:bidi w:val="0"/>
      <w:jc w:val="left"/>
    </w:pPr>
    <w:rPr>
      <w:rFonts w:ascii="Times" w:hAnsi="Times" w:eastAsia="Times New Roman" w:cs="Times New Roman"/>
      <w:color w:val="00000A"/>
      <w:sz w:val="24"/>
      <w:szCs w:val="20"/>
      <w:lang w:val="pt-BR" w:eastAsia="ar-SA" w:bidi="ar-SA"/>
    </w:rPr>
  </w:style>
  <w:style w:type="paragraph" w:styleId="Corpodetextorecuado">
    <w:name w:val="Body Text Indent"/>
    <w:basedOn w:val="Normal"/>
    <w:pPr>
      <w:ind w:left="729" w:hanging="360"/>
    </w:pPr>
    <w:rPr>
      <w:sz w:val="22"/>
    </w:rPr>
  </w:style>
  <w:style w:type="paragraph" w:styleId="WWRecuodecorpodetexto2" w:customStyle="1">
    <w:name w:val="WW-Recuo de corpo de texto 2"/>
    <w:basedOn w:val="Normal"/>
    <w:qFormat/>
    <w:pPr>
      <w:spacing w:before="20" w:after="20"/>
      <w:ind w:left="729" w:hanging="360"/>
    </w:pPr>
    <w:rPr>
      <w:color w:val="000000"/>
      <w:sz w:val="22"/>
    </w:rPr>
  </w:style>
  <w:style w:type="paragraph" w:styleId="WWCorpodetexto2" w:customStyle="1">
    <w:name w:val="WW-Corpo de texto 2"/>
    <w:basedOn w:val="Normal"/>
    <w:qFormat/>
    <w:pPr>
      <w:tabs>
        <w:tab w:val="left" w:pos="0" w:leader="none"/>
      </w:tabs>
      <w:spacing w:before="0" w:after="120"/>
      <w:ind w:right="284" w:hanging="0"/>
      <w:jc w:val="both"/>
    </w:pPr>
    <w:rPr/>
  </w:style>
  <w:style w:type="paragraph" w:styleId="ContedodaTabela" w:customStyle="1">
    <w:name w:val="Conteúdo da Tabela"/>
    <w:basedOn w:val="Corpodetexto"/>
    <w:qFormat/>
    <w:pPr>
      <w:suppressLineNumbers/>
    </w:pPr>
    <w:rPr/>
  </w:style>
  <w:style w:type="paragraph" w:styleId="WWContedodaTabela" w:customStyle="1">
    <w:name w:val="WW-Conteúdo da Tabela"/>
    <w:basedOn w:val="Corpode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qFormat/>
    <w:rsid w:val="00735154"/>
    <w:pPr/>
    <w:rPr>
      <w:rFonts w:ascii="Tahoma" w:hAnsi="Tahoma" w:cs="Tahoma"/>
      <w:sz w:val="16"/>
      <w:szCs w:val="16"/>
    </w:rPr>
  </w:style>
  <w:style w:type="paragraph" w:styleId="Padro" w:customStyle="1">
    <w:name w:val="Padrão"/>
    <w:qFormat/>
    <w:rsid w:val="00a82d2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6c7b31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Corpodetexto2Char"/>
    <w:qFormat/>
    <w:rsid w:val="004272c6"/>
    <w:pPr>
      <w:spacing w:lineRule="auto" w:line="480" w:before="0" w:after="120"/>
    </w:pPr>
    <w:rPr/>
  </w:style>
  <w:style w:type="paragraph" w:styleId="NormalWeb">
    <w:name w:val="Normal (Web)"/>
    <w:basedOn w:val="Normal"/>
    <w:uiPriority w:val="99"/>
    <w:semiHidden/>
    <w:unhideWhenUsed/>
    <w:qFormat/>
    <w:rsid w:val="008e7d90"/>
    <w:pPr>
      <w:suppressAutoHyphens w:val="false"/>
      <w:spacing w:beforeAutospacing="1" w:afterAutospacing="1"/>
    </w:pPr>
    <w:rPr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3515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isaraujo.ifba@gmail.com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LibreOffice/5.3.5.2$Windows_x86 LibreOffice_project/50d9bf2b0a79cdb85a3814b592608037a682059d</Application>
  <Pages>2</Pages>
  <Words>221</Words>
  <Characters>1218</Characters>
  <CharactersWithSpaces>1435</CharactersWithSpaces>
  <Paragraphs>14</Paragraphs>
  <Company>dismel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2018-04-11T17:56:00Z</dcterms:created>
  <dc:creator>Adriano Miranda</dc:creator>
  <dc:description/>
  <dc:language>pt-BR</dc:language>
  <cp:lastModifiedBy/>
  <cp:lastPrinted>2010-08-02T19:00:00Z</cp:lastPrinted>
  <dcterms:modified xsi:type="dcterms:W3CDTF">2018-05-09T00:17:31Z</dcterms:modified>
  <cp:revision>32</cp:revision>
  <dc:subject/>
  <dc:title>PLANO DE ENSINO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dismel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