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agy1g5exflrv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Departamento Universitario Obrero Campesino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2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95"/>
        <w:gridCol w:w="1020"/>
        <w:gridCol w:w="930"/>
        <w:gridCol w:w="1050"/>
        <w:gridCol w:w="1185"/>
        <w:gridCol w:w="1245"/>
        <w:gridCol w:w="3000"/>
        <w:tblGridChange w:id="0">
          <w:tblGrid>
            <w:gridCol w:w="2895"/>
            <w:gridCol w:w="1020"/>
            <w:gridCol w:w="930"/>
            <w:gridCol w:w="1050"/>
            <w:gridCol w:w="1185"/>
            <w:gridCol w:w="1245"/>
            <w:gridCol w:w="300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z7fvnx1i0by1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Ofrecer propuestas de solución informática analizando de forma integral los procesos de acuerdo 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 he ofrecido soluciones, al momento de integrarlas creo que se me dificulta un poco, puesto que en la planificación es más fácil imaginarlo con maquetas.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Desarrollar una solución de software utilizando técnicas que permitan sistematizar el proceso de desarrollo y mantenimiento, asegurando el logro de los objetivos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• 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Implementar soluciones sistémicas integrales para automatizar u optimizar procesos de negocio 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Gestionar proyectos informáticos, ofreciendo alternativas para la toma de decisiones de acuerdo a los requerimientos de la organización. • 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MLMS1JlaOYukl2sfkMCXycTHzQ==">CgMxLjAyDmguYWd5MWc1ZXhmbHJ2Mg5oLno3ZnZueDFpMGJ5MTgAciExQlFRbktZNXVNdzN2WUdudHNHeXBPMWwxREJrOGFDT2w=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