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nuestra organización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 disposición a la mejora continua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Excelente, el compromiso que hay detrás del mismo, y el trabajo en 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lo considero. Sin embargo, en nuestro caso particular,  no es un problema. Sí, hay actividades nuevas asignadas a cada integrante.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d4lbv4a8rurn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Excelente, estamos muy organizados y comprometidos. Podríamos definir horarios específicos en la semana.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