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A6E9" w14:textId="77777777" w:rsidR="00DB7769" w:rsidRDefault="00DB7769">
      <w:bookmarkStart w:id="0" w:name="_heading=h.jbtow1o602f0" w:colFirst="0" w:colLast="0"/>
      <w:bookmarkEnd w:id="0"/>
    </w:p>
    <w:p w14:paraId="3A342478" w14:textId="77777777" w:rsidR="00DB7769" w:rsidRDefault="00000000">
      <w:pPr>
        <w:rPr>
          <w:b/>
        </w:rPr>
      </w:pPr>
      <w:r>
        <w:rPr>
          <w:noProof/>
        </w:rPr>
        <mc:AlternateContent>
          <mc:Choice Requires="wpg">
            <w:drawing>
              <wp:anchor distT="0" distB="0" distL="114300" distR="114300" simplePos="0" relativeHeight="251658240" behindDoc="0" locked="0" layoutInCell="1" hidden="0" allowOverlap="1" wp14:anchorId="13247441" wp14:editId="788CA771">
                <wp:simplePos x="0" y="0"/>
                <wp:positionH relativeFrom="column">
                  <wp:posOffset>1</wp:posOffset>
                </wp:positionH>
                <wp:positionV relativeFrom="paragraph">
                  <wp:posOffset>0</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013217418" name="Grupo 1013217418"/>
                        <wpg:cNvGrpSpPr/>
                        <wpg:grpSpPr>
                          <a:xfrm>
                            <a:off x="2226563" y="2998950"/>
                            <a:ext cx="6238875" cy="1562100"/>
                            <a:chOff x="0" y="0"/>
                            <a:chExt cx="5991225" cy="1562100"/>
                          </a:xfrm>
                        </wpg:grpSpPr>
                        <wps:wsp>
                          <wps:cNvPr id="24021438" name="Rectángulo 24021438"/>
                          <wps:cNvSpPr/>
                          <wps:spPr>
                            <a:xfrm>
                              <a:off x="0" y="0"/>
                              <a:ext cx="5991225" cy="1562100"/>
                            </a:xfrm>
                            <a:prstGeom prst="rect">
                              <a:avLst/>
                            </a:prstGeom>
                            <a:noFill/>
                            <a:ln>
                              <a:noFill/>
                            </a:ln>
                          </wps:spPr>
                          <wps:txbx>
                            <w:txbxContent>
                              <w:p w14:paraId="30E1C77C" w14:textId="77777777" w:rsidR="00DB7769" w:rsidRDefault="00DB7769">
                                <w:pPr>
                                  <w:spacing w:after="0" w:line="240" w:lineRule="auto"/>
                                  <w:textDirection w:val="btLr"/>
                                </w:pPr>
                              </w:p>
                            </w:txbxContent>
                          </wps:txbx>
                          <wps:bodyPr spcFirstLastPara="1" wrap="square" lIns="91425" tIns="91425" rIns="91425" bIns="91425" anchor="ctr" anchorCtr="0">
                            <a:noAutofit/>
                          </wps:bodyPr>
                        </wps:wsp>
                        <wps:wsp>
                          <wps:cNvPr id="1980001413" name="Rectángulo 1980001413"/>
                          <wps:cNvSpPr/>
                          <wps:spPr>
                            <a:xfrm>
                              <a:off x="1024671" y="299473"/>
                              <a:ext cx="4966554" cy="1262627"/>
                            </a:xfrm>
                            <a:prstGeom prst="rect">
                              <a:avLst/>
                            </a:prstGeom>
                            <a:noFill/>
                            <a:ln>
                              <a:noFill/>
                            </a:ln>
                          </wps:spPr>
                          <wps:txbx>
                            <w:txbxContent>
                              <w:p w14:paraId="25866008" w14:textId="77777777" w:rsidR="00DB7769" w:rsidRDefault="00DB7769">
                                <w:pPr>
                                  <w:spacing w:after="0" w:line="240" w:lineRule="auto"/>
                                  <w:textDirection w:val="btLr"/>
                                </w:pPr>
                              </w:p>
                              <w:p w14:paraId="2F1EE9D3" w14:textId="77777777" w:rsidR="00DB7769" w:rsidRDefault="00000000">
                                <w:pPr>
                                  <w:spacing w:after="0" w:line="240" w:lineRule="auto"/>
                                  <w:textDirection w:val="btLr"/>
                                </w:pPr>
                                <w:r>
                                  <w:rPr>
                                    <w:b/>
                                    <w:color w:val="1F3864"/>
                                    <w:sz w:val="48"/>
                                  </w:rPr>
                                  <w:t xml:space="preserve">Guía2. Desarrollo Proyecto APT </w:t>
                                </w:r>
                              </w:p>
                              <w:p w14:paraId="4FFD121A" w14:textId="77777777" w:rsidR="00DB7769"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544138304" name="Rectángulo 1544138304"/>
                          <wps:cNvSpPr/>
                          <wps:spPr>
                            <a:xfrm>
                              <a:off x="0" y="0"/>
                              <a:ext cx="993140" cy="1486894"/>
                            </a:xfrm>
                            <a:prstGeom prst="rect">
                              <a:avLst/>
                            </a:prstGeom>
                            <a:solidFill>
                              <a:srgbClr val="1F3864"/>
                            </a:solidFill>
                            <a:ln>
                              <a:noFill/>
                            </a:ln>
                          </wps:spPr>
                          <wps:txbx>
                            <w:txbxContent>
                              <w:p w14:paraId="7F89DB6B" w14:textId="77777777" w:rsidR="00DB7769" w:rsidRDefault="00DB7769">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3247441" id="Grupo 28" o:spid="_x0000_s1026" style="position:absolute;margin-left:0;margin-top:0;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">
                <v:group id="Grupo 1013217418"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">
                  <v:rect id="Rectángulo 24021438"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" filled="f" stroked="f">
                    <v:textbox inset="2.53958mm,2.53958mm,2.53958mm,2.53958mm">
                      <w:txbxContent>
                        <w:p w14:paraId="30E1C77C" w14:textId="77777777" w:rsidR="00DB7769" w:rsidRDefault="00DB7769">
                          <w:pPr>
                            <w:spacing w:after="0" w:line="240" w:lineRule="auto"/>
                            <w:textDirection w:val="btLr"/>
                          </w:pPr>
                        </w:p>
                      </w:txbxContent>
                    </v:textbox>
                  </v:rect>
                  <v:rect id="Rectángulo 1980001413"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" filled="f" stroked="f">
                    <v:textbox inset="2.53958mm,1.2694mm,2.53958mm,1.2694mm">
                      <w:txbxContent>
                        <w:p w14:paraId="25866008" w14:textId="77777777" w:rsidR="00DB7769" w:rsidRDefault="00DB7769">
                          <w:pPr>
                            <w:spacing w:after="0" w:line="240" w:lineRule="auto"/>
                            <w:textDirection w:val="btLr"/>
                          </w:pPr>
                        </w:p>
                        <w:p w14:paraId="2F1EE9D3" w14:textId="77777777" w:rsidR="00DB7769" w:rsidRDefault="00000000">
                          <w:pPr>
                            <w:spacing w:after="0" w:line="240" w:lineRule="auto"/>
                            <w:textDirection w:val="btLr"/>
                          </w:pPr>
                          <w:r>
                            <w:rPr>
                              <w:b/>
                              <w:color w:val="1F3864"/>
                              <w:sz w:val="48"/>
                            </w:rPr>
                            <w:t xml:space="preserve">Guía2. Desarrollo Proyecto APT </w:t>
                          </w:r>
                        </w:p>
                        <w:p w14:paraId="4FFD121A" w14:textId="77777777" w:rsidR="00DB7769" w:rsidRDefault="00000000">
                          <w:pPr>
                            <w:spacing w:after="0" w:line="240" w:lineRule="auto"/>
                            <w:textDirection w:val="btLr"/>
                          </w:pPr>
                          <w:r>
                            <w:rPr>
                              <w:b/>
                              <w:color w:val="1F3864"/>
                              <w:sz w:val="48"/>
                            </w:rPr>
                            <w:t>Asignatura Capstone</w:t>
                          </w:r>
                        </w:p>
                      </w:txbxContent>
                    </v:textbox>
                  </v:rect>
                  <v:rect id="Rectángulo 154413830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" fillcolor="#1f3864" stroked="f">
                    <v:textbox inset="2.53958mm,2.53958mm,2.53958mm,2.53958mm">
                      <w:txbxContent>
                        <w:p w14:paraId="7F89DB6B" w14:textId="77777777" w:rsidR="00DB7769" w:rsidRDefault="00DB7769">
                          <w:pPr>
                            <w:spacing w:after="0" w:line="240" w:lineRule="auto"/>
                            <w:textDirection w:val="btLr"/>
                          </w:pPr>
                        </w:p>
                      </w:txbxContent>
                    </v:textbox>
                  </v:rect>
                </v:group>
              </v:group>
            </w:pict>
          </mc:Fallback>
        </mc:AlternateContent>
      </w:r>
    </w:p>
    <w:p w14:paraId="7D67D1C1" w14:textId="77777777" w:rsidR="00DB7769" w:rsidRDefault="00DB7769">
      <w:pPr>
        <w:rPr>
          <w:color w:val="595959"/>
          <w:sz w:val="24"/>
          <w:szCs w:val="24"/>
        </w:rPr>
      </w:pPr>
    </w:p>
    <w:p w14:paraId="12E6C1DE" w14:textId="77777777" w:rsidR="00DB7769" w:rsidRDefault="00DB7769">
      <w:pPr>
        <w:rPr>
          <w:color w:val="595959"/>
          <w:sz w:val="24"/>
          <w:szCs w:val="24"/>
        </w:rPr>
      </w:pPr>
    </w:p>
    <w:p w14:paraId="39A812BA" w14:textId="77777777" w:rsidR="00DB7769" w:rsidRDefault="00DB7769">
      <w:pPr>
        <w:rPr>
          <w:color w:val="595959"/>
          <w:sz w:val="24"/>
          <w:szCs w:val="24"/>
        </w:rPr>
      </w:pPr>
    </w:p>
    <w:p w14:paraId="7FE3426F" w14:textId="77777777" w:rsidR="00DB7769" w:rsidRDefault="00DB7769">
      <w:pPr>
        <w:rPr>
          <w:color w:val="595959"/>
          <w:sz w:val="24"/>
          <w:szCs w:val="24"/>
        </w:rPr>
      </w:pPr>
    </w:p>
    <w:p w14:paraId="4C78867F" w14:textId="77777777" w:rsidR="00DB7769" w:rsidRDefault="00DB7769">
      <w:pPr>
        <w:rPr>
          <w:color w:val="595959"/>
          <w:sz w:val="24"/>
          <w:szCs w:val="24"/>
        </w:rPr>
      </w:pPr>
    </w:p>
    <w:p w14:paraId="46CC9ED0" w14:textId="77777777" w:rsidR="00DB7769" w:rsidRDefault="00DB7769">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DB7769" w14:paraId="0AB91085" w14:textId="77777777">
        <w:trPr>
          <w:trHeight w:val="440"/>
        </w:trPr>
        <w:tc>
          <w:tcPr>
            <w:tcW w:w="9639" w:type="dxa"/>
            <w:vAlign w:val="center"/>
          </w:tcPr>
          <w:p w14:paraId="32F561E3" w14:textId="77777777" w:rsidR="00DB7769" w:rsidRDefault="00000000">
            <w:pPr>
              <w:rPr>
                <w:b/>
                <w:color w:val="1F3864"/>
                <w:sz w:val="28"/>
                <w:szCs w:val="28"/>
              </w:rPr>
            </w:pPr>
            <w:r>
              <w:rPr>
                <w:b/>
                <w:color w:val="1F3864"/>
                <w:sz w:val="28"/>
                <w:szCs w:val="28"/>
              </w:rPr>
              <w:t>1. Resumen avance Proyecto APT</w:t>
            </w:r>
          </w:p>
        </w:tc>
      </w:tr>
      <w:tr w:rsidR="00DB7769" w14:paraId="47EA02DC" w14:textId="77777777">
        <w:trPr>
          <w:trHeight w:val="800"/>
        </w:trPr>
        <w:tc>
          <w:tcPr>
            <w:tcW w:w="9639" w:type="dxa"/>
            <w:shd w:val="clear" w:color="auto" w:fill="D9E2F3"/>
            <w:vAlign w:val="center"/>
          </w:tcPr>
          <w:p w14:paraId="78BB63A1" w14:textId="77777777" w:rsidR="00DB776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777C96FF" w14:textId="77777777" w:rsidR="00DB7769" w:rsidRDefault="00DB7769">
      <w:pPr>
        <w:spacing w:after="0" w:line="240" w:lineRule="auto"/>
        <w:rPr>
          <w:color w:val="595959"/>
          <w:sz w:val="24"/>
          <w:szCs w:val="24"/>
        </w:rPr>
      </w:pPr>
    </w:p>
    <w:tbl>
      <w:tblPr>
        <w:tblStyle w:val="a0"/>
        <w:tblW w:w="9855" w:type="dxa"/>
        <w:tblInd w:w="-78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420"/>
        <w:gridCol w:w="6435"/>
      </w:tblGrid>
      <w:tr w:rsidR="00DB7769" w14:paraId="4D5C2640" w14:textId="77777777">
        <w:tc>
          <w:tcPr>
            <w:tcW w:w="3420" w:type="dxa"/>
            <w:vAlign w:val="center"/>
          </w:tcPr>
          <w:p w14:paraId="01B9B61E" w14:textId="77777777" w:rsidR="00DB7769" w:rsidRDefault="00000000">
            <w:pPr>
              <w:rPr>
                <w:color w:val="1F3864"/>
              </w:rPr>
            </w:pPr>
            <w:r>
              <w:rPr>
                <w:color w:val="1F3864"/>
              </w:rPr>
              <w:t>Resumen de avance proyecto APT</w:t>
            </w:r>
          </w:p>
        </w:tc>
        <w:tc>
          <w:tcPr>
            <w:tcW w:w="6435" w:type="dxa"/>
          </w:tcPr>
          <w:p w14:paraId="4C8C4B94" w14:textId="77777777" w:rsidR="00DB7769" w:rsidRDefault="00000000">
            <w:pPr>
              <w:jc w:val="both"/>
              <w:rPr>
                <w:rFonts w:ascii="Arial" w:eastAsia="Arial" w:hAnsi="Arial" w:cs="Arial"/>
                <w:sz w:val="16"/>
                <w:szCs w:val="16"/>
              </w:rPr>
            </w:pPr>
            <w:r>
              <w:rPr>
                <w:rFonts w:ascii="Arial" w:eastAsia="Arial" w:hAnsi="Arial" w:cs="Arial"/>
                <w:sz w:val="16"/>
                <w:szCs w:val="16"/>
              </w:rPr>
              <w:t>Hasta la fecha, en el desarrollo del proyecto APT de Sistema Integral de Flota, hemos avanzado en varias actividades clave. Se han trabajado y completado documentos específicos relacionados a la planificación y requerimientos del sistema. También se elaboró el diagrama de Gantt para la gestión de tiempos y tareas. Además, se desarrolló el modelo de datos inicial, se crearon mockups de la interfaz principal y se configuró el ambiente de programación necesario para el desarrollo.</w:t>
            </w:r>
          </w:p>
          <w:p w14:paraId="3D3C4CD4" w14:textId="77777777" w:rsidR="00DB7769" w:rsidRDefault="00000000">
            <w:pPr>
              <w:jc w:val="both"/>
              <w:rPr>
                <w:rFonts w:ascii="Arial" w:eastAsia="Arial" w:hAnsi="Arial" w:cs="Arial"/>
                <w:sz w:val="16"/>
                <w:szCs w:val="16"/>
              </w:rPr>
            </w:pPr>
            <w:r>
              <w:rPr>
                <w:rFonts w:ascii="Arial" w:eastAsia="Arial" w:hAnsi="Arial" w:cs="Arial"/>
                <w:sz w:val="16"/>
                <w:szCs w:val="16"/>
              </w:rPr>
              <w:t>No se han realizado ajustes a los objetivos ni a la metodología planteada inicialmente.</w:t>
            </w:r>
          </w:p>
        </w:tc>
      </w:tr>
      <w:tr w:rsidR="00DB7769" w14:paraId="0A234D29" w14:textId="77777777">
        <w:trPr>
          <w:trHeight w:val="1247"/>
        </w:trPr>
        <w:tc>
          <w:tcPr>
            <w:tcW w:w="3420" w:type="dxa"/>
            <w:vAlign w:val="center"/>
          </w:tcPr>
          <w:p w14:paraId="633438CB" w14:textId="77777777" w:rsidR="00DB7769" w:rsidRDefault="00000000">
            <w:pPr>
              <w:rPr>
                <w:color w:val="1F3864"/>
              </w:rPr>
            </w:pPr>
            <w:r>
              <w:rPr>
                <w:color w:val="1F3864"/>
              </w:rPr>
              <w:t>Objetivos</w:t>
            </w:r>
          </w:p>
        </w:tc>
        <w:tc>
          <w:tcPr>
            <w:tcW w:w="6435" w:type="dxa"/>
            <w:vAlign w:val="center"/>
          </w:tcPr>
          <w:p w14:paraId="6573B1E4" w14:textId="77777777" w:rsidR="00DB7769" w:rsidRDefault="00000000">
            <w:pPr>
              <w:jc w:val="both"/>
              <w:rPr>
                <w:rFonts w:ascii="Arial" w:eastAsia="Arial" w:hAnsi="Arial" w:cs="Arial"/>
                <w:sz w:val="16"/>
                <w:szCs w:val="16"/>
              </w:rPr>
            </w:pPr>
            <w:r>
              <w:rPr>
                <w:rFonts w:ascii="Arial" w:eastAsia="Arial" w:hAnsi="Arial" w:cs="Arial"/>
                <w:sz w:val="16"/>
                <w:szCs w:val="16"/>
              </w:rPr>
              <w:t>General: Desarrollar un sistema de gestión de flota para vehículos terrestres</w:t>
            </w:r>
          </w:p>
          <w:p w14:paraId="227C521E" w14:textId="77777777" w:rsidR="00DB7769" w:rsidRDefault="00000000">
            <w:pPr>
              <w:jc w:val="both"/>
              <w:rPr>
                <w:rFonts w:ascii="Arial" w:eastAsia="Arial" w:hAnsi="Arial" w:cs="Arial"/>
                <w:sz w:val="16"/>
                <w:szCs w:val="16"/>
              </w:rPr>
            </w:pPr>
            <w:r>
              <w:rPr>
                <w:rFonts w:ascii="Arial" w:eastAsia="Arial" w:hAnsi="Arial" w:cs="Arial"/>
                <w:sz w:val="16"/>
                <w:szCs w:val="16"/>
              </w:rPr>
              <w:t>Específicos: El 85% de los conductores y administradores estarán capacitados y serán capaces de usar el sistema en las primeras 13 semanas.</w:t>
            </w:r>
          </w:p>
          <w:p w14:paraId="16671E05" w14:textId="77777777" w:rsidR="00DB7769" w:rsidRDefault="00000000">
            <w:pPr>
              <w:jc w:val="both"/>
              <w:rPr>
                <w:rFonts w:ascii="Arial" w:eastAsia="Arial" w:hAnsi="Arial" w:cs="Arial"/>
                <w:sz w:val="16"/>
                <w:szCs w:val="16"/>
              </w:rPr>
            </w:pPr>
            <w:r>
              <w:rPr>
                <w:rFonts w:ascii="Arial" w:eastAsia="Arial" w:hAnsi="Arial" w:cs="Arial"/>
                <w:sz w:val="16"/>
                <w:szCs w:val="16"/>
              </w:rPr>
              <w:t>Conseguir que el 95% de los activos involucrados en el software estén registrados en el sistema en las primeras 13 semanas.</w:t>
            </w:r>
          </w:p>
          <w:p w14:paraId="0CF7667C" w14:textId="77777777" w:rsidR="00DB7769" w:rsidRDefault="00000000">
            <w:pPr>
              <w:jc w:val="both"/>
              <w:rPr>
                <w:rFonts w:ascii="Arial" w:eastAsia="Arial" w:hAnsi="Arial" w:cs="Arial"/>
                <w:sz w:val="16"/>
                <w:szCs w:val="16"/>
              </w:rPr>
            </w:pPr>
            <w:r>
              <w:rPr>
                <w:rFonts w:ascii="Arial" w:eastAsia="Arial" w:hAnsi="Arial" w:cs="Arial"/>
                <w:sz w:val="16"/>
                <w:szCs w:val="16"/>
              </w:rPr>
              <w:t>Disminuir en un 20% el tiempo de inactividad de la flota dentro de los primeros nueve meses del proyecto, asegurando una mayor disponibilidad operativa de los vehículos.</w:t>
            </w:r>
          </w:p>
        </w:tc>
      </w:tr>
      <w:tr w:rsidR="00DB7769" w14:paraId="020F8807" w14:textId="77777777">
        <w:trPr>
          <w:trHeight w:val="939"/>
        </w:trPr>
        <w:tc>
          <w:tcPr>
            <w:tcW w:w="3420" w:type="dxa"/>
            <w:vAlign w:val="center"/>
          </w:tcPr>
          <w:p w14:paraId="0753D485" w14:textId="77777777" w:rsidR="00DB7769" w:rsidRDefault="00000000">
            <w:pPr>
              <w:rPr>
                <w:color w:val="1F3864"/>
              </w:rPr>
            </w:pPr>
            <w:r>
              <w:rPr>
                <w:color w:val="1F3864"/>
              </w:rPr>
              <w:t>Metodología</w:t>
            </w:r>
          </w:p>
        </w:tc>
        <w:tc>
          <w:tcPr>
            <w:tcW w:w="6435" w:type="dxa"/>
            <w:vAlign w:val="center"/>
          </w:tcPr>
          <w:p w14:paraId="360CB5C1" w14:textId="77777777" w:rsidR="00DB7769" w:rsidRDefault="00000000">
            <w:pPr>
              <w:jc w:val="both"/>
              <w:rPr>
                <w:rFonts w:ascii="Arial" w:eastAsia="Arial" w:hAnsi="Arial" w:cs="Arial"/>
                <w:sz w:val="16"/>
                <w:szCs w:val="16"/>
              </w:rPr>
            </w:pPr>
            <w:r>
              <w:rPr>
                <w:rFonts w:ascii="Arial" w:eastAsia="Arial" w:hAnsi="Arial" w:cs="Arial"/>
                <w:sz w:val="16"/>
                <w:szCs w:val="16"/>
              </w:rPr>
              <w:t>Metodología</w:t>
            </w:r>
          </w:p>
          <w:p w14:paraId="20A572E0" w14:textId="0CC1EDC7" w:rsidR="00DB7769" w:rsidRDefault="00000000">
            <w:pPr>
              <w:jc w:val="both"/>
              <w:rPr>
                <w:rFonts w:ascii="Arial" w:eastAsia="Arial" w:hAnsi="Arial" w:cs="Arial"/>
                <w:sz w:val="16"/>
                <w:szCs w:val="16"/>
              </w:rPr>
            </w:pPr>
            <w:r>
              <w:rPr>
                <w:rFonts w:ascii="Arial" w:eastAsia="Arial" w:hAnsi="Arial" w:cs="Arial"/>
                <w:sz w:val="16"/>
                <w:szCs w:val="16"/>
              </w:rPr>
              <w:t xml:space="preserve">Para abordar el desarrollo </w:t>
            </w:r>
            <w:r w:rsidR="002B5315">
              <w:rPr>
                <w:rFonts w:ascii="Arial" w:eastAsia="Arial" w:hAnsi="Arial" w:cs="Arial"/>
                <w:sz w:val="16"/>
                <w:szCs w:val="16"/>
              </w:rPr>
              <w:t>del sistema</w:t>
            </w:r>
            <w:r>
              <w:rPr>
                <w:rFonts w:ascii="Arial" w:eastAsia="Arial" w:hAnsi="Arial" w:cs="Arial"/>
                <w:sz w:val="16"/>
                <w:szCs w:val="16"/>
              </w:rPr>
              <w:t xml:space="preserve"> de gestión de flota. Se ha elegido la metodología en cascada, ya que se trata de un proyecto con requerimientos bien definidos y con una estructura clara desde el inicio. Este enfoque secuencial nos permitirá trabajar de manera organizada y garantizar que cada fase del proyecto se complete antes de pasar a la siguiente, asegurando el control y la calidad en cada etapa.</w:t>
            </w:r>
          </w:p>
          <w:p w14:paraId="4BC4E6AE" w14:textId="4FADD38C" w:rsidR="002B5315" w:rsidRDefault="002B5315">
            <w:pPr>
              <w:jc w:val="both"/>
              <w:rPr>
                <w:rFonts w:ascii="Arial" w:eastAsia="Arial" w:hAnsi="Arial" w:cs="Arial"/>
                <w:sz w:val="16"/>
                <w:szCs w:val="16"/>
              </w:rPr>
            </w:pPr>
            <w:r w:rsidRPr="002B5315">
              <w:rPr>
                <w:rFonts w:ascii="Arial" w:eastAsia="Arial" w:hAnsi="Arial" w:cs="Arial"/>
                <w:sz w:val="16"/>
                <w:szCs w:val="16"/>
              </w:rPr>
              <w:t>Las fases típicas de la modelo cascada son: requisitos, diseño, implementación, pruebas, despliegue y mantenimiento.</w:t>
            </w:r>
          </w:p>
          <w:p w14:paraId="0634B2FA" w14:textId="77777777" w:rsidR="00DB7769" w:rsidRDefault="00000000">
            <w:pPr>
              <w:jc w:val="both"/>
              <w:rPr>
                <w:rFonts w:ascii="Arial" w:eastAsia="Arial" w:hAnsi="Arial" w:cs="Arial"/>
                <w:sz w:val="16"/>
                <w:szCs w:val="16"/>
              </w:rPr>
            </w:pPr>
            <w:r>
              <w:rPr>
                <w:rFonts w:ascii="Arial" w:eastAsia="Arial" w:hAnsi="Arial" w:cs="Arial"/>
                <w:sz w:val="16"/>
                <w:szCs w:val="16"/>
              </w:rPr>
              <w:t>Metodología en Cascada</w:t>
            </w:r>
          </w:p>
          <w:p w14:paraId="2EC2CBC1" w14:textId="77777777" w:rsidR="00DB7769" w:rsidRDefault="00000000">
            <w:pPr>
              <w:jc w:val="both"/>
              <w:rPr>
                <w:rFonts w:ascii="Arial" w:eastAsia="Arial" w:hAnsi="Arial" w:cs="Arial"/>
                <w:sz w:val="16"/>
                <w:szCs w:val="16"/>
              </w:rPr>
            </w:pPr>
            <w:r>
              <w:rPr>
                <w:rFonts w:ascii="Arial" w:eastAsia="Arial" w:hAnsi="Arial" w:cs="Arial"/>
                <w:sz w:val="16"/>
                <w:szCs w:val="16"/>
              </w:rPr>
              <w:t>Esta metodología es ideal para proyectos donde los requerimientos son claros desde el principio y se busca un desarrollo predecible y controlado. El proceso será lineal, y cada fase se completará de manera secuencial sin solaparse con otras.</w:t>
            </w:r>
          </w:p>
        </w:tc>
      </w:tr>
      <w:tr w:rsidR="00DB7769" w14:paraId="0CAE63B0" w14:textId="77777777">
        <w:tc>
          <w:tcPr>
            <w:tcW w:w="3420" w:type="dxa"/>
            <w:vAlign w:val="center"/>
          </w:tcPr>
          <w:p w14:paraId="28E23103" w14:textId="77777777" w:rsidR="00DB7769" w:rsidRDefault="00000000">
            <w:pPr>
              <w:rPr>
                <w:color w:val="1F3864"/>
              </w:rPr>
            </w:pPr>
            <w:r>
              <w:rPr>
                <w:color w:val="1F3864"/>
              </w:rPr>
              <w:t>Evidencias de avance</w:t>
            </w:r>
          </w:p>
        </w:tc>
        <w:tc>
          <w:tcPr>
            <w:tcW w:w="6435" w:type="dxa"/>
            <w:vAlign w:val="center"/>
          </w:tcPr>
          <w:p w14:paraId="31EBCA89"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2_ACTA_MINUTA_KICK_OFF.docx</w:t>
            </w:r>
            <w:proofErr w:type="gramEnd"/>
          </w:p>
          <w:p w14:paraId="3DC5AFD4"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ACTA_DE_CIERRE_DE_PROYECTO_Y_FASES.docx</w:t>
            </w:r>
            <w:proofErr w:type="gramEnd"/>
          </w:p>
          <w:p w14:paraId="63F72B7C"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ACTA_DE_CONSTITUCION.docx</w:t>
            </w:r>
            <w:proofErr w:type="gramEnd"/>
          </w:p>
          <w:p w14:paraId="1C4C1B3A"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CASO_DE_NEGOCIO.ppt</w:t>
            </w:r>
            <w:proofErr w:type="gramEnd"/>
          </w:p>
          <w:p w14:paraId="2EBD381E"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DECLARACION_DE_ALCANCE.docx</w:t>
            </w:r>
            <w:proofErr w:type="gramEnd"/>
          </w:p>
          <w:p w14:paraId="2C1EABA5"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DOCUMENTO_REQUERIMIENTOS.docx</w:t>
            </w:r>
            <w:proofErr w:type="gramEnd"/>
          </w:p>
          <w:p w14:paraId="2FAB9D21"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EDT.docx</w:t>
            </w:r>
            <w:proofErr w:type="gramEnd"/>
          </w:p>
          <w:p w14:paraId="65B7B9B4"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ESTUDIO_DE_FACTIBILIDAD.docx</w:t>
            </w:r>
            <w:proofErr w:type="gramEnd"/>
          </w:p>
          <w:p w14:paraId="545C0981"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GANTT_GESTIÓN_FLOTA.mpp</w:t>
            </w:r>
            <w:proofErr w:type="spellEnd"/>
            <w:proofErr w:type="gramEnd"/>
          </w:p>
          <w:p w14:paraId="69E56EE8"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MATRIZ_RACI.xlsx</w:t>
            </w:r>
            <w:proofErr w:type="gramEnd"/>
          </w:p>
          <w:p w14:paraId="21DC9A57"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MATRIZ_TRAZABILIDAD_REQUISITOS.xlsx</w:t>
            </w:r>
            <w:proofErr w:type="gramEnd"/>
          </w:p>
          <w:p w14:paraId="2719D034"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MODELO_DE_CASOS_DE_USO.docx</w:t>
            </w:r>
            <w:proofErr w:type="gramEnd"/>
          </w:p>
          <w:p w14:paraId="24551124"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Mockup.pdf</w:t>
            </w:r>
            <w:proofErr w:type="gramEnd"/>
          </w:p>
          <w:p w14:paraId="6E7F5908"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PLAN_DE_PRUEBAS.docx</w:t>
            </w:r>
            <w:proofErr w:type="gramEnd"/>
          </w:p>
          <w:p w14:paraId="268788A3"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PLAN_DE_GESTION_DE_PROYECTO.docx</w:t>
            </w:r>
            <w:proofErr w:type="gramEnd"/>
          </w:p>
          <w:p w14:paraId="38918B17" w14:textId="77777777" w:rsidR="00DB68E7" w:rsidRPr="00DB68E7" w:rsidRDefault="00DB68E7" w:rsidP="00DB68E7">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DB68E7">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PLAN_DE_GESTION_DE_RIESGOS.docx</w:t>
            </w:r>
            <w:proofErr w:type="gramEnd"/>
          </w:p>
          <w:p w14:paraId="087F09FA" w14:textId="00110393" w:rsidR="00DB7769" w:rsidRPr="00DB68E7" w:rsidRDefault="00DB7769">
            <w:pPr>
              <w:jc w:val="both"/>
              <w:rPr>
                <w:iCs/>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DB7769" w14:paraId="5406EE7E" w14:textId="77777777">
        <w:trPr>
          <w:gridAfter w:val="1"/>
          <w:wAfter w:w="6435" w:type="dxa"/>
          <w:trHeight w:val="440"/>
        </w:trPr>
        <w:tc>
          <w:tcPr>
            <w:tcW w:w="3420" w:type="dxa"/>
            <w:vAlign w:val="center"/>
          </w:tcPr>
          <w:p w14:paraId="1932FC54" w14:textId="77777777" w:rsidR="00DB7769" w:rsidRDefault="00000000">
            <w:pPr>
              <w:rPr>
                <w:b/>
                <w:color w:val="1F3864"/>
                <w:sz w:val="28"/>
                <w:szCs w:val="28"/>
              </w:rPr>
            </w:pPr>
            <w:r>
              <w:rPr>
                <w:b/>
                <w:color w:val="1F3864"/>
                <w:sz w:val="28"/>
                <w:szCs w:val="28"/>
              </w:rPr>
              <w:lastRenderedPageBreak/>
              <w:t xml:space="preserve">2. Monitoreo del Plan de Trabajo </w:t>
            </w:r>
          </w:p>
        </w:tc>
      </w:tr>
      <w:tr w:rsidR="00DB7769" w14:paraId="55A2598D" w14:textId="77777777">
        <w:trPr>
          <w:gridAfter w:val="1"/>
          <w:wAfter w:w="6435" w:type="dxa"/>
          <w:trHeight w:val="403"/>
        </w:trPr>
        <w:tc>
          <w:tcPr>
            <w:tcW w:w="3420" w:type="dxa"/>
            <w:shd w:val="clear" w:color="auto" w:fill="D9E2F3"/>
            <w:vAlign w:val="center"/>
          </w:tcPr>
          <w:p w14:paraId="28F838A8" w14:textId="77777777" w:rsidR="00DB7769" w:rsidRDefault="00DB7769">
            <w:pPr>
              <w:jc w:val="both"/>
              <w:rPr>
                <w:color w:val="1F3864"/>
              </w:rPr>
            </w:pPr>
          </w:p>
        </w:tc>
      </w:tr>
    </w:tbl>
    <w:p w14:paraId="50524BDD" w14:textId="77777777" w:rsidR="00DB7769" w:rsidRDefault="00DB7769">
      <w:pPr>
        <w:rPr>
          <w:color w:val="595959"/>
          <w:sz w:val="24"/>
          <w:szCs w:val="24"/>
        </w:rPr>
      </w:pPr>
    </w:p>
    <w:tbl>
      <w:tblPr>
        <w:tblStyle w:val="a1"/>
        <w:tblW w:w="11640" w:type="dxa"/>
        <w:tblInd w:w="-1455" w:type="dxa"/>
        <w:tblBorders>
          <w:top w:val="nil"/>
          <w:left w:val="nil"/>
          <w:bottom w:val="nil"/>
          <w:right w:val="nil"/>
          <w:insideH w:val="nil"/>
          <w:insideV w:val="nil"/>
        </w:tblBorders>
        <w:tblLayout w:type="fixed"/>
        <w:tblLook w:val="0600" w:firstRow="0" w:lastRow="0" w:firstColumn="0" w:lastColumn="0" w:noHBand="1" w:noVBand="1"/>
      </w:tblPr>
      <w:tblGrid>
        <w:gridCol w:w="2130"/>
        <w:gridCol w:w="1155"/>
        <w:gridCol w:w="1095"/>
        <w:gridCol w:w="1155"/>
        <w:gridCol w:w="750"/>
        <w:gridCol w:w="960"/>
        <w:gridCol w:w="1155"/>
        <w:gridCol w:w="990"/>
        <w:gridCol w:w="2250"/>
      </w:tblGrid>
      <w:tr w:rsidR="00DB7769" w14:paraId="598E5766" w14:textId="77777777">
        <w:trPr>
          <w:trHeight w:val="870"/>
        </w:trPr>
        <w:tc>
          <w:tcPr>
            <w:tcW w:w="2130" w:type="dxa"/>
            <w:tcBorders>
              <w:top w:val="single" w:sz="7" w:space="0" w:color="4F81BD"/>
              <w:left w:val="single" w:sz="7" w:space="0" w:color="4F81BD"/>
              <w:bottom w:val="nil"/>
              <w:right w:val="nil"/>
            </w:tcBorders>
            <w:shd w:val="clear" w:color="auto" w:fill="4F81BD"/>
            <w:tcMar>
              <w:top w:w="0" w:type="dxa"/>
              <w:left w:w="100" w:type="dxa"/>
              <w:bottom w:w="0" w:type="dxa"/>
              <w:right w:w="100" w:type="dxa"/>
            </w:tcMar>
          </w:tcPr>
          <w:p w14:paraId="00354EBB" w14:textId="77777777" w:rsidR="00DB7769" w:rsidRDefault="00000000">
            <w:pPr>
              <w:spacing w:before="240" w:after="0" w:line="276" w:lineRule="auto"/>
              <w:rPr>
                <w:b/>
                <w:color w:val="FFFFFF"/>
                <w:sz w:val="24"/>
                <w:szCs w:val="24"/>
              </w:rPr>
            </w:pPr>
            <w:r>
              <w:rPr>
                <w:b/>
                <w:color w:val="FFFFFF"/>
                <w:sz w:val="24"/>
                <w:szCs w:val="24"/>
              </w:rPr>
              <w:t>Plan de Trabajo</w:t>
            </w:r>
          </w:p>
        </w:tc>
        <w:tc>
          <w:tcPr>
            <w:tcW w:w="1155" w:type="dxa"/>
            <w:tcBorders>
              <w:top w:val="single" w:sz="7" w:space="0" w:color="4F81BD"/>
              <w:left w:val="nil"/>
              <w:bottom w:val="nil"/>
              <w:right w:val="nil"/>
            </w:tcBorders>
            <w:shd w:val="clear" w:color="auto" w:fill="4F81BD"/>
            <w:tcMar>
              <w:top w:w="0" w:type="dxa"/>
              <w:left w:w="100" w:type="dxa"/>
              <w:bottom w:w="0" w:type="dxa"/>
              <w:right w:w="100" w:type="dxa"/>
            </w:tcMar>
          </w:tcPr>
          <w:p w14:paraId="181A0F90" w14:textId="77777777" w:rsidR="00DB7769" w:rsidRDefault="00000000">
            <w:pPr>
              <w:spacing w:before="240" w:after="0" w:line="276" w:lineRule="auto"/>
              <w:rPr>
                <w:b/>
                <w:color w:val="FFFFFF"/>
                <w:sz w:val="24"/>
                <w:szCs w:val="24"/>
              </w:rPr>
            </w:pPr>
            <w:r>
              <w:rPr>
                <w:b/>
                <w:color w:val="FFFFFF"/>
                <w:sz w:val="24"/>
                <w:szCs w:val="24"/>
              </w:rPr>
              <w:t>Competencia o unidades de competencias</w:t>
            </w:r>
          </w:p>
        </w:tc>
        <w:tc>
          <w:tcPr>
            <w:tcW w:w="1095" w:type="dxa"/>
            <w:tcBorders>
              <w:top w:val="single" w:sz="7" w:space="0" w:color="4F81BD"/>
              <w:left w:val="nil"/>
              <w:bottom w:val="nil"/>
              <w:right w:val="nil"/>
            </w:tcBorders>
            <w:shd w:val="clear" w:color="auto" w:fill="4F81BD"/>
            <w:tcMar>
              <w:top w:w="0" w:type="dxa"/>
              <w:left w:w="100" w:type="dxa"/>
              <w:bottom w:w="0" w:type="dxa"/>
              <w:right w:w="100" w:type="dxa"/>
            </w:tcMar>
          </w:tcPr>
          <w:p w14:paraId="3AD3C08F" w14:textId="77777777" w:rsidR="00DB7769" w:rsidRDefault="00000000">
            <w:pPr>
              <w:spacing w:before="240" w:after="0" w:line="276" w:lineRule="auto"/>
              <w:rPr>
                <w:b/>
                <w:color w:val="FFFFFF"/>
                <w:sz w:val="24"/>
                <w:szCs w:val="24"/>
              </w:rPr>
            </w:pPr>
            <w:r>
              <w:rPr>
                <w:b/>
                <w:color w:val="FFFFFF"/>
                <w:sz w:val="24"/>
                <w:szCs w:val="24"/>
              </w:rPr>
              <w:t>Actividades</w:t>
            </w:r>
          </w:p>
        </w:tc>
        <w:tc>
          <w:tcPr>
            <w:tcW w:w="1155" w:type="dxa"/>
            <w:tcBorders>
              <w:top w:val="single" w:sz="7" w:space="0" w:color="4F81BD"/>
              <w:left w:val="nil"/>
              <w:bottom w:val="nil"/>
              <w:right w:val="nil"/>
            </w:tcBorders>
            <w:shd w:val="clear" w:color="auto" w:fill="4F81BD"/>
            <w:tcMar>
              <w:top w:w="0" w:type="dxa"/>
              <w:left w:w="100" w:type="dxa"/>
              <w:bottom w:w="0" w:type="dxa"/>
              <w:right w:w="100" w:type="dxa"/>
            </w:tcMar>
          </w:tcPr>
          <w:p w14:paraId="688F0D76" w14:textId="77777777" w:rsidR="00DB7769" w:rsidRDefault="00000000">
            <w:pPr>
              <w:spacing w:before="240" w:after="0" w:line="276" w:lineRule="auto"/>
              <w:rPr>
                <w:b/>
                <w:color w:val="FFFFFF"/>
                <w:sz w:val="24"/>
                <w:szCs w:val="24"/>
              </w:rPr>
            </w:pPr>
            <w:r>
              <w:rPr>
                <w:b/>
                <w:color w:val="FFFFFF"/>
                <w:sz w:val="24"/>
                <w:szCs w:val="24"/>
              </w:rPr>
              <w:t>Recursos</w:t>
            </w:r>
          </w:p>
        </w:tc>
        <w:tc>
          <w:tcPr>
            <w:tcW w:w="750" w:type="dxa"/>
            <w:tcBorders>
              <w:top w:val="single" w:sz="7" w:space="0" w:color="4F81BD"/>
              <w:left w:val="nil"/>
              <w:bottom w:val="nil"/>
              <w:right w:val="nil"/>
            </w:tcBorders>
            <w:shd w:val="clear" w:color="auto" w:fill="4F81BD"/>
            <w:tcMar>
              <w:top w:w="0" w:type="dxa"/>
              <w:left w:w="100" w:type="dxa"/>
              <w:bottom w:w="0" w:type="dxa"/>
              <w:right w:w="100" w:type="dxa"/>
            </w:tcMar>
          </w:tcPr>
          <w:p w14:paraId="53046047" w14:textId="77777777" w:rsidR="00DB7769" w:rsidRDefault="00000000">
            <w:pPr>
              <w:spacing w:before="240" w:after="0" w:line="276" w:lineRule="auto"/>
              <w:rPr>
                <w:b/>
                <w:color w:val="FFFFFF"/>
                <w:sz w:val="24"/>
                <w:szCs w:val="24"/>
              </w:rPr>
            </w:pPr>
            <w:r>
              <w:rPr>
                <w:b/>
                <w:color w:val="FFFFFF"/>
                <w:sz w:val="24"/>
                <w:szCs w:val="24"/>
              </w:rPr>
              <w:t>Duración de la actividad</w:t>
            </w:r>
          </w:p>
        </w:tc>
        <w:tc>
          <w:tcPr>
            <w:tcW w:w="960" w:type="dxa"/>
            <w:tcBorders>
              <w:top w:val="single" w:sz="7" w:space="0" w:color="4F81BD"/>
              <w:left w:val="nil"/>
              <w:bottom w:val="nil"/>
              <w:right w:val="nil"/>
            </w:tcBorders>
            <w:shd w:val="clear" w:color="auto" w:fill="4F81BD"/>
            <w:tcMar>
              <w:top w:w="0" w:type="dxa"/>
              <w:left w:w="100" w:type="dxa"/>
              <w:bottom w:w="0" w:type="dxa"/>
              <w:right w:w="100" w:type="dxa"/>
            </w:tcMar>
          </w:tcPr>
          <w:p w14:paraId="69EE59A9" w14:textId="77777777" w:rsidR="00DB7769" w:rsidRDefault="00000000">
            <w:pPr>
              <w:spacing w:before="240" w:after="0" w:line="276" w:lineRule="auto"/>
              <w:rPr>
                <w:b/>
                <w:color w:val="FFFFFF"/>
                <w:sz w:val="24"/>
                <w:szCs w:val="24"/>
              </w:rPr>
            </w:pPr>
            <w:r>
              <w:rPr>
                <w:b/>
                <w:color w:val="FFFFFF"/>
                <w:sz w:val="24"/>
                <w:szCs w:val="24"/>
              </w:rPr>
              <w:t>Responsable</w:t>
            </w:r>
          </w:p>
        </w:tc>
        <w:tc>
          <w:tcPr>
            <w:tcW w:w="1155" w:type="dxa"/>
            <w:tcBorders>
              <w:top w:val="single" w:sz="7" w:space="0" w:color="4F81BD"/>
              <w:left w:val="nil"/>
              <w:bottom w:val="nil"/>
              <w:right w:val="nil"/>
            </w:tcBorders>
            <w:shd w:val="clear" w:color="auto" w:fill="4F81BD"/>
            <w:tcMar>
              <w:top w:w="0" w:type="dxa"/>
              <w:left w:w="100" w:type="dxa"/>
              <w:bottom w:w="0" w:type="dxa"/>
              <w:right w:w="100" w:type="dxa"/>
            </w:tcMar>
          </w:tcPr>
          <w:p w14:paraId="77F28860" w14:textId="77777777" w:rsidR="00DB7769" w:rsidRDefault="00000000">
            <w:pPr>
              <w:spacing w:before="240" w:after="0" w:line="276" w:lineRule="auto"/>
              <w:rPr>
                <w:b/>
                <w:color w:val="FFFFFF"/>
                <w:sz w:val="24"/>
                <w:szCs w:val="24"/>
              </w:rPr>
            </w:pPr>
            <w:r>
              <w:rPr>
                <w:b/>
                <w:color w:val="FFFFFF"/>
                <w:sz w:val="24"/>
                <w:szCs w:val="24"/>
              </w:rPr>
              <w:t>Observaciones</w:t>
            </w:r>
          </w:p>
        </w:tc>
        <w:tc>
          <w:tcPr>
            <w:tcW w:w="990" w:type="dxa"/>
            <w:tcBorders>
              <w:top w:val="single" w:sz="7" w:space="0" w:color="4F81BD"/>
              <w:left w:val="nil"/>
              <w:bottom w:val="nil"/>
              <w:right w:val="nil"/>
            </w:tcBorders>
            <w:shd w:val="clear" w:color="auto" w:fill="4F81BD"/>
            <w:tcMar>
              <w:top w:w="0" w:type="dxa"/>
              <w:left w:w="100" w:type="dxa"/>
              <w:bottom w:w="0" w:type="dxa"/>
              <w:right w:w="100" w:type="dxa"/>
            </w:tcMar>
          </w:tcPr>
          <w:p w14:paraId="2E66BEDE" w14:textId="77777777" w:rsidR="00DB7769" w:rsidRDefault="00000000">
            <w:pPr>
              <w:spacing w:before="240" w:after="0" w:line="276" w:lineRule="auto"/>
              <w:rPr>
                <w:b/>
                <w:color w:val="FFFFFF"/>
                <w:sz w:val="24"/>
                <w:szCs w:val="24"/>
              </w:rPr>
            </w:pPr>
            <w:r>
              <w:rPr>
                <w:b/>
                <w:color w:val="FFFFFF"/>
                <w:sz w:val="24"/>
                <w:szCs w:val="24"/>
              </w:rPr>
              <w:t>Estado de avance</w:t>
            </w:r>
          </w:p>
        </w:tc>
        <w:tc>
          <w:tcPr>
            <w:tcW w:w="2250" w:type="dxa"/>
            <w:tcBorders>
              <w:top w:val="single" w:sz="7" w:space="0" w:color="4F81BD"/>
              <w:left w:val="nil"/>
              <w:bottom w:val="nil"/>
              <w:right w:val="single" w:sz="7" w:space="0" w:color="4F81BD"/>
            </w:tcBorders>
            <w:shd w:val="clear" w:color="auto" w:fill="4F81BD"/>
            <w:tcMar>
              <w:top w:w="0" w:type="dxa"/>
              <w:left w:w="100" w:type="dxa"/>
              <w:bottom w:w="0" w:type="dxa"/>
              <w:right w:w="100" w:type="dxa"/>
            </w:tcMar>
          </w:tcPr>
          <w:p w14:paraId="36B50505" w14:textId="77777777" w:rsidR="00DB7769" w:rsidRDefault="00000000">
            <w:pPr>
              <w:spacing w:before="240" w:after="0" w:line="276" w:lineRule="auto"/>
              <w:rPr>
                <w:b/>
                <w:color w:val="FFFFFF"/>
                <w:sz w:val="24"/>
                <w:szCs w:val="24"/>
              </w:rPr>
            </w:pPr>
            <w:r>
              <w:rPr>
                <w:b/>
                <w:color w:val="FFFFFF"/>
                <w:sz w:val="24"/>
                <w:szCs w:val="24"/>
              </w:rPr>
              <w:t>Ajustes</w:t>
            </w:r>
          </w:p>
        </w:tc>
      </w:tr>
      <w:tr w:rsidR="00DB7769" w14:paraId="5392E751" w14:textId="77777777">
        <w:trPr>
          <w:trHeight w:val="1995"/>
        </w:trPr>
        <w:tc>
          <w:tcPr>
            <w:tcW w:w="2130" w:type="dxa"/>
            <w:tcBorders>
              <w:top w:val="single" w:sz="7" w:space="0" w:color="4F81BD"/>
              <w:left w:val="single" w:sz="7" w:space="0" w:color="4F81BD"/>
              <w:bottom w:val="single" w:sz="7" w:space="0" w:color="4F81BD"/>
              <w:right w:val="nil"/>
            </w:tcBorders>
            <w:tcMar>
              <w:top w:w="0" w:type="dxa"/>
              <w:left w:w="100" w:type="dxa"/>
              <w:bottom w:w="0" w:type="dxa"/>
              <w:right w:w="100" w:type="dxa"/>
            </w:tcMar>
          </w:tcPr>
          <w:p w14:paraId="44BBC1F1" w14:textId="77777777" w:rsidR="00DB7769" w:rsidRDefault="00000000">
            <w:pPr>
              <w:spacing w:before="240" w:after="0" w:line="276" w:lineRule="auto"/>
              <w:rPr>
                <w:b/>
                <w:color w:val="595959"/>
                <w:sz w:val="24"/>
                <w:szCs w:val="24"/>
              </w:rPr>
            </w:pPr>
            <w:r>
              <w:rPr>
                <w:b/>
                <w:color w:val="595959"/>
                <w:sz w:val="24"/>
                <w:szCs w:val="24"/>
              </w:rPr>
              <w:t xml:space="preserve"> </w:t>
            </w:r>
          </w:p>
        </w:tc>
        <w:tc>
          <w:tcPr>
            <w:tcW w:w="1155" w:type="dxa"/>
            <w:tcBorders>
              <w:top w:val="single" w:sz="7" w:space="0" w:color="4F81BD"/>
              <w:left w:val="nil"/>
              <w:bottom w:val="single" w:sz="7" w:space="0" w:color="4F81BD"/>
              <w:right w:val="nil"/>
            </w:tcBorders>
            <w:tcMar>
              <w:top w:w="0" w:type="dxa"/>
              <w:left w:w="100" w:type="dxa"/>
              <w:bottom w:w="0" w:type="dxa"/>
              <w:right w:w="100" w:type="dxa"/>
            </w:tcMar>
          </w:tcPr>
          <w:p w14:paraId="720C04E0" w14:textId="77777777" w:rsidR="00DB7769" w:rsidRDefault="00000000">
            <w:pPr>
              <w:spacing w:before="240" w:after="0" w:line="276" w:lineRule="auto"/>
              <w:rPr>
                <w:color w:val="595959"/>
                <w:sz w:val="24"/>
                <w:szCs w:val="24"/>
              </w:rPr>
            </w:pPr>
            <w:r>
              <w:rPr>
                <w:color w:val="595959"/>
                <w:sz w:val="24"/>
                <w:szCs w:val="24"/>
              </w:rPr>
              <w:t>Ofrecer propuestas de solución informática</w:t>
            </w:r>
          </w:p>
        </w:tc>
        <w:tc>
          <w:tcPr>
            <w:tcW w:w="1095" w:type="dxa"/>
            <w:tcBorders>
              <w:top w:val="single" w:sz="7" w:space="0" w:color="4F81BD"/>
              <w:left w:val="nil"/>
              <w:bottom w:val="single" w:sz="7" w:space="0" w:color="4F81BD"/>
              <w:right w:val="nil"/>
            </w:tcBorders>
            <w:tcMar>
              <w:top w:w="0" w:type="dxa"/>
              <w:left w:w="100" w:type="dxa"/>
              <w:bottom w:w="0" w:type="dxa"/>
              <w:right w:w="100" w:type="dxa"/>
            </w:tcMar>
          </w:tcPr>
          <w:p w14:paraId="52240CC5" w14:textId="77777777" w:rsidR="00DB7769" w:rsidRDefault="00000000">
            <w:pPr>
              <w:spacing w:before="240" w:after="0" w:line="276" w:lineRule="auto"/>
              <w:rPr>
                <w:color w:val="595959"/>
                <w:sz w:val="24"/>
                <w:szCs w:val="24"/>
              </w:rPr>
            </w:pPr>
            <w:r>
              <w:rPr>
                <w:color w:val="595959"/>
                <w:sz w:val="24"/>
                <w:szCs w:val="24"/>
              </w:rPr>
              <w:t xml:space="preserve">Levantamiento de requerimientos, análisis </w:t>
            </w:r>
            <w:r>
              <w:rPr>
                <w:color w:val="595959"/>
                <w:sz w:val="24"/>
                <w:szCs w:val="24"/>
              </w:rPr>
              <w:lastRenderedPageBreak/>
              <w:t>de necesidades y propuesta de solución</w:t>
            </w:r>
          </w:p>
        </w:tc>
        <w:tc>
          <w:tcPr>
            <w:tcW w:w="1155" w:type="dxa"/>
            <w:tcBorders>
              <w:top w:val="single" w:sz="7" w:space="0" w:color="4F81BD"/>
              <w:left w:val="nil"/>
              <w:bottom w:val="single" w:sz="7" w:space="0" w:color="4F81BD"/>
              <w:right w:val="nil"/>
            </w:tcBorders>
            <w:tcMar>
              <w:top w:w="0" w:type="dxa"/>
              <w:left w:w="100" w:type="dxa"/>
              <w:bottom w:w="0" w:type="dxa"/>
              <w:right w:w="100" w:type="dxa"/>
            </w:tcMar>
          </w:tcPr>
          <w:p w14:paraId="4C0AC419" w14:textId="77777777" w:rsidR="00DB7769" w:rsidRDefault="00000000">
            <w:pPr>
              <w:spacing w:before="240" w:after="0" w:line="276" w:lineRule="auto"/>
              <w:rPr>
                <w:color w:val="595959"/>
                <w:sz w:val="24"/>
                <w:szCs w:val="24"/>
              </w:rPr>
            </w:pPr>
            <w:r>
              <w:rPr>
                <w:color w:val="595959"/>
                <w:sz w:val="24"/>
                <w:szCs w:val="24"/>
              </w:rPr>
              <w:lastRenderedPageBreak/>
              <w:t xml:space="preserve">Entrevistas, documentos de requisitos, </w:t>
            </w:r>
            <w:r>
              <w:rPr>
                <w:color w:val="595959"/>
                <w:sz w:val="24"/>
                <w:szCs w:val="24"/>
              </w:rPr>
              <w:lastRenderedPageBreak/>
              <w:t>herramientas de diseño</w:t>
            </w:r>
          </w:p>
        </w:tc>
        <w:tc>
          <w:tcPr>
            <w:tcW w:w="750" w:type="dxa"/>
            <w:tcBorders>
              <w:top w:val="single" w:sz="7" w:space="0" w:color="4F81BD"/>
              <w:left w:val="nil"/>
              <w:bottom w:val="single" w:sz="7" w:space="0" w:color="4F81BD"/>
              <w:right w:val="nil"/>
            </w:tcBorders>
            <w:tcMar>
              <w:top w:w="0" w:type="dxa"/>
              <w:left w:w="100" w:type="dxa"/>
              <w:bottom w:w="0" w:type="dxa"/>
              <w:right w:w="100" w:type="dxa"/>
            </w:tcMar>
          </w:tcPr>
          <w:p w14:paraId="5411C773" w14:textId="77777777" w:rsidR="00DB7769" w:rsidRDefault="00000000">
            <w:pPr>
              <w:spacing w:before="240" w:after="0" w:line="276" w:lineRule="auto"/>
              <w:rPr>
                <w:color w:val="595959"/>
                <w:sz w:val="24"/>
                <w:szCs w:val="24"/>
              </w:rPr>
            </w:pPr>
            <w:r>
              <w:rPr>
                <w:color w:val="595959"/>
                <w:sz w:val="24"/>
                <w:szCs w:val="24"/>
              </w:rPr>
              <w:lastRenderedPageBreak/>
              <w:t>1 semana</w:t>
            </w:r>
          </w:p>
        </w:tc>
        <w:tc>
          <w:tcPr>
            <w:tcW w:w="960" w:type="dxa"/>
            <w:tcBorders>
              <w:top w:val="single" w:sz="7" w:space="0" w:color="4F81BD"/>
              <w:left w:val="nil"/>
              <w:bottom w:val="single" w:sz="7" w:space="0" w:color="4F81BD"/>
              <w:right w:val="nil"/>
            </w:tcBorders>
            <w:tcMar>
              <w:top w:w="0" w:type="dxa"/>
              <w:left w:w="100" w:type="dxa"/>
              <w:bottom w:w="0" w:type="dxa"/>
              <w:right w:w="100" w:type="dxa"/>
            </w:tcMar>
          </w:tcPr>
          <w:p w14:paraId="491D74D9" w14:textId="77777777" w:rsidR="00DB7769" w:rsidRDefault="00000000">
            <w:pPr>
              <w:spacing w:before="240" w:after="0" w:line="276" w:lineRule="auto"/>
              <w:rPr>
                <w:color w:val="595959"/>
                <w:sz w:val="24"/>
                <w:szCs w:val="24"/>
              </w:rPr>
            </w:pPr>
            <w:r>
              <w:rPr>
                <w:color w:val="595959"/>
                <w:sz w:val="24"/>
                <w:szCs w:val="24"/>
              </w:rPr>
              <w:t>Equipo de análisis</w:t>
            </w:r>
          </w:p>
        </w:tc>
        <w:tc>
          <w:tcPr>
            <w:tcW w:w="1155" w:type="dxa"/>
            <w:tcBorders>
              <w:top w:val="single" w:sz="7" w:space="0" w:color="4F81BD"/>
              <w:left w:val="nil"/>
              <w:bottom w:val="single" w:sz="7" w:space="0" w:color="4F81BD"/>
              <w:right w:val="nil"/>
            </w:tcBorders>
            <w:tcMar>
              <w:top w:w="0" w:type="dxa"/>
              <w:left w:w="100" w:type="dxa"/>
              <w:bottom w:w="0" w:type="dxa"/>
              <w:right w:w="100" w:type="dxa"/>
            </w:tcMar>
          </w:tcPr>
          <w:p w14:paraId="0A187C28" w14:textId="77777777" w:rsidR="00DB7769" w:rsidRDefault="00000000">
            <w:pPr>
              <w:spacing w:before="240" w:after="0" w:line="276" w:lineRule="auto"/>
              <w:rPr>
                <w:color w:val="595959"/>
                <w:sz w:val="24"/>
                <w:szCs w:val="24"/>
              </w:rPr>
            </w:pPr>
            <w:r>
              <w:rPr>
                <w:color w:val="595959"/>
                <w:sz w:val="24"/>
                <w:szCs w:val="24"/>
              </w:rPr>
              <w:t xml:space="preserve">Puede ser afectado por cambios en </w:t>
            </w:r>
            <w:r>
              <w:rPr>
                <w:color w:val="595959"/>
                <w:sz w:val="24"/>
                <w:szCs w:val="24"/>
              </w:rPr>
              <w:lastRenderedPageBreak/>
              <w:t>requerimientos</w:t>
            </w:r>
          </w:p>
        </w:tc>
        <w:tc>
          <w:tcPr>
            <w:tcW w:w="990" w:type="dxa"/>
            <w:tcBorders>
              <w:top w:val="single" w:sz="7" w:space="0" w:color="4F81BD"/>
              <w:left w:val="nil"/>
              <w:bottom w:val="single" w:sz="7" w:space="0" w:color="4F81BD"/>
              <w:right w:val="nil"/>
            </w:tcBorders>
            <w:tcMar>
              <w:top w:w="0" w:type="dxa"/>
              <w:left w:w="100" w:type="dxa"/>
              <w:bottom w:w="0" w:type="dxa"/>
              <w:right w:w="100" w:type="dxa"/>
            </w:tcMar>
          </w:tcPr>
          <w:p w14:paraId="685FBD68" w14:textId="77777777" w:rsidR="00DB7769" w:rsidRDefault="00000000">
            <w:pPr>
              <w:spacing w:before="240" w:after="0" w:line="276" w:lineRule="auto"/>
              <w:rPr>
                <w:color w:val="595959"/>
                <w:sz w:val="24"/>
                <w:szCs w:val="24"/>
              </w:rPr>
            </w:pPr>
            <w:r>
              <w:rPr>
                <w:color w:val="595959"/>
                <w:sz w:val="24"/>
                <w:szCs w:val="24"/>
              </w:rPr>
              <w:lastRenderedPageBreak/>
              <w:t>Completado</w:t>
            </w:r>
          </w:p>
        </w:tc>
        <w:tc>
          <w:tcPr>
            <w:tcW w:w="2250" w:type="dxa"/>
            <w:tcBorders>
              <w:top w:val="single" w:sz="7" w:space="0" w:color="4F81BD"/>
              <w:left w:val="nil"/>
              <w:bottom w:val="single" w:sz="7" w:space="0" w:color="4F81BD"/>
              <w:right w:val="single" w:sz="7" w:space="0" w:color="4F81BD"/>
            </w:tcBorders>
            <w:tcMar>
              <w:top w:w="0" w:type="dxa"/>
              <w:left w:w="100" w:type="dxa"/>
              <w:bottom w:w="0" w:type="dxa"/>
              <w:right w:w="100" w:type="dxa"/>
            </w:tcMar>
          </w:tcPr>
          <w:p w14:paraId="3BF2256F" w14:textId="77777777" w:rsidR="00DB7769" w:rsidRDefault="00000000">
            <w:pPr>
              <w:spacing w:before="240" w:after="0" w:line="276" w:lineRule="auto"/>
              <w:rPr>
                <w:color w:val="595959"/>
                <w:sz w:val="24"/>
                <w:szCs w:val="24"/>
              </w:rPr>
            </w:pPr>
            <w:r>
              <w:rPr>
                <w:color w:val="595959"/>
                <w:sz w:val="24"/>
                <w:szCs w:val="24"/>
              </w:rPr>
              <w:t>No aplica</w:t>
            </w:r>
          </w:p>
        </w:tc>
      </w:tr>
      <w:tr w:rsidR="00DB7769" w14:paraId="03A26088" w14:textId="77777777">
        <w:trPr>
          <w:trHeight w:val="1995"/>
        </w:trPr>
        <w:tc>
          <w:tcPr>
            <w:tcW w:w="2130" w:type="dxa"/>
            <w:tcBorders>
              <w:top w:val="nil"/>
              <w:left w:val="single" w:sz="7" w:space="0" w:color="4F81BD"/>
              <w:bottom w:val="nil"/>
              <w:right w:val="nil"/>
            </w:tcBorders>
            <w:tcMar>
              <w:top w:w="0" w:type="dxa"/>
              <w:left w:w="100" w:type="dxa"/>
              <w:bottom w:w="0" w:type="dxa"/>
              <w:right w:w="100" w:type="dxa"/>
            </w:tcMar>
          </w:tcPr>
          <w:p w14:paraId="45C10004" w14:textId="77777777" w:rsidR="00DB7769" w:rsidRDefault="00000000">
            <w:pPr>
              <w:spacing w:before="240" w:after="0" w:line="276" w:lineRule="auto"/>
              <w:rPr>
                <w:b/>
                <w:color w:val="595959"/>
                <w:sz w:val="24"/>
                <w:szCs w:val="24"/>
              </w:rPr>
            </w:pPr>
            <w:r>
              <w:rPr>
                <w:b/>
                <w:color w:val="595959"/>
                <w:sz w:val="24"/>
                <w:szCs w:val="24"/>
              </w:rPr>
              <w:t xml:space="preserve"> </w:t>
            </w:r>
          </w:p>
        </w:tc>
        <w:tc>
          <w:tcPr>
            <w:tcW w:w="1155" w:type="dxa"/>
            <w:tcBorders>
              <w:top w:val="nil"/>
              <w:left w:val="nil"/>
              <w:bottom w:val="nil"/>
              <w:right w:val="nil"/>
            </w:tcBorders>
            <w:tcMar>
              <w:top w:w="0" w:type="dxa"/>
              <w:left w:w="100" w:type="dxa"/>
              <w:bottom w:w="0" w:type="dxa"/>
              <w:right w:w="100" w:type="dxa"/>
            </w:tcMar>
          </w:tcPr>
          <w:p w14:paraId="182A8162" w14:textId="77777777" w:rsidR="00DB7769" w:rsidRDefault="00000000">
            <w:pPr>
              <w:spacing w:before="240" w:after="0" w:line="276" w:lineRule="auto"/>
              <w:rPr>
                <w:color w:val="595959"/>
                <w:sz w:val="24"/>
                <w:szCs w:val="24"/>
              </w:rPr>
            </w:pPr>
            <w:r>
              <w:rPr>
                <w:color w:val="595959"/>
                <w:sz w:val="24"/>
                <w:szCs w:val="24"/>
              </w:rPr>
              <w:t>Desarrollar una solución de software</w:t>
            </w:r>
          </w:p>
        </w:tc>
        <w:tc>
          <w:tcPr>
            <w:tcW w:w="1095" w:type="dxa"/>
            <w:tcBorders>
              <w:top w:val="nil"/>
              <w:left w:val="nil"/>
              <w:bottom w:val="nil"/>
              <w:right w:val="nil"/>
            </w:tcBorders>
            <w:tcMar>
              <w:top w:w="0" w:type="dxa"/>
              <w:left w:w="100" w:type="dxa"/>
              <w:bottom w:w="0" w:type="dxa"/>
              <w:right w:w="100" w:type="dxa"/>
            </w:tcMar>
          </w:tcPr>
          <w:p w14:paraId="31B23D9B" w14:textId="77777777" w:rsidR="00DB7769" w:rsidRDefault="00000000">
            <w:pPr>
              <w:spacing w:before="240" w:after="0" w:line="276" w:lineRule="auto"/>
              <w:rPr>
                <w:color w:val="595959"/>
                <w:sz w:val="24"/>
                <w:szCs w:val="24"/>
              </w:rPr>
            </w:pPr>
            <w:r>
              <w:rPr>
                <w:color w:val="595959"/>
                <w:sz w:val="24"/>
                <w:szCs w:val="24"/>
              </w:rPr>
              <w:t>Definición de arquitectura y plan de desarrollo de la solución</w:t>
            </w:r>
          </w:p>
        </w:tc>
        <w:tc>
          <w:tcPr>
            <w:tcW w:w="1155" w:type="dxa"/>
            <w:tcBorders>
              <w:top w:val="nil"/>
              <w:left w:val="nil"/>
              <w:bottom w:val="nil"/>
              <w:right w:val="nil"/>
            </w:tcBorders>
            <w:tcMar>
              <w:top w:w="0" w:type="dxa"/>
              <w:left w:w="100" w:type="dxa"/>
              <w:bottom w:w="0" w:type="dxa"/>
              <w:right w:w="100" w:type="dxa"/>
            </w:tcMar>
          </w:tcPr>
          <w:p w14:paraId="1DF23535" w14:textId="77777777" w:rsidR="00DB7769" w:rsidRDefault="00000000">
            <w:pPr>
              <w:spacing w:before="240" w:after="0" w:line="276" w:lineRule="auto"/>
              <w:rPr>
                <w:color w:val="595959"/>
                <w:sz w:val="24"/>
                <w:szCs w:val="24"/>
              </w:rPr>
            </w:pPr>
            <w:r>
              <w:rPr>
                <w:color w:val="595959"/>
                <w:sz w:val="24"/>
                <w:szCs w:val="24"/>
              </w:rPr>
              <w:t>Diagramas arquitectónicos, herramientas de modelado, software de gestión de proyectos</w:t>
            </w:r>
          </w:p>
        </w:tc>
        <w:tc>
          <w:tcPr>
            <w:tcW w:w="750" w:type="dxa"/>
            <w:tcBorders>
              <w:top w:val="nil"/>
              <w:left w:val="nil"/>
              <w:bottom w:val="nil"/>
              <w:right w:val="nil"/>
            </w:tcBorders>
            <w:tcMar>
              <w:top w:w="0" w:type="dxa"/>
              <w:left w:w="100" w:type="dxa"/>
              <w:bottom w:w="0" w:type="dxa"/>
              <w:right w:w="100" w:type="dxa"/>
            </w:tcMar>
          </w:tcPr>
          <w:p w14:paraId="6FEFFA2F" w14:textId="77777777" w:rsidR="00DB7769" w:rsidRDefault="00000000">
            <w:pPr>
              <w:spacing w:before="240" w:after="0" w:line="276" w:lineRule="auto"/>
              <w:rPr>
                <w:color w:val="595959"/>
                <w:sz w:val="24"/>
                <w:szCs w:val="24"/>
              </w:rPr>
            </w:pPr>
            <w:r>
              <w:rPr>
                <w:color w:val="595959"/>
                <w:sz w:val="24"/>
                <w:szCs w:val="24"/>
              </w:rPr>
              <w:t>1 semana</w:t>
            </w:r>
          </w:p>
        </w:tc>
        <w:tc>
          <w:tcPr>
            <w:tcW w:w="960" w:type="dxa"/>
            <w:tcBorders>
              <w:top w:val="nil"/>
              <w:left w:val="nil"/>
              <w:bottom w:val="nil"/>
              <w:right w:val="nil"/>
            </w:tcBorders>
            <w:tcMar>
              <w:top w:w="0" w:type="dxa"/>
              <w:left w:w="100" w:type="dxa"/>
              <w:bottom w:w="0" w:type="dxa"/>
              <w:right w:w="100" w:type="dxa"/>
            </w:tcMar>
          </w:tcPr>
          <w:p w14:paraId="645DC54C" w14:textId="77777777" w:rsidR="00DB7769" w:rsidRDefault="00000000">
            <w:pPr>
              <w:spacing w:before="240" w:after="0" w:line="276" w:lineRule="auto"/>
              <w:rPr>
                <w:color w:val="595959"/>
                <w:sz w:val="24"/>
                <w:szCs w:val="24"/>
              </w:rPr>
            </w:pPr>
            <w:r>
              <w:rPr>
                <w:color w:val="595959"/>
                <w:sz w:val="24"/>
                <w:szCs w:val="24"/>
              </w:rPr>
              <w:t>Líder técnico</w:t>
            </w:r>
          </w:p>
        </w:tc>
        <w:tc>
          <w:tcPr>
            <w:tcW w:w="1155" w:type="dxa"/>
            <w:tcBorders>
              <w:top w:val="nil"/>
              <w:left w:val="nil"/>
              <w:bottom w:val="nil"/>
              <w:right w:val="nil"/>
            </w:tcBorders>
            <w:tcMar>
              <w:top w:w="0" w:type="dxa"/>
              <w:left w:w="100" w:type="dxa"/>
              <w:bottom w:w="0" w:type="dxa"/>
              <w:right w:w="100" w:type="dxa"/>
            </w:tcMar>
          </w:tcPr>
          <w:p w14:paraId="7C66E7EC" w14:textId="77777777" w:rsidR="00DB7769" w:rsidRDefault="00000000">
            <w:pPr>
              <w:spacing w:before="240" w:after="0" w:line="276" w:lineRule="auto"/>
              <w:rPr>
                <w:color w:val="595959"/>
                <w:sz w:val="24"/>
                <w:szCs w:val="24"/>
              </w:rPr>
            </w:pPr>
            <w:r>
              <w:rPr>
                <w:color w:val="595959"/>
                <w:sz w:val="24"/>
                <w:szCs w:val="24"/>
              </w:rPr>
              <w:t>Se requiere coordinación constante</w:t>
            </w:r>
          </w:p>
        </w:tc>
        <w:tc>
          <w:tcPr>
            <w:tcW w:w="990" w:type="dxa"/>
            <w:tcBorders>
              <w:top w:val="nil"/>
              <w:left w:val="nil"/>
              <w:bottom w:val="nil"/>
              <w:right w:val="nil"/>
            </w:tcBorders>
            <w:tcMar>
              <w:top w:w="0" w:type="dxa"/>
              <w:left w:w="100" w:type="dxa"/>
              <w:bottom w:w="0" w:type="dxa"/>
              <w:right w:w="100" w:type="dxa"/>
            </w:tcMar>
          </w:tcPr>
          <w:p w14:paraId="12DC377B" w14:textId="77777777" w:rsidR="00DB7769" w:rsidRDefault="00000000">
            <w:pPr>
              <w:spacing w:before="240" w:after="0" w:line="276" w:lineRule="auto"/>
              <w:rPr>
                <w:color w:val="595959"/>
                <w:sz w:val="24"/>
                <w:szCs w:val="24"/>
              </w:rPr>
            </w:pPr>
            <w:r>
              <w:rPr>
                <w:color w:val="595959"/>
                <w:sz w:val="24"/>
                <w:szCs w:val="24"/>
              </w:rPr>
              <w:t>En curso</w:t>
            </w:r>
          </w:p>
        </w:tc>
        <w:tc>
          <w:tcPr>
            <w:tcW w:w="2250" w:type="dxa"/>
            <w:tcBorders>
              <w:top w:val="nil"/>
              <w:left w:val="nil"/>
              <w:bottom w:val="nil"/>
              <w:right w:val="single" w:sz="7" w:space="0" w:color="4F81BD"/>
            </w:tcBorders>
            <w:tcMar>
              <w:top w:w="0" w:type="dxa"/>
              <w:left w:w="100" w:type="dxa"/>
              <w:bottom w:w="0" w:type="dxa"/>
              <w:right w:w="100" w:type="dxa"/>
            </w:tcMar>
          </w:tcPr>
          <w:p w14:paraId="25492F25" w14:textId="77777777" w:rsidR="00DB7769" w:rsidRDefault="00000000">
            <w:pPr>
              <w:spacing w:before="240" w:after="0" w:line="276" w:lineRule="auto"/>
              <w:rPr>
                <w:color w:val="595959"/>
                <w:sz w:val="24"/>
                <w:szCs w:val="24"/>
              </w:rPr>
            </w:pPr>
            <w:r>
              <w:rPr>
                <w:color w:val="595959"/>
                <w:sz w:val="24"/>
                <w:szCs w:val="24"/>
              </w:rPr>
              <w:t>No aplica</w:t>
            </w:r>
          </w:p>
        </w:tc>
      </w:tr>
      <w:tr w:rsidR="00DB7769" w14:paraId="58E44250" w14:textId="77777777">
        <w:trPr>
          <w:trHeight w:val="1440"/>
        </w:trPr>
        <w:tc>
          <w:tcPr>
            <w:tcW w:w="2130" w:type="dxa"/>
            <w:tcBorders>
              <w:top w:val="single" w:sz="7" w:space="0" w:color="4F81BD"/>
              <w:left w:val="single" w:sz="7" w:space="0" w:color="4F81BD"/>
              <w:bottom w:val="single" w:sz="7" w:space="0" w:color="4F81BD"/>
              <w:right w:val="nil"/>
            </w:tcBorders>
            <w:tcMar>
              <w:top w:w="0" w:type="dxa"/>
              <w:left w:w="100" w:type="dxa"/>
              <w:bottom w:w="0" w:type="dxa"/>
              <w:right w:w="100" w:type="dxa"/>
            </w:tcMar>
          </w:tcPr>
          <w:p w14:paraId="075DFCD4" w14:textId="77777777" w:rsidR="00DB7769" w:rsidRDefault="00000000">
            <w:pPr>
              <w:spacing w:before="240" w:after="0" w:line="276" w:lineRule="auto"/>
              <w:rPr>
                <w:b/>
                <w:color w:val="595959"/>
                <w:sz w:val="24"/>
                <w:szCs w:val="24"/>
              </w:rPr>
            </w:pPr>
            <w:r>
              <w:rPr>
                <w:b/>
                <w:color w:val="595959"/>
                <w:sz w:val="24"/>
                <w:szCs w:val="24"/>
              </w:rPr>
              <w:t xml:space="preserve"> </w:t>
            </w:r>
          </w:p>
        </w:tc>
        <w:tc>
          <w:tcPr>
            <w:tcW w:w="1155" w:type="dxa"/>
            <w:tcBorders>
              <w:top w:val="single" w:sz="7" w:space="0" w:color="4F81BD"/>
              <w:left w:val="nil"/>
              <w:bottom w:val="single" w:sz="7" w:space="0" w:color="4F81BD"/>
              <w:right w:val="nil"/>
            </w:tcBorders>
            <w:tcMar>
              <w:top w:w="0" w:type="dxa"/>
              <w:left w:w="100" w:type="dxa"/>
              <w:bottom w:w="0" w:type="dxa"/>
              <w:right w:w="100" w:type="dxa"/>
            </w:tcMar>
          </w:tcPr>
          <w:p w14:paraId="3BB90611" w14:textId="77777777" w:rsidR="00DB7769" w:rsidRDefault="00000000">
            <w:pPr>
              <w:spacing w:before="240" w:after="0" w:line="276" w:lineRule="auto"/>
              <w:rPr>
                <w:color w:val="595959"/>
                <w:sz w:val="24"/>
                <w:szCs w:val="24"/>
              </w:rPr>
            </w:pPr>
            <w:r>
              <w:rPr>
                <w:color w:val="595959"/>
                <w:sz w:val="24"/>
                <w:szCs w:val="24"/>
              </w:rPr>
              <w:t>Construir modelos de datos</w:t>
            </w:r>
          </w:p>
        </w:tc>
        <w:tc>
          <w:tcPr>
            <w:tcW w:w="1095" w:type="dxa"/>
            <w:tcBorders>
              <w:top w:val="single" w:sz="7" w:space="0" w:color="4F81BD"/>
              <w:left w:val="nil"/>
              <w:bottom w:val="single" w:sz="7" w:space="0" w:color="4F81BD"/>
              <w:right w:val="nil"/>
            </w:tcBorders>
            <w:tcMar>
              <w:top w:w="0" w:type="dxa"/>
              <w:left w:w="100" w:type="dxa"/>
              <w:bottom w:w="0" w:type="dxa"/>
              <w:right w:w="100" w:type="dxa"/>
            </w:tcMar>
          </w:tcPr>
          <w:p w14:paraId="442A84BB" w14:textId="77777777" w:rsidR="00DB7769" w:rsidRDefault="00000000">
            <w:pPr>
              <w:spacing w:before="240" w:after="0" w:line="276" w:lineRule="auto"/>
              <w:rPr>
                <w:color w:val="595959"/>
                <w:sz w:val="24"/>
                <w:szCs w:val="24"/>
              </w:rPr>
            </w:pPr>
            <w:r>
              <w:rPr>
                <w:color w:val="595959"/>
                <w:sz w:val="24"/>
                <w:szCs w:val="24"/>
              </w:rPr>
              <w:t>Diseño del modelo de base de datos (MER y DER)</w:t>
            </w:r>
          </w:p>
        </w:tc>
        <w:tc>
          <w:tcPr>
            <w:tcW w:w="1155" w:type="dxa"/>
            <w:tcBorders>
              <w:top w:val="single" w:sz="7" w:space="0" w:color="4F81BD"/>
              <w:left w:val="nil"/>
              <w:bottom w:val="single" w:sz="7" w:space="0" w:color="4F81BD"/>
              <w:right w:val="nil"/>
            </w:tcBorders>
            <w:tcMar>
              <w:top w:w="0" w:type="dxa"/>
              <w:left w:w="100" w:type="dxa"/>
              <w:bottom w:w="0" w:type="dxa"/>
              <w:right w:w="100" w:type="dxa"/>
            </w:tcMar>
          </w:tcPr>
          <w:p w14:paraId="2E32C982" w14:textId="77777777" w:rsidR="00DB7769" w:rsidRDefault="00000000">
            <w:pPr>
              <w:spacing w:before="240" w:after="0" w:line="276" w:lineRule="auto"/>
              <w:rPr>
                <w:color w:val="595959"/>
                <w:sz w:val="24"/>
                <w:szCs w:val="24"/>
              </w:rPr>
            </w:pPr>
            <w:r>
              <w:rPr>
                <w:color w:val="595959"/>
                <w:sz w:val="24"/>
                <w:szCs w:val="24"/>
              </w:rPr>
              <w:t>Oracle Cloud, herramientas de modelado de datos (Draw.io, DB Designer)</w:t>
            </w:r>
          </w:p>
        </w:tc>
        <w:tc>
          <w:tcPr>
            <w:tcW w:w="750" w:type="dxa"/>
            <w:tcBorders>
              <w:top w:val="single" w:sz="7" w:space="0" w:color="4F81BD"/>
              <w:left w:val="nil"/>
              <w:bottom w:val="single" w:sz="7" w:space="0" w:color="4F81BD"/>
              <w:right w:val="nil"/>
            </w:tcBorders>
            <w:tcMar>
              <w:top w:w="0" w:type="dxa"/>
              <w:left w:w="100" w:type="dxa"/>
              <w:bottom w:w="0" w:type="dxa"/>
              <w:right w:w="100" w:type="dxa"/>
            </w:tcMar>
          </w:tcPr>
          <w:p w14:paraId="6D695651" w14:textId="77777777" w:rsidR="00DB7769" w:rsidRDefault="00000000">
            <w:pPr>
              <w:spacing w:before="240" w:after="0" w:line="276" w:lineRule="auto"/>
              <w:rPr>
                <w:color w:val="595959"/>
                <w:sz w:val="24"/>
                <w:szCs w:val="24"/>
              </w:rPr>
            </w:pPr>
            <w:r>
              <w:rPr>
                <w:color w:val="595959"/>
                <w:sz w:val="24"/>
                <w:szCs w:val="24"/>
              </w:rPr>
              <w:t>1 semana</w:t>
            </w:r>
          </w:p>
        </w:tc>
        <w:tc>
          <w:tcPr>
            <w:tcW w:w="960" w:type="dxa"/>
            <w:tcBorders>
              <w:top w:val="single" w:sz="7" w:space="0" w:color="4F81BD"/>
              <w:left w:val="nil"/>
              <w:bottom w:val="single" w:sz="7" w:space="0" w:color="4F81BD"/>
              <w:right w:val="nil"/>
            </w:tcBorders>
            <w:tcMar>
              <w:top w:w="0" w:type="dxa"/>
              <w:left w:w="100" w:type="dxa"/>
              <w:bottom w:w="0" w:type="dxa"/>
              <w:right w:w="100" w:type="dxa"/>
            </w:tcMar>
          </w:tcPr>
          <w:p w14:paraId="7D21564F" w14:textId="77777777" w:rsidR="00DB7769" w:rsidRDefault="00000000">
            <w:pPr>
              <w:spacing w:before="240" w:after="0" w:line="276" w:lineRule="auto"/>
              <w:rPr>
                <w:color w:val="595959"/>
                <w:sz w:val="24"/>
                <w:szCs w:val="24"/>
              </w:rPr>
            </w:pPr>
            <w:r>
              <w:rPr>
                <w:color w:val="595959"/>
                <w:sz w:val="24"/>
                <w:szCs w:val="24"/>
              </w:rPr>
              <w:t>Responsable de base de datos</w:t>
            </w:r>
          </w:p>
        </w:tc>
        <w:tc>
          <w:tcPr>
            <w:tcW w:w="1155" w:type="dxa"/>
            <w:tcBorders>
              <w:top w:val="single" w:sz="7" w:space="0" w:color="4F81BD"/>
              <w:left w:val="nil"/>
              <w:bottom w:val="single" w:sz="7" w:space="0" w:color="4F81BD"/>
              <w:right w:val="nil"/>
            </w:tcBorders>
            <w:tcMar>
              <w:top w:w="0" w:type="dxa"/>
              <w:left w:w="100" w:type="dxa"/>
              <w:bottom w:w="0" w:type="dxa"/>
              <w:right w:w="100" w:type="dxa"/>
            </w:tcMar>
          </w:tcPr>
          <w:p w14:paraId="02F922B1" w14:textId="77777777" w:rsidR="00DB7769" w:rsidRDefault="00000000">
            <w:pPr>
              <w:spacing w:before="240" w:after="0" w:line="276" w:lineRule="auto"/>
              <w:rPr>
                <w:color w:val="595959"/>
                <w:sz w:val="24"/>
                <w:szCs w:val="24"/>
              </w:rPr>
            </w:pPr>
            <w:r>
              <w:rPr>
                <w:color w:val="595959"/>
                <w:sz w:val="24"/>
                <w:szCs w:val="24"/>
              </w:rPr>
              <w:t>Dependencia de la definición de requerimientos</w:t>
            </w:r>
          </w:p>
        </w:tc>
        <w:tc>
          <w:tcPr>
            <w:tcW w:w="990" w:type="dxa"/>
            <w:tcBorders>
              <w:top w:val="single" w:sz="7" w:space="0" w:color="4F81BD"/>
              <w:left w:val="nil"/>
              <w:bottom w:val="single" w:sz="7" w:space="0" w:color="4F81BD"/>
              <w:right w:val="nil"/>
            </w:tcBorders>
            <w:tcMar>
              <w:top w:w="0" w:type="dxa"/>
              <w:left w:w="100" w:type="dxa"/>
              <w:bottom w:w="0" w:type="dxa"/>
              <w:right w:w="100" w:type="dxa"/>
            </w:tcMar>
          </w:tcPr>
          <w:p w14:paraId="2AB49BDF" w14:textId="77777777" w:rsidR="00DB7769" w:rsidRDefault="00000000">
            <w:pPr>
              <w:spacing w:before="240" w:after="0" w:line="276" w:lineRule="auto"/>
              <w:rPr>
                <w:color w:val="595959"/>
                <w:sz w:val="24"/>
                <w:szCs w:val="24"/>
              </w:rPr>
            </w:pPr>
            <w:r>
              <w:rPr>
                <w:color w:val="595959"/>
                <w:sz w:val="24"/>
                <w:szCs w:val="24"/>
              </w:rPr>
              <w:t>Completado</w:t>
            </w:r>
          </w:p>
        </w:tc>
        <w:tc>
          <w:tcPr>
            <w:tcW w:w="2250" w:type="dxa"/>
            <w:tcBorders>
              <w:top w:val="single" w:sz="7" w:space="0" w:color="4F81BD"/>
              <w:left w:val="nil"/>
              <w:bottom w:val="single" w:sz="7" w:space="0" w:color="4F81BD"/>
              <w:right w:val="single" w:sz="7" w:space="0" w:color="4F81BD"/>
            </w:tcBorders>
            <w:tcMar>
              <w:top w:w="0" w:type="dxa"/>
              <w:left w:w="100" w:type="dxa"/>
              <w:bottom w:w="0" w:type="dxa"/>
              <w:right w:w="100" w:type="dxa"/>
            </w:tcMar>
          </w:tcPr>
          <w:p w14:paraId="6DCC7CFF" w14:textId="77777777" w:rsidR="00DB7769" w:rsidRDefault="00000000">
            <w:pPr>
              <w:spacing w:before="240" w:after="0" w:line="276" w:lineRule="auto"/>
              <w:rPr>
                <w:color w:val="595959"/>
                <w:sz w:val="24"/>
                <w:szCs w:val="24"/>
              </w:rPr>
            </w:pPr>
            <w:r>
              <w:rPr>
                <w:color w:val="595959"/>
                <w:sz w:val="24"/>
                <w:szCs w:val="24"/>
              </w:rPr>
              <w:t>No aplica</w:t>
            </w:r>
          </w:p>
        </w:tc>
      </w:tr>
      <w:tr w:rsidR="00DB7769" w14:paraId="4DAD2731" w14:textId="77777777">
        <w:trPr>
          <w:trHeight w:val="1995"/>
        </w:trPr>
        <w:tc>
          <w:tcPr>
            <w:tcW w:w="2130" w:type="dxa"/>
            <w:tcBorders>
              <w:top w:val="nil"/>
              <w:left w:val="single" w:sz="7" w:space="0" w:color="4F81BD"/>
              <w:bottom w:val="nil"/>
              <w:right w:val="nil"/>
            </w:tcBorders>
            <w:tcMar>
              <w:top w:w="0" w:type="dxa"/>
              <w:left w:w="100" w:type="dxa"/>
              <w:bottom w:w="0" w:type="dxa"/>
              <w:right w:w="100" w:type="dxa"/>
            </w:tcMar>
          </w:tcPr>
          <w:p w14:paraId="47D0E4AF" w14:textId="77777777" w:rsidR="00DB7769" w:rsidRDefault="00000000">
            <w:pPr>
              <w:spacing w:before="240" w:after="0" w:line="276" w:lineRule="auto"/>
              <w:rPr>
                <w:b/>
                <w:color w:val="595959"/>
                <w:sz w:val="24"/>
                <w:szCs w:val="24"/>
              </w:rPr>
            </w:pPr>
            <w:r>
              <w:rPr>
                <w:b/>
                <w:color w:val="595959"/>
                <w:sz w:val="24"/>
                <w:szCs w:val="24"/>
              </w:rPr>
              <w:t xml:space="preserve"> </w:t>
            </w:r>
          </w:p>
        </w:tc>
        <w:tc>
          <w:tcPr>
            <w:tcW w:w="1155" w:type="dxa"/>
            <w:tcBorders>
              <w:top w:val="nil"/>
              <w:left w:val="nil"/>
              <w:bottom w:val="nil"/>
              <w:right w:val="nil"/>
            </w:tcBorders>
            <w:tcMar>
              <w:top w:w="0" w:type="dxa"/>
              <w:left w:w="100" w:type="dxa"/>
              <w:bottom w:w="0" w:type="dxa"/>
              <w:right w:w="100" w:type="dxa"/>
            </w:tcMar>
          </w:tcPr>
          <w:p w14:paraId="33E1DD73" w14:textId="77777777" w:rsidR="00DB7769" w:rsidRDefault="00000000">
            <w:pPr>
              <w:spacing w:before="240" w:after="0" w:line="276" w:lineRule="auto"/>
              <w:rPr>
                <w:color w:val="595959"/>
                <w:sz w:val="24"/>
                <w:szCs w:val="24"/>
              </w:rPr>
            </w:pPr>
            <w:r>
              <w:rPr>
                <w:color w:val="595959"/>
                <w:sz w:val="24"/>
                <w:szCs w:val="24"/>
              </w:rPr>
              <w:t xml:space="preserve">Programar consultas o rutinas para manipular </w:t>
            </w:r>
            <w:r>
              <w:rPr>
                <w:color w:val="595959"/>
                <w:sz w:val="24"/>
                <w:szCs w:val="24"/>
              </w:rPr>
              <w:lastRenderedPageBreak/>
              <w:t>información de una base de datos</w:t>
            </w:r>
          </w:p>
        </w:tc>
        <w:tc>
          <w:tcPr>
            <w:tcW w:w="1095" w:type="dxa"/>
            <w:tcBorders>
              <w:top w:val="nil"/>
              <w:left w:val="nil"/>
              <w:bottom w:val="nil"/>
              <w:right w:val="nil"/>
            </w:tcBorders>
            <w:tcMar>
              <w:top w:w="0" w:type="dxa"/>
              <w:left w:w="100" w:type="dxa"/>
              <w:bottom w:w="0" w:type="dxa"/>
              <w:right w:w="100" w:type="dxa"/>
            </w:tcMar>
          </w:tcPr>
          <w:p w14:paraId="7AF95060" w14:textId="77777777" w:rsidR="00DB7769" w:rsidRDefault="00000000">
            <w:pPr>
              <w:spacing w:before="240" w:after="0" w:line="276" w:lineRule="auto"/>
              <w:rPr>
                <w:color w:val="595959"/>
                <w:sz w:val="24"/>
                <w:szCs w:val="24"/>
              </w:rPr>
            </w:pPr>
            <w:r>
              <w:rPr>
                <w:color w:val="595959"/>
                <w:sz w:val="24"/>
                <w:szCs w:val="24"/>
              </w:rPr>
              <w:lastRenderedPageBreak/>
              <w:t xml:space="preserve">Crear scripts y rutinas de consulta, inserción y </w:t>
            </w:r>
            <w:r>
              <w:rPr>
                <w:color w:val="595959"/>
                <w:sz w:val="24"/>
                <w:szCs w:val="24"/>
              </w:rPr>
              <w:lastRenderedPageBreak/>
              <w:t>actualización</w:t>
            </w:r>
          </w:p>
        </w:tc>
        <w:tc>
          <w:tcPr>
            <w:tcW w:w="1155" w:type="dxa"/>
            <w:tcBorders>
              <w:top w:val="nil"/>
              <w:left w:val="nil"/>
              <w:bottom w:val="nil"/>
              <w:right w:val="nil"/>
            </w:tcBorders>
            <w:tcMar>
              <w:top w:w="0" w:type="dxa"/>
              <w:left w:w="100" w:type="dxa"/>
              <w:bottom w:w="0" w:type="dxa"/>
              <w:right w:w="100" w:type="dxa"/>
            </w:tcMar>
          </w:tcPr>
          <w:p w14:paraId="498D7DA4" w14:textId="77777777" w:rsidR="00DB7769" w:rsidRDefault="00000000">
            <w:pPr>
              <w:spacing w:before="240" w:after="0" w:line="276" w:lineRule="auto"/>
              <w:rPr>
                <w:color w:val="595959"/>
                <w:sz w:val="24"/>
                <w:szCs w:val="24"/>
              </w:rPr>
            </w:pPr>
            <w:r>
              <w:rPr>
                <w:color w:val="595959"/>
                <w:sz w:val="24"/>
                <w:szCs w:val="24"/>
              </w:rPr>
              <w:lastRenderedPageBreak/>
              <w:t>Oracle SQL Developer, ambiente de pruebas</w:t>
            </w:r>
          </w:p>
        </w:tc>
        <w:tc>
          <w:tcPr>
            <w:tcW w:w="750" w:type="dxa"/>
            <w:tcBorders>
              <w:top w:val="nil"/>
              <w:left w:val="nil"/>
              <w:bottom w:val="nil"/>
              <w:right w:val="nil"/>
            </w:tcBorders>
            <w:tcMar>
              <w:top w:w="0" w:type="dxa"/>
              <w:left w:w="100" w:type="dxa"/>
              <w:bottom w:w="0" w:type="dxa"/>
              <w:right w:w="100" w:type="dxa"/>
            </w:tcMar>
          </w:tcPr>
          <w:p w14:paraId="5419E5B4" w14:textId="77777777" w:rsidR="00DB7769" w:rsidRDefault="00000000">
            <w:pPr>
              <w:spacing w:before="240" w:after="0" w:line="276" w:lineRule="auto"/>
              <w:rPr>
                <w:color w:val="595959"/>
                <w:sz w:val="24"/>
                <w:szCs w:val="24"/>
              </w:rPr>
            </w:pPr>
            <w:r>
              <w:rPr>
                <w:color w:val="595959"/>
                <w:sz w:val="24"/>
                <w:szCs w:val="24"/>
              </w:rPr>
              <w:t>1 semana</w:t>
            </w:r>
          </w:p>
        </w:tc>
        <w:tc>
          <w:tcPr>
            <w:tcW w:w="960" w:type="dxa"/>
            <w:tcBorders>
              <w:top w:val="nil"/>
              <w:left w:val="nil"/>
              <w:bottom w:val="nil"/>
              <w:right w:val="nil"/>
            </w:tcBorders>
            <w:tcMar>
              <w:top w:w="0" w:type="dxa"/>
              <w:left w:w="100" w:type="dxa"/>
              <w:bottom w:w="0" w:type="dxa"/>
              <w:right w:w="100" w:type="dxa"/>
            </w:tcMar>
          </w:tcPr>
          <w:p w14:paraId="008DFE2A" w14:textId="77777777" w:rsidR="00DB7769" w:rsidRDefault="00000000">
            <w:pPr>
              <w:spacing w:before="240" w:after="0" w:line="276" w:lineRule="auto"/>
              <w:rPr>
                <w:color w:val="595959"/>
                <w:sz w:val="24"/>
                <w:szCs w:val="24"/>
              </w:rPr>
            </w:pPr>
            <w:r>
              <w:rPr>
                <w:color w:val="595959"/>
                <w:sz w:val="24"/>
                <w:szCs w:val="24"/>
              </w:rPr>
              <w:t>Responsable de base de datos</w:t>
            </w:r>
          </w:p>
        </w:tc>
        <w:tc>
          <w:tcPr>
            <w:tcW w:w="1155" w:type="dxa"/>
            <w:tcBorders>
              <w:top w:val="nil"/>
              <w:left w:val="nil"/>
              <w:bottom w:val="nil"/>
              <w:right w:val="nil"/>
            </w:tcBorders>
            <w:tcMar>
              <w:top w:w="0" w:type="dxa"/>
              <w:left w:w="100" w:type="dxa"/>
              <w:bottom w:w="0" w:type="dxa"/>
              <w:right w:w="100" w:type="dxa"/>
            </w:tcMar>
          </w:tcPr>
          <w:p w14:paraId="625C4794" w14:textId="77777777" w:rsidR="00DB7769" w:rsidRDefault="00000000">
            <w:pPr>
              <w:spacing w:before="240" w:after="0" w:line="276" w:lineRule="auto"/>
              <w:rPr>
                <w:color w:val="595959"/>
                <w:sz w:val="24"/>
                <w:szCs w:val="24"/>
              </w:rPr>
            </w:pPr>
            <w:r>
              <w:rPr>
                <w:color w:val="595959"/>
                <w:sz w:val="24"/>
                <w:szCs w:val="24"/>
              </w:rPr>
              <w:t>Se puede retrasar si el modelo cambia</w:t>
            </w:r>
          </w:p>
        </w:tc>
        <w:tc>
          <w:tcPr>
            <w:tcW w:w="990" w:type="dxa"/>
            <w:tcBorders>
              <w:top w:val="nil"/>
              <w:left w:val="nil"/>
              <w:bottom w:val="nil"/>
              <w:right w:val="nil"/>
            </w:tcBorders>
            <w:tcMar>
              <w:top w:w="0" w:type="dxa"/>
              <w:left w:w="100" w:type="dxa"/>
              <w:bottom w:w="0" w:type="dxa"/>
              <w:right w:w="100" w:type="dxa"/>
            </w:tcMar>
          </w:tcPr>
          <w:p w14:paraId="0932ED0F" w14:textId="77777777" w:rsidR="00DB7769" w:rsidRDefault="00000000">
            <w:pPr>
              <w:spacing w:before="240" w:after="0" w:line="276" w:lineRule="auto"/>
              <w:rPr>
                <w:color w:val="595959"/>
                <w:sz w:val="24"/>
                <w:szCs w:val="24"/>
              </w:rPr>
            </w:pPr>
            <w:r>
              <w:rPr>
                <w:color w:val="595959"/>
                <w:sz w:val="24"/>
                <w:szCs w:val="24"/>
              </w:rPr>
              <w:t>En curso</w:t>
            </w:r>
          </w:p>
        </w:tc>
        <w:tc>
          <w:tcPr>
            <w:tcW w:w="2250" w:type="dxa"/>
            <w:tcBorders>
              <w:top w:val="nil"/>
              <w:left w:val="nil"/>
              <w:bottom w:val="nil"/>
              <w:right w:val="single" w:sz="7" w:space="0" w:color="4F81BD"/>
            </w:tcBorders>
            <w:tcMar>
              <w:top w:w="0" w:type="dxa"/>
              <w:left w:w="100" w:type="dxa"/>
              <w:bottom w:w="0" w:type="dxa"/>
              <w:right w:w="100" w:type="dxa"/>
            </w:tcMar>
          </w:tcPr>
          <w:p w14:paraId="01BD13CC" w14:textId="77777777" w:rsidR="00DB7769" w:rsidRDefault="00000000">
            <w:pPr>
              <w:spacing w:before="240" w:after="0" w:line="276" w:lineRule="auto"/>
              <w:rPr>
                <w:color w:val="595959"/>
                <w:sz w:val="24"/>
                <w:szCs w:val="24"/>
              </w:rPr>
            </w:pPr>
            <w:r>
              <w:rPr>
                <w:color w:val="595959"/>
                <w:sz w:val="24"/>
                <w:szCs w:val="24"/>
              </w:rPr>
              <w:t>No aplica</w:t>
            </w:r>
          </w:p>
        </w:tc>
      </w:tr>
      <w:tr w:rsidR="00DB7769" w14:paraId="1067C93C" w14:textId="77777777">
        <w:trPr>
          <w:trHeight w:val="1155"/>
        </w:trPr>
        <w:tc>
          <w:tcPr>
            <w:tcW w:w="2130" w:type="dxa"/>
            <w:tcBorders>
              <w:top w:val="single" w:sz="7" w:space="0" w:color="4F81BD"/>
              <w:left w:val="single" w:sz="7" w:space="0" w:color="4F81BD"/>
              <w:bottom w:val="single" w:sz="7" w:space="0" w:color="4F81BD"/>
              <w:right w:val="nil"/>
            </w:tcBorders>
            <w:tcMar>
              <w:top w:w="0" w:type="dxa"/>
              <w:left w:w="100" w:type="dxa"/>
              <w:bottom w:w="0" w:type="dxa"/>
              <w:right w:w="100" w:type="dxa"/>
            </w:tcMar>
          </w:tcPr>
          <w:p w14:paraId="06C5517B" w14:textId="77777777" w:rsidR="00DB7769" w:rsidRDefault="00000000">
            <w:pPr>
              <w:spacing w:before="240" w:after="0" w:line="276" w:lineRule="auto"/>
              <w:rPr>
                <w:b/>
                <w:color w:val="595959"/>
                <w:sz w:val="24"/>
                <w:szCs w:val="24"/>
              </w:rPr>
            </w:pPr>
            <w:r>
              <w:rPr>
                <w:b/>
                <w:color w:val="595959"/>
                <w:sz w:val="24"/>
                <w:szCs w:val="24"/>
              </w:rPr>
              <w:t xml:space="preserve"> </w:t>
            </w:r>
          </w:p>
        </w:tc>
        <w:tc>
          <w:tcPr>
            <w:tcW w:w="1155" w:type="dxa"/>
            <w:tcBorders>
              <w:top w:val="single" w:sz="7" w:space="0" w:color="4F81BD"/>
              <w:left w:val="nil"/>
              <w:bottom w:val="single" w:sz="7" w:space="0" w:color="4F81BD"/>
              <w:right w:val="nil"/>
            </w:tcBorders>
            <w:tcMar>
              <w:top w:w="0" w:type="dxa"/>
              <w:left w:w="100" w:type="dxa"/>
              <w:bottom w:w="0" w:type="dxa"/>
              <w:right w:w="100" w:type="dxa"/>
            </w:tcMar>
          </w:tcPr>
          <w:p w14:paraId="5AD39B85" w14:textId="77777777" w:rsidR="00DB7769" w:rsidRDefault="00000000">
            <w:pPr>
              <w:spacing w:before="240" w:after="0" w:line="276" w:lineRule="auto"/>
              <w:rPr>
                <w:color w:val="595959"/>
                <w:sz w:val="24"/>
                <w:szCs w:val="24"/>
              </w:rPr>
            </w:pPr>
            <w:r>
              <w:rPr>
                <w:color w:val="595959"/>
                <w:sz w:val="24"/>
                <w:szCs w:val="24"/>
              </w:rPr>
              <w:t>Realizar pruebas de certificación</w:t>
            </w:r>
          </w:p>
        </w:tc>
        <w:tc>
          <w:tcPr>
            <w:tcW w:w="1095" w:type="dxa"/>
            <w:tcBorders>
              <w:top w:val="single" w:sz="7" w:space="0" w:color="4F81BD"/>
              <w:left w:val="nil"/>
              <w:bottom w:val="single" w:sz="7" w:space="0" w:color="4F81BD"/>
              <w:right w:val="nil"/>
            </w:tcBorders>
            <w:tcMar>
              <w:top w:w="0" w:type="dxa"/>
              <w:left w:w="100" w:type="dxa"/>
              <w:bottom w:w="0" w:type="dxa"/>
              <w:right w:w="100" w:type="dxa"/>
            </w:tcMar>
          </w:tcPr>
          <w:p w14:paraId="0302343B" w14:textId="77777777" w:rsidR="00DB7769" w:rsidRDefault="00000000">
            <w:pPr>
              <w:spacing w:before="240" w:after="0" w:line="276" w:lineRule="auto"/>
              <w:rPr>
                <w:color w:val="595959"/>
                <w:sz w:val="24"/>
                <w:szCs w:val="24"/>
              </w:rPr>
            </w:pPr>
            <w:r>
              <w:rPr>
                <w:color w:val="595959"/>
                <w:sz w:val="24"/>
                <w:szCs w:val="24"/>
              </w:rPr>
              <w:t>Pruebas funcionales y de integración del sistema</w:t>
            </w:r>
          </w:p>
        </w:tc>
        <w:tc>
          <w:tcPr>
            <w:tcW w:w="1155" w:type="dxa"/>
            <w:tcBorders>
              <w:top w:val="single" w:sz="7" w:space="0" w:color="4F81BD"/>
              <w:left w:val="nil"/>
              <w:bottom w:val="single" w:sz="7" w:space="0" w:color="4F81BD"/>
              <w:right w:val="nil"/>
            </w:tcBorders>
            <w:tcMar>
              <w:top w:w="0" w:type="dxa"/>
              <w:left w:w="100" w:type="dxa"/>
              <w:bottom w:w="0" w:type="dxa"/>
              <w:right w:w="100" w:type="dxa"/>
            </w:tcMar>
          </w:tcPr>
          <w:p w14:paraId="069A7907" w14:textId="77777777" w:rsidR="00DB7769" w:rsidRDefault="00000000">
            <w:pPr>
              <w:spacing w:before="240" w:after="0" w:line="276" w:lineRule="auto"/>
              <w:rPr>
                <w:color w:val="595959"/>
                <w:sz w:val="24"/>
                <w:szCs w:val="24"/>
              </w:rPr>
            </w:pPr>
            <w:r>
              <w:rPr>
                <w:color w:val="595959"/>
                <w:sz w:val="24"/>
                <w:szCs w:val="24"/>
              </w:rPr>
              <w:t>Casos de prueba, ambiente de testing</w:t>
            </w:r>
          </w:p>
        </w:tc>
        <w:tc>
          <w:tcPr>
            <w:tcW w:w="750" w:type="dxa"/>
            <w:tcBorders>
              <w:top w:val="single" w:sz="7" w:space="0" w:color="4F81BD"/>
              <w:left w:val="nil"/>
              <w:bottom w:val="single" w:sz="7" w:space="0" w:color="4F81BD"/>
              <w:right w:val="nil"/>
            </w:tcBorders>
            <w:tcMar>
              <w:top w:w="0" w:type="dxa"/>
              <w:left w:w="100" w:type="dxa"/>
              <w:bottom w:w="0" w:type="dxa"/>
              <w:right w:w="100" w:type="dxa"/>
            </w:tcMar>
          </w:tcPr>
          <w:p w14:paraId="6F21C0DB" w14:textId="77777777" w:rsidR="00DB7769" w:rsidRDefault="00000000">
            <w:pPr>
              <w:spacing w:before="240" w:after="0" w:line="276" w:lineRule="auto"/>
              <w:rPr>
                <w:color w:val="595959"/>
                <w:sz w:val="24"/>
                <w:szCs w:val="24"/>
              </w:rPr>
            </w:pPr>
            <w:r>
              <w:rPr>
                <w:color w:val="595959"/>
                <w:sz w:val="24"/>
                <w:szCs w:val="24"/>
              </w:rPr>
              <w:t>2 semanas</w:t>
            </w:r>
          </w:p>
        </w:tc>
        <w:tc>
          <w:tcPr>
            <w:tcW w:w="960" w:type="dxa"/>
            <w:tcBorders>
              <w:top w:val="single" w:sz="7" w:space="0" w:color="4F81BD"/>
              <w:left w:val="nil"/>
              <w:bottom w:val="single" w:sz="7" w:space="0" w:color="4F81BD"/>
              <w:right w:val="nil"/>
            </w:tcBorders>
            <w:tcMar>
              <w:top w:w="0" w:type="dxa"/>
              <w:left w:w="100" w:type="dxa"/>
              <w:bottom w:w="0" w:type="dxa"/>
              <w:right w:w="100" w:type="dxa"/>
            </w:tcMar>
          </w:tcPr>
          <w:p w14:paraId="7CF0950C" w14:textId="77777777" w:rsidR="00DB7769" w:rsidRDefault="00000000">
            <w:pPr>
              <w:spacing w:before="240" w:after="0" w:line="276" w:lineRule="auto"/>
              <w:rPr>
                <w:color w:val="595959"/>
                <w:sz w:val="24"/>
                <w:szCs w:val="24"/>
              </w:rPr>
            </w:pPr>
            <w:r>
              <w:rPr>
                <w:color w:val="595959"/>
                <w:sz w:val="24"/>
                <w:szCs w:val="24"/>
              </w:rPr>
              <w:t>Equipo de QA</w:t>
            </w:r>
          </w:p>
        </w:tc>
        <w:tc>
          <w:tcPr>
            <w:tcW w:w="1155" w:type="dxa"/>
            <w:tcBorders>
              <w:top w:val="single" w:sz="7" w:space="0" w:color="4F81BD"/>
              <w:left w:val="nil"/>
              <w:bottom w:val="single" w:sz="7" w:space="0" w:color="4F81BD"/>
              <w:right w:val="nil"/>
            </w:tcBorders>
            <w:tcMar>
              <w:top w:w="0" w:type="dxa"/>
              <w:left w:w="100" w:type="dxa"/>
              <w:bottom w:w="0" w:type="dxa"/>
              <w:right w:w="100" w:type="dxa"/>
            </w:tcMar>
          </w:tcPr>
          <w:p w14:paraId="3492D5E3" w14:textId="77777777" w:rsidR="00DB7769" w:rsidRDefault="00000000">
            <w:pPr>
              <w:spacing w:before="240" w:after="0" w:line="276" w:lineRule="auto"/>
              <w:rPr>
                <w:color w:val="595959"/>
                <w:sz w:val="24"/>
                <w:szCs w:val="24"/>
              </w:rPr>
            </w:pPr>
            <w:r>
              <w:rPr>
                <w:color w:val="595959"/>
                <w:sz w:val="24"/>
                <w:szCs w:val="24"/>
              </w:rPr>
              <w:t>Puede verse afectado si hay cambios de último minuto</w:t>
            </w:r>
          </w:p>
        </w:tc>
        <w:tc>
          <w:tcPr>
            <w:tcW w:w="990" w:type="dxa"/>
            <w:tcBorders>
              <w:top w:val="single" w:sz="7" w:space="0" w:color="4F81BD"/>
              <w:left w:val="nil"/>
              <w:bottom w:val="single" w:sz="7" w:space="0" w:color="4F81BD"/>
              <w:right w:val="nil"/>
            </w:tcBorders>
            <w:tcMar>
              <w:top w:w="0" w:type="dxa"/>
              <w:left w:w="100" w:type="dxa"/>
              <w:bottom w:w="0" w:type="dxa"/>
              <w:right w:w="100" w:type="dxa"/>
            </w:tcMar>
          </w:tcPr>
          <w:p w14:paraId="002427EE" w14:textId="77777777" w:rsidR="00DB7769" w:rsidRDefault="00000000">
            <w:pPr>
              <w:spacing w:before="240" w:after="0" w:line="276" w:lineRule="auto"/>
              <w:rPr>
                <w:color w:val="595959"/>
                <w:sz w:val="24"/>
                <w:szCs w:val="24"/>
              </w:rPr>
            </w:pPr>
            <w:r>
              <w:rPr>
                <w:color w:val="595959"/>
                <w:sz w:val="24"/>
                <w:szCs w:val="24"/>
              </w:rPr>
              <w:t>No iniciado</w:t>
            </w:r>
          </w:p>
        </w:tc>
        <w:tc>
          <w:tcPr>
            <w:tcW w:w="2250" w:type="dxa"/>
            <w:tcBorders>
              <w:top w:val="single" w:sz="7" w:space="0" w:color="4F81BD"/>
              <w:left w:val="nil"/>
              <w:bottom w:val="single" w:sz="7" w:space="0" w:color="4F81BD"/>
              <w:right w:val="single" w:sz="7" w:space="0" w:color="4F81BD"/>
            </w:tcBorders>
            <w:tcMar>
              <w:top w:w="0" w:type="dxa"/>
              <w:left w:w="100" w:type="dxa"/>
              <w:bottom w:w="0" w:type="dxa"/>
              <w:right w:w="100" w:type="dxa"/>
            </w:tcMar>
          </w:tcPr>
          <w:p w14:paraId="061C8D5C" w14:textId="77777777" w:rsidR="00DB7769" w:rsidRDefault="00000000">
            <w:pPr>
              <w:spacing w:before="240" w:after="0" w:line="276" w:lineRule="auto"/>
              <w:rPr>
                <w:color w:val="595959"/>
                <w:sz w:val="24"/>
                <w:szCs w:val="24"/>
              </w:rPr>
            </w:pPr>
            <w:r>
              <w:rPr>
                <w:color w:val="595959"/>
                <w:sz w:val="24"/>
                <w:szCs w:val="24"/>
              </w:rPr>
              <w:t>No aplica</w:t>
            </w:r>
          </w:p>
        </w:tc>
      </w:tr>
      <w:tr w:rsidR="00DB7769" w14:paraId="7F4818DE" w14:textId="77777777">
        <w:trPr>
          <w:trHeight w:val="1440"/>
        </w:trPr>
        <w:tc>
          <w:tcPr>
            <w:tcW w:w="2130" w:type="dxa"/>
            <w:tcBorders>
              <w:top w:val="nil"/>
              <w:left w:val="single" w:sz="7" w:space="0" w:color="4F81BD"/>
              <w:bottom w:val="nil"/>
              <w:right w:val="nil"/>
            </w:tcBorders>
            <w:tcMar>
              <w:top w:w="0" w:type="dxa"/>
              <w:left w:w="100" w:type="dxa"/>
              <w:bottom w:w="0" w:type="dxa"/>
              <w:right w:w="100" w:type="dxa"/>
            </w:tcMar>
          </w:tcPr>
          <w:p w14:paraId="789FB73B" w14:textId="77777777" w:rsidR="00DB7769" w:rsidRDefault="00000000">
            <w:pPr>
              <w:spacing w:before="240" w:after="0" w:line="276" w:lineRule="auto"/>
              <w:rPr>
                <w:b/>
                <w:color w:val="595959"/>
                <w:sz w:val="24"/>
                <w:szCs w:val="24"/>
              </w:rPr>
            </w:pPr>
            <w:r>
              <w:rPr>
                <w:b/>
                <w:color w:val="595959"/>
                <w:sz w:val="24"/>
                <w:szCs w:val="24"/>
              </w:rPr>
              <w:t xml:space="preserve"> </w:t>
            </w:r>
          </w:p>
        </w:tc>
        <w:tc>
          <w:tcPr>
            <w:tcW w:w="1155" w:type="dxa"/>
            <w:tcBorders>
              <w:top w:val="nil"/>
              <w:left w:val="nil"/>
              <w:bottom w:val="nil"/>
              <w:right w:val="nil"/>
            </w:tcBorders>
            <w:tcMar>
              <w:top w:w="0" w:type="dxa"/>
              <w:left w:w="100" w:type="dxa"/>
              <w:bottom w:w="0" w:type="dxa"/>
              <w:right w:w="100" w:type="dxa"/>
            </w:tcMar>
          </w:tcPr>
          <w:p w14:paraId="22454171" w14:textId="77777777" w:rsidR="00DB7769" w:rsidRDefault="00000000">
            <w:pPr>
              <w:spacing w:before="240" w:after="0" w:line="276" w:lineRule="auto"/>
              <w:rPr>
                <w:color w:val="595959"/>
                <w:sz w:val="24"/>
                <w:szCs w:val="24"/>
              </w:rPr>
            </w:pPr>
            <w:r>
              <w:rPr>
                <w:color w:val="595959"/>
                <w:sz w:val="24"/>
                <w:szCs w:val="24"/>
              </w:rPr>
              <w:t>Construir el modelo arquitectónico de una solución sistémica</w:t>
            </w:r>
          </w:p>
        </w:tc>
        <w:tc>
          <w:tcPr>
            <w:tcW w:w="1095" w:type="dxa"/>
            <w:tcBorders>
              <w:top w:val="nil"/>
              <w:left w:val="nil"/>
              <w:bottom w:val="nil"/>
              <w:right w:val="nil"/>
            </w:tcBorders>
            <w:tcMar>
              <w:top w:w="0" w:type="dxa"/>
              <w:left w:w="100" w:type="dxa"/>
              <w:bottom w:w="0" w:type="dxa"/>
              <w:right w:w="100" w:type="dxa"/>
            </w:tcMar>
          </w:tcPr>
          <w:p w14:paraId="55EC569A" w14:textId="77777777" w:rsidR="00DB7769" w:rsidRDefault="00000000">
            <w:pPr>
              <w:spacing w:before="240" w:after="0" w:line="276" w:lineRule="auto"/>
              <w:rPr>
                <w:color w:val="595959"/>
                <w:sz w:val="24"/>
                <w:szCs w:val="24"/>
              </w:rPr>
            </w:pPr>
            <w:r>
              <w:rPr>
                <w:color w:val="595959"/>
                <w:sz w:val="24"/>
                <w:szCs w:val="24"/>
              </w:rPr>
              <w:t>Desarrollo de diagramas de componentes, infraestructura y despliegue</w:t>
            </w:r>
          </w:p>
        </w:tc>
        <w:tc>
          <w:tcPr>
            <w:tcW w:w="1155" w:type="dxa"/>
            <w:tcBorders>
              <w:top w:val="nil"/>
              <w:left w:val="nil"/>
              <w:bottom w:val="nil"/>
              <w:right w:val="nil"/>
            </w:tcBorders>
            <w:tcMar>
              <w:top w:w="0" w:type="dxa"/>
              <w:left w:w="100" w:type="dxa"/>
              <w:bottom w:w="0" w:type="dxa"/>
              <w:right w:w="100" w:type="dxa"/>
            </w:tcMar>
          </w:tcPr>
          <w:p w14:paraId="66C347E1" w14:textId="77777777" w:rsidR="00DB7769" w:rsidRDefault="00000000">
            <w:pPr>
              <w:spacing w:before="240" w:after="0" w:line="276" w:lineRule="auto"/>
              <w:rPr>
                <w:color w:val="595959"/>
                <w:sz w:val="24"/>
                <w:szCs w:val="24"/>
              </w:rPr>
            </w:pPr>
            <w:r>
              <w:rPr>
                <w:color w:val="595959"/>
                <w:sz w:val="24"/>
                <w:szCs w:val="24"/>
              </w:rPr>
              <w:t>Herramientas de diagramado (Lucidchart, Draw.io)</w:t>
            </w:r>
          </w:p>
        </w:tc>
        <w:tc>
          <w:tcPr>
            <w:tcW w:w="750" w:type="dxa"/>
            <w:tcBorders>
              <w:top w:val="nil"/>
              <w:left w:val="nil"/>
              <w:bottom w:val="nil"/>
              <w:right w:val="nil"/>
            </w:tcBorders>
            <w:tcMar>
              <w:top w:w="0" w:type="dxa"/>
              <w:left w:w="100" w:type="dxa"/>
              <w:bottom w:w="0" w:type="dxa"/>
              <w:right w:w="100" w:type="dxa"/>
            </w:tcMar>
          </w:tcPr>
          <w:p w14:paraId="6CA97F31" w14:textId="77777777" w:rsidR="00DB7769" w:rsidRDefault="00000000">
            <w:pPr>
              <w:spacing w:before="240" w:after="0" w:line="276" w:lineRule="auto"/>
              <w:rPr>
                <w:color w:val="595959"/>
                <w:sz w:val="24"/>
                <w:szCs w:val="24"/>
              </w:rPr>
            </w:pPr>
            <w:r>
              <w:rPr>
                <w:color w:val="595959"/>
                <w:sz w:val="24"/>
                <w:szCs w:val="24"/>
              </w:rPr>
              <w:t>1 semana</w:t>
            </w:r>
          </w:p>
        </w:tc>
        <w:tc>
          <w:tcPr>
            <w:tcW w:w="960" w:type="dxa"/>
            <w:tcBorders>
              <w:top w:val="nil"/>
              <w:left w:val="nil"/>
              <w:bottom w:val="nil"/>
              <w:right w:val="nil"/>
            </w:tcBorders>
            <w:tcMar>
              <w:top w:w="0" w:type="dxa"/>
              <w:left w:w="100" w:type="dxa"/>
              <w:bottom w:w="0" w:type="dxa"/>
              <w:right w:w="100" w:type="dxa"/>
            </w:tcMar>
          </w:tcPr>
          <w:p w14:paraId="3D816FB0" w14:textId="77777777" w:rsidR="00DB7769" w:rsidRDefault="00000000">
            <w:pPr>
              <w:spacing w:before="240" w:after="0" w:line="276" w:lineRule="auto"/>
              <w:rPr>
                <w:color w:val="595959"/>
                <w:sz w:val="24"/>
                <w:szCs w:val="24"/>
              </w:rPr>
            </w:pPr>
            <w:r>
              <w:rPr>
                <w:color w:val="595959"/>
                <w:sz w:val="24"/>
                <w:szCs w:val="24"/>
              </w:rPr>
              <w:t>Arquitecto de software</w:t>
            </w:r>
          </w:p>
        </w:tc>
        <w:tc>
          <w:tcPr>
            <w:tcW w:w="1155" w:type="dxa"/>
            <w:tcBorders>
              <w:top w:val="nil"/>
              <w:left w:val="nil"/>
              <w:bottom w:val="nil"/>
              <w:right w:val="nil"/>
            </w:tcBorders>
            <w:tcMar>
              <w:top w:w="0" w:type="dxa"/>
              <w:left w:w="100" w:type="dxa"/>
              <w:bottom w:w="0" w:type="dxa"/>
              <w:right w:w="100" w:type="dxa"/>
            </w:tcMar>
          </w:tcPr>
          <w:p w14:paraId="29A69A91" w14:textId="77777777" w:rsidR="00DB7769" w:rsidRDefault="00000000">
            <w:pPr>
              <w:spacing w:before="240" w:after="0" w:line="276" w:lineRule="auto"/>
              <w:rPr>
                <w:color w:val="595959"/>
                <w:sz w:val="24"/>
                <w:szCs w:val="24"/>
              </w:rPr>
            </w:pPr>
            <w:r>
              <w:rPr>
                <w:color w:val="595959"/>
                <w:sz w:val="24"/>
                <w:szCs w:val="24"/>
              </w:rPr>
              <w:t>Fundamental para la correcta programación</w:t>
            </w:r>
          </w:p>
        </w:tc>
        <w:tc>
          <w:tcPr>
            <w:tcW w:w="990" w:type="dxa"/>
            <w:tcBorders>
              <w:top w:val="nil"/>
              <w:left w:val="nil"/>
              <w:bottom w:val="nil"/>
              <w:right w:val="nil"/>
            </w:tcBorders>
            <w:tcMar>
              <w:top w:w="0" w:type="dxa"/>
              <w:left w:w="100" w:type="dxa"/>
              <w:bottom w:w="0" w:type="dxa"/>
              <w:right w:w="100" w:type="dxa"/>
            </w:tcMar>
          </w:tcPr>
          <w:p w14:paraId="7784682A" w14:textId="77777777" w:rsidR="00DB7769" w:rsidRDefault="00000000">
            <w:pPr>
              <w:spacing w:before="240" w:after="0" w:line="276" w:lineRule="auto"/>
              <w:rPr>
                <w:color w:val="595959"/>
                <w:sz w:val="24"/>
                <w:szCs w:val="24"/>
              </w:rPr>
            </w:pPr>
            <w:r>
              <w:rPr>
                <w:color w:val="595959"/>
                <w:sz w:val="24"/>
                <w:szCs w:val="24"/>
              </w:rPr>
              <w:t>Completado</w:t>
            </w:r>
          </w:p>
        </w:tc>
        <w:tc>
          <w:tcPr>
            <w:tcW w:w="2250" w:type="dxa"/>
            <w:tcBorders>
              <w:top w:val="nil"/>
              <w:left w:val="nil"/>
              <w:bottom w:val="nil"/>
              <w:right w:val="single" w:sz="7" w:space="0" w:color="4F81BD"/>
            </w:tcBorders>
            <w:tcMar>
              <w:top w:w="0" w:type="dxa"/>
              <w:left w:w="100" w:type="dxa"/>
              <w:bottom w:w="0" w:type="dxa"/>
              <w:right w:w="100" w:type="dxa"/>
            </w:tcMar>
          </w:tcPr>
          <w:p w14:paraId="2D9D1C01" w14:textId="77777777" w:rsidR="00DB7769" w:rsidRDefault="00000000">
            <w:pPr>
              <w:spacing w:before="240" w:after="0" w:line="276" w:lineRule="auto"/>
              <w:rPr>
                <w:color w:val="595959"/>
                <w:sz w:val="24"/>
                <w:szCs w:val="24"/>
              </w:rPr>
            </w:pPr>
            <w:r>
              <w:rPr>
                <w:color w:val="595959"/>
                <w:sz w:val="24"/>
                <w:szCs w:val="24"/>
              </w:rPr>
              <w:t>No aplica</w:t>
            </w:r>
          </w:p>
        </w:tc>
      </w:tr>
      <w:tr w:rsidR="00DB7769" w14:paraId="7F9F64DB" w14:textId="77777777">
        <w:trPr>
          <w:trHeight w:val="1440"/>
        </w:trPr>
        <w:tc>
          <w:tcPr>
            <w:tcW w:w="2130" w:type="dxa"/>
            <w:tcBorders>
              <w:top w:val="single" w:sz="7" w:space="0" w:color="4F81BD"/>
              <w:left w:val="single" w:sz="7" w:space="0" w:color="4F81BD"/>
              <w:bottom w:val="single" w:sz="7" w:space="0" w:color="4F81BD"/>
              <w:right w:val="nil"/>
            </w:tcBorders>
            <w:tcMar>
              <w:top w:w="0" w:type="dxa"/>
              <w:left w:w="100" w:type="dxa"/>
              <w:bottom w:w="0" w:type="dxa"/>
              <w:right w:w="100" w:type="dxa"/>
            </w:tcMar>
          </w:tcPr>
          <w:p w14:paraId="0BEEF9EF" w14:textId="77777777" w:rsidR="00DB7769" w:rsidRDefault="00000000">
            <w:pPr>
              <w:spacing w:before="240" w:after="0" w:line="276" w:lineRule="auto"/>
              <w:rPr>
                <w:b/>
                <w:color w:val="595959"/>
                <w:sz w:val="24"/>
                <w:szCs w:val="24"/>
              </w:rPr>
            </w:pPr>
            <w:r>
              <w:rPr>
                <w:b/>
                <w:color w:val="595959"/>
                <w:sz w:val="24"/>
                <w:szCs w:val="24"/>
              </w:rPr>
              <w:t xml:space="preserve"> </w:t>
            </w:r>
          </w:p>
        </w:tc>
        <w:tc>
          <w:tcPr>
            <w:tcW w:w="1155" w:type="dxa"/>
            <w:tcBorders>
              <w:top w:val="single" w:sz="7" w:space="0" w:color="4F81BD"/>
              <w:left w:val="nil"/>
              <w:bottom w:val="single" w:sz="7" w:space="0" w:color="4F81BD"/>
              <w:right w:val="nil"/>
            </w:tcBorders>
            <w:tcMar>
              <w:top w:w="0" w:type="dxa"/>
              <w:left w:w="100" w:type="dxa"/>
              <w:bottom w:w="0" w:type="dxa"/>
              <w:right w:w="100" w:type="dxa"/>
            </w:tcMar>
          </w:tcPr>
          <w:p w14:paraId="69F6EDE9" w14:textId="77777777" w:rsidR="00DB7769" w:rsidRDefault="00000000">
            <w:pPr>
              <w:spacing w:before="240" w:after="0" w:line="276" w:lineRule="auto"/>
              <w:rPr>
                <w:color w:val="595959"/>
                <w:sz w:val="24"/>
                <w:szCs w:val="24"/>
              </w:rPr>
            </w:pPr>
            <w:r>
              <w:rPr>
                <w:color w:val="595959"/>
                <w:sz w:val="24"/>
                <w:szCs w:val="24"/>
              </w:rPr>
              <w:t>Resolver las vulnerabilidades sistémicas</w:t>
            </w:r>
          </w:p>
        </w:tc>
        <w:tc>
          <w:tcPr>
            <w:tcW w:w="1095" w:type="dxa"/>
            <w:tcBorders>
              <w:top w:val="single" w:sz="7" w:space="0" w:color="4F81BD"/>
              <w:left w:val="nil"/>
              <w:bottom w:val="single" w:sz="7" w:space="0" w:color="4F81BD"/>
              <w:right w:val="nil"/>
            </w:tcBorders>
            <w:tcMar>
              <w:top w:w="0" w:type="dxa"/>
              <w:left w:w="100" w:type="dxa"/>
              <w:bottom w:w="0" w:type="dxa"/>
              <w:right w:w="100" w:type="dxa"/>
            </w:tcMar>
          </w:tcPr>
          <w:p w14:paraId="4111E44D" w14:textId="77777777" w:rsidR="00DB7769" w:rsidRDefault="00000000">
            <w:pPr>
              <w:spacing w:before="240" w:after="0" w:line="276" w:lineRule="auto"/>
              <w:rPr>
                <w:color w:val="595959"/>
                <w:sz w:val="24"/>
                <w:szCs w:val="24"/>
              </w:rPr>
            </w:pPr>
            <w:r>
              <w:rPr>
                <w:color w:val="595959"/>
                <w:sz w:val="24"/>
                <w:szCs w:val="24"/>
              </w:rPr>
              <w:t>Identificación y solución de fallas en seguridad o desempeño</w:t>
            </w:r>
          </w:p>
        </w:tc>
        <w:tc>
          <w:tcPr>
            <w:tcW w:w="1155" w:type="dxa"/>
            <w:tcBorders>
              <w:top w:val="single" w:sz="7" w:space="0" w:color="4F81BD"/>
              <w:left w:val="nil"/>
              <w:bottom w:val="single" w:sz="7" w:space="0" w:color="4F81BD"/>
              <w:right w:val="nil"/>
            </w:tcBorders>
            <w:tcMar>
              <w:top w:w="0" w:type="dxa"/>
              <w:left w:w="100" w:type="dxa"/>
              <w:bottom w:w="0" w:type="dxa"/>
              <w:right w:w="100" w:type="dxa"/>
            </w:tcMar>
          </w:tcPr>
          <w:p w14:paraId="667043F3" w14:textId="77777777" w:rsidR="00DB7769" w:rsidRDefault="00000000">
            <w:pPr>
              <w:spacing w:before="240" w:after="0" w:line="276" w:lineRule="auto"/>
              <w:rPr>
                <w:color w:val="595959"/>
                <w:sz w:val="24"/>
                <w:szCs w:val="24"/>
              </w:rPr>
            </w:pPr>
            <w:r>
              <w:rPr>
                <w:color w:val="595959"/>
                <w:sz w:val="24"/>
                <w:szCs w:val="24"/>
              </w:rPr>
              <w:t>OWASP Checklist, herramientas de análisis de vulnerabilidades</w:t>
            </w:r>
          </w:p>
        </w:tc>
        <w:tc>
          <w:tcPr>
            <w:tcW w:w="750" w:type="dxa"/>
            <w:tcBorders>
              <w:top w:val="single" w:sz="7" w:space="0" w:color="4F81BD"/>
              <w:left w:val="nil"/>
              <w:bottom w:val="single" w:sz="7" w:space="0" w:color="4F81BD"/>
              <w:right w:val="nil"/>
            </w:tcBorders>
            <w:tcMar>
              <w:top w:w="0" w:type="dxa"/>
              <w:left w:w="100" w:type="dxa"/>
              <w:bottom w:w="0" w:type="dxa"/>
              <w:right w:w="100" w:type="dxa"/>
            </w:tcMar>
          </w:tcPr>
          <w:p w14:paraId="7BEBA348" w14:textId="77777777" w:rsidR="00DB7769" w:rsidRDefault="00000000">
            <w:pPr>
              <w:spacing w:before="240" w:after="0" w:line="276" w:lineRule="auto"/>
              <w:rPr>
                <w:color w:val="595959"/>
                <w:sz w:val="24"/>
                <w:szCs w:val="24"/>
              </w:rPr>
            </w:pPr>
            <w:r>
              <w:rPr>
                <w:color w:val="595959"/>
                <w:sz w:val="24"/>
                <w:szCs w:val="24"/>
              </w:rPr>
              <w:t>1 semana</w:t>
            </w:r>
          </w:p>
        </w:tc>
        <w:tc>
          <w:tcPr>
            <w:tcW w:w="960" w:type="dxa"/>
            <w:tcBorders>
              <w:top w:val="single" w:sz="7" w:space="0" w:color="4F81BD"/>
              <w:left w:val="nil"/>
              <w:bottom w:val="single" w:sz="7" w:space="0" w:color="4F81BD"/>
              <w:right w:val="nil"/>
            </w:tcBorders>
            <w:tcMar>
              <w:top w:w="0" w:type="dxa"/>
              <w:left w:w="100" w:type="dxa"/>
              <w:bottom w:w="0" w:type="dxa"/>
              <w:right w:w="100" w:type="dxa"/>
            </w:tcMar>
          </w:tcPr>
          <w:p w14:paraId="19E3F17A" w14:textId="77777777" w:rsidR="00DB7769" w:rsidRDefault="00000000">
            <w:pPr>
              <w:spacing w:before="240" w:after="0" w:line="276" w:lineRule="auto"/>
              <w:rPr>
                <w:color w:val="595959"/>
                <w:sz w:val="24"/>
                <w:szCs w:val="24"/>
              </w:rPr>
            </w:pPr>
            <w:r>
              <w:rPr>
                <w:color w:val="595959"/>
                <w:sz w:val="24"/>
                <w:szCs w:val="24"/>
              </w:rPr>
              <w:t>Equipo de desarrollo</w:t>
            </w:r>
          </w:p>
        </w:tc>
        <w:tc>
          <w:tcPr>
            <w:tcW w:w="1155" w:type="dxa"/>
            <w:tcBorders>
              <w:top w:val="single" w:sz="7" w:space="0" w:color="4F81BD"/>
              <w:left w:val="nil"/>
              <w:bottom w:val="single" w:sz="7" w:space="0" w:color="4F81BD"/>
              <w:right w:val="nil"/>
            </w:tcBorders>
            <w:tcMar>
              <w:top w:w="0" w:type="dxa"/>
              <w:left w:w="100" w:type="dxa"/>
              <w:bottom w:w="0" w:type="dxa"/>
              <w:right w:w="100" w:type="dxa"/>
            </w:tcMar>
          </w:tcPr>
          <w:p w14:paraId="58B39396" w14:textId="77777777" w:rsidR="00DB7769" w:rsidRDefault="00000000">
            <w:pPr>
              <w:spacing w:before="240" w:after="0" w:line="276" w:lineRule="auto"/>
              <w:rPr>
                <w:color w:val="595959"/>
                <w:sz w:val="24"/>
                <w:szCs w:val="24"/>
              </w:rPr>
            </w:pPr>
            <w:r>
              <w:rPr>
                <w:color w:val="595959"/>
                <w:sz w:val="24"/>
                <w:szCs w:val="24"/>
              </w:rPr>
              <w:t>Podría extenderse según las vulnerabilidades encontradas</w:t>
            </w:r>
          </w:p>
        </w:tc>
        <w:tc>
          <w:tcPr>
            <w:tcW w:w="990" w:type="dxa"/>
            <w:tcBorders>
              <w:top w:val="single" w:sz="7" w:space="0" w:color="4F81BD"/>
              <w:left w:val="nil"/>
              <w:bottom w:val="single" w:sz="7" w:space="0" w:color="4F81BD"/>
              <w:right w:val="nil"/>
            </w:tcBorders>
            <w:tcMar>
              <w:top w:w="0" w:type="dxa"/>
              <w:left w:w="100" w:type="dxa"/>
              <w:bottom w:w="0" w:type="dxa"/>
              <w:right w:w="100" w:type="dxa"/>
            </w:tcMar>
          </w:tcPr>
          <w:p w14:paraId="7C31B928" w14:textId="77777777" w:rsidR="00DB7769" w:rsidRDefault="00000000">
            <w:pPr>
              <w:spacing w:before="240" w:after="0" w:line="276" w:lineRule="auto"/>
              <w:rPr>
                <w:color w:val="595959"/>
                <w:sz w:val="24"/>
                <w:szCs w:val="24"/>
              </w:rPr>
            </w:pPr>
            <w:r>
              <w:rPr>
                <w:color w:val="595959"/>
                <w:sz w:val="24"/>
                <w:szCs w:val="24"/>
              </w:rPr>
              <w:t>No iniciado</w:t>
            </w:r>
          </w:p>
        </w:tc>
        <w:tc>
          <w:tcPr>
            <w:tcW w:w="2250" w:type="dxa"/>
            <w:tcBorders>
              <w:top w:val="single" w:sz="7" w:space="0" w:color="4F81BD"/>
              <w:left w:val="nil"/>
              <w:bottom w:val="single" w:sz="7" w:space="0" w:color="4F81BD"/>
              <w:right w:val="single" w:sz="7" w:space="0" w:color="4F81BD"/>
            </w:tcBorders>
            <w:tcMar>
              <w:top w:w="0" w:type="dxa"/>
              <w:left w:w="100" w:type="dxa"/>
              <w:bottom w:w="0" w:type="dxa"/>
              <w:right w:w="100" w:type="dxa"/>
            </w:tcMar>
          </w:tcPr>
          <w:p w14:paraId="1A99214E" w14:textId="77777777" w:rsidR="00DB7769" w:rsidRDefault="00000000">
            <w:pPr>
              <w:spacing w:before="240" w:after="0" w:line="276" w:lineRule="auto"/>
              <w:rPr>
                <w:color w:val="595959"/>
                <w:sz w:val="24"/>
                <w:szCs w:val="24"/>
              </w:rPr>
            </w:pPr>
            <w:r>
              <w:rPr>
                <w:color w:val="595959"/>
                <w:sz w:val="24"/>
                <w:szCs w:val="24"/>
              </w:rPr>
              <w:t>No aplica</w:t>
            </w:r>
          </w:p>
        </w:tc>
      </w:tr>
      <w:tr w:rsidR="00DB7769" w14:paraId="718886AE" w14:textId="77777777">
        <w:trPr>
          <w:trHeight w:val="1710"/>
        </w:trPr>
        <w:tc>
          <w:tcPr>
            <w:tcW w:w="2130" w:type="dxa"/>
            <w:tcBorders>
              <w:top w:val="nil"/>
              <w:left w:val="single" w:sz="7" w:space="0" w:color="4F81BD"/>
              <w:bottom w:val="single" w:sz="7" w:space="0" w:color="4F81BD"/>
              <w:right w:val="nil"/>
            </w:tcBorders>
            <w:tcMar>
              <w:top w:w="0" w:type="dxa"/>
              <w:left w:w="100" w:type="dxa"/>
              <w:bottom w:w="0" w:type="dxa"/>
              <w:right w:w="100" w:type="dxa"/>
            </w:tcMar>
          </w:tcPr>
          <w:p w14:paraId="20ED1641" w14:textId="77777777" w:rsidR="00DB7769" w:rsidRDefault="00000000">
            <w:pPr>
              <w:spacing w:before="240" w:after="0" w:line="276" w:lineRule="auto"/>
              <w:rPr>
                <w:b/>
                <w:color w:val="595959"/>
                <w:sz w:val="24"/>
                <w:szCs w:val="24"/>
              </w:rPr>
            </w:pPr>
            <w:r>
              <w:rPr>
                <w:b/>
                <w:color w:val="595959"/>
                <w:sz w:val="24"/>
                <w:szCs w:val="24"/>
              </w:rPr>
              <w:t xml:space="preserve"> </w:t>
            </w:r>
          </w:p>
        </w:tc>
        <w:tc>
          <w:tcPr>
            <w:tcW w:w="1155" w:type="dxa"/>
            <w:tcBorders>
              <w:top w:val="nil"/>
              <w:left w:val="nil"/>
              <w:bottom w:val="single" w:sz="7" w:space="0" w:color="4F81BD"/>
              <w:right w:val="nil"/>
            </w:tcBorders>
            <w:tcMar>
              <w:top w:w="0" w:type="dxa"/>
              <w:left w:w="100" w:type="dxa"/>
              <w:bottom w:w="0" w:type="dxa"/>
              <w:right w:w="100" w:type="dxa"/>
            </w:tcMar>
          </w:tcPr>
          <w:p w14:paraId="427B7648" w14:textId="77777777" w:rsidR="00DB7769" w:rsidRDefault="00000000">
            <w:pPr>
              <w:spacing w:before="240" w:after="0" w:line="276" w:lineRule="auto"/>
              <w:rPr>
                <w:color w:val="595959"/>
                <w:sz w:val="24"/>
                <w:szCs w:val="24"/>
              </w:rPr>
            </w:pPr>
            <w:r>
              <w:rPr>
                <w:color w:val="595959"/>
                <w:sz w:val="24"/>
                <w:szCs w:val="24"/>
              </w:rPr>
              <w:t xml:space="preserve">Gestionar proyectos </w:t>
            </w:r>
            <w:r>
              <w:rPr>
                <w:color w:val="595959"/>
                <w:sz w:val="24"/>
                <w:szCs w:val="24"/>
              </w:rPr>
              <w:lastRenderedPageBreak/>
              <w:t>informáticos</w:t>
            </w:r>
          </w:p>
        </w:tc>
        <w:tc>
          <w:tcPr>
            <w:tcW w:w="1095" w:type="dxa"/>
            <w:tcBorders>
              <w:top w:val="nil"/>
              <w:left w:val="nil"/>
              <w:bottom w:val="single" w:sz="7" w:space="0" w:color="4F81BD"/>
              <w:right w:val="nil"/>
            </w:tcBorders>
            <w:tcMar>
              <w:top w:w="0" w:type="dxa"/>
              <w:left w:w="100" w:type="dxa"/>
              <w:bottom w:w="0" w:type="dxa"/>
              <w:right w:w="100" w:type="dxa"/>
            </w:tcMar>
          </w:tcPr>
          <w:p w14:paraId="15758A9D" w14:textId="77777777" w:rsidR="00DB7769" w:rsidRDefault="00000000">
            <w:pPr>
              <w:spacing w:before="240" w:after="0" w:line="276" w:lineRule="auto"/>
              <w:rPr>
                <w:color w:val="595959"/>
                <w:sz w:val="24"/>
                <w:szCs w:val="24"/>
              </w:rPr>
            </w:pPr>
            <w:r>
              <w:rPr>
                <w:color w:val="595959"/>
                <w:sz w:val="24"/>
                <w:szCs w:val="24"/>
              </w:rPr>
              <w:lastRenderedPageBreak/>
              <w:t xml:space="preserve">Elaboración de cronograma </w:t>
            </w:r>
            <w:r>
              <w:rPr>
                <w:color w:val="595959"/>
                <w:sz w:val="24"/>
                <w:szCs w:val="24"/>
              </w:rPr>
              <w:lastRenderedPageBreak/>
              <w:t>(Gantt) y gestión de avances</w:t>
            </w:r>
          </w:p>
        </w:tc>
        <w:tc>
          <w:tcPr>
            <w:tcW w:w="1155" w:type="dxa"/>
            <w:tcBorders>
              <w:top w:val="nil"/>
              <w:left w:val="nil"/>
              <w:bottom w:val="single" w:sz="7" w:space="0" w:color="4F81BD"/>
              <w:right w:val="nil"/>
            </w:tcBorders>
            <w:tcMar>
              <w:top w:w="0" w:type="dxa"/>
              <w:left w:w="100" w:type="dxa"/>
              <w:bottom w:w="0" w:type="dxa"/>
              <w:right w:w="100" w:type="dxa"/>
            </w:tcMar>
          </w:tcPr>
          <w:p w14:paraId="5953766F" w14:textId="77777777" w:rsidR="00DB7769" w:rsidRDefault="00000000">
            <w:pPr>
              <w:spacing w:before="240" w:after="0" w:line="276" w:lineRule="auto"/>
              <w:rPr>
                <w:color w:val="595959"/>
                <w:sz w:val="24"/>
                <w:szCs w:val="24"/>
              </w:rPr>
            </w:pPr>
            <w:r>
              <w:rPr>
                <w:color w:val="595959"/>
                <w:sz w:val="24"/>
                <w:szCs w:val="24"/>
              </w:rPr>
              <w:lastRenderedPageBreak/>
              <w:t xml:space="preserve">Herramientas de gestión de </w:t>
            </w:r>
            <w:r>
              <w:rPr>
                <w:color w:val="595959"/>
                <w:sz w:val="24"/>
                <w:szCs w:val="24"/>
              </w:rPr>
              <w:lastRenderedPageBreak/>
              <w:t>proyectos (Trello, Microsoft Project)</w:t>
            </w:r>
          </w:p>
        </w:tc>
        <w:tc>
          <w:tcPr>
            <w:tcW w:w="750" w:type="dxa"/>
            <w:tcBorders>
              <w:top w:val="nil"/>
              <w:left w:val="nil"/>
              <w:bottom w:val="single" w:sz="7" w:space="0" w:color="4F81BD"/>
              <w:right w:val="nil"/>
            </w:tcBorders>
            <w:tcMar>
              <w:top w:w="0" w:type="dxa"/>
              <w:left w:w="100" w:type="dxa"/>
              <w:bottom w:w="0" w:type="dxa"/>
              <w:right w:w="100" w:type="dxa"/>
            </w:tcMar>
          </w:tcPr>
          <w:p w14:paraId="71F37283" w14:textId="77777777" w:rsidR="00DB7769" w:rsidRDefault="00000000">
            <w:pPr>
              <w:spacing w:before="240" w:after="0" w:line="276" w:lineRule="auto"/>
              <w:rPr>
                <w:color w:val="595959"/>
                <w:sz w:val="24"/>
                <w:szCs w:val="24"/>
              </w:rPr>
            </w:pPr>
            <w:r>
              <w:rPr>
                <w:color w:val="595959"/>
                <w:sz w:val="24"/>
                <w:szCs w:val="24"/>
              </w:rPr>
              <w:lastRenderedPageBreak/>
              <w:t>Actividad continua</w:t>
            </w:r>
          </w:p>
        </w:tc>
        <w:tc>
          <w:tcPr>
            <w:tcW w:w="960" w:type="dxa"/>
            <w:tcBorders>
              <w:top w:val="nil"/>
              <w:left w:val="nil"/>
              <w:bottom w:val="single" w:sz="7" w:space="0" w:color="4F81BD"/>
              <w:right w:val="nil"/>
            </w:tcBorders>
            <w:tcMar>
              <w:top w:w="0" w:type="dxa"/>
              <w:left w:w="100" w:type="dxa"/>
              <w:bottom w:w="0" w:type="dxa"/>
              <w:right w:w="100" w:type="dxa"/>
            </w:tcMar>
          </w:tcPr>
          <w:p w14:paraId="237D04E7" w14:textId="77777777" w:rsidR="00DB7769" w:rsidRDefault="00000000">
            <w:pPr>
              <w:spacing w:before="240" w:after="0" w:line="276" w:lineRule="auto"/>
              <w:rPr>
                <w:color w:val="595959"/>
                <w:sz w:val="24"/>
                <w:szCs w:val="24"/>
              </w:rPr>
            </w:pPr>
            <w:r>
              <w:rPr>
                <w:color w:val="595959"/>
                <w:sz w:val="24"/>
                <w:szCs w:val="24"/>
              </w:rPr>
              <w:t>Líder de proyecto</w:t>
            </w:r>
          </w:p>
        </w:tc>
        <w:tc>
          <w:tcPr>
            <w:tcW w:w="1155" w:type="dxa"/>
            <w:tcBorders>
              <w:top w:val="nil"/>
              <w:left w:val="nil"/>
              <w:bottom w:val="single" w:sz="7" w:space="0" w:color="4F81BD"/>
              <w:right w:val="nil"/>
            </w:tcBorders>
            <w:tcMar>
              <w:top w:w="0" w:type="dxa"/>
              <w:left w:w="100" w:type="dxa"/>
              <w:bottom w:w="0" w:type="dxa"/>
              <w:right w:w="100" w:type="dxa"/>
            </w:tcMar>
          </w:tcPr>
          <w:p w14:paraId="0E31C865" w14:textId="77777777" w:rsidR="00DB7769" w:rsidRDefault="00000000">
            <w:pPr>
              <w:spacing w:before="240" w:after="0" w:line="276" w:lineRule="auto"/>
              <w:rPr>
                <w:color w:val="595959"/>
                <w:sz w:val="24"/>
                <w:szCs w:val="24"/>
              </w:rPr>
            </w:pPr>
            <w:r>
              <w:rPr>
                <w:color w:val="595959"/>
                <w:sz w:val="24"/>
                <w:szCs w:val="24"/>
              </w:rPr>
              <w:t xml:space="preserve">Necesita revisión periódica para </w:t>
            </w:r>
            <w:r>
              <w:rPr>
                <w:color w:val="595959"/>
                <w:sz w:val="24"/>
                <w:szCs w:val="24"/>
              </w:rPr>
              <w:lastRenderedPageBreak/>
              <w:t>asegurar el cumplimiento</w:t>
            </w:r>
          </w:p>
        </w:tc>
        <w:tc>
          <w:tcPr>
            <w:tcW w:w="990" w:type="dxa"/>
            <w:tcBorders>
              <w:top w:val="nil"/>
              <w:left w:val="nil"/>
              <w:bottom w:val="single" w:sz="7" w:space="0" w:color="4F81BD"/>
              <w:right w:val="nil"/>
            </w:tcBorders>
            <w:tcMar>
              <w:top w:w="0" w:type="dxa"/>
              <w:left w:w="100" w:type="dxa"/>
              <w:bottom w:w="0" w:type="dxa"/>
              <w:right w:w="100" w:type="dxa"/>
            </w:tcMar>
          </w:tcPr>
          <w:p w14:paraId="26E18031" w14:textId="77777777" w:rsidR="00DB7769" w:rsidRDefault="00000000">
            <w:pPr>
              <w:spacing w:before="240" w:after="0" w:line="276" w:lineRule="auto"/>
              <w:rPr>
                <w:color w:val="595959"/>
                <w:sz w:val="24"/>
                <w:szCs w:val="24"/>
              </w:rPr>
            </w:pPr>
            <w:r>
              <w:rPr>
                <w:color w:val="595959"/>
                <w:sz w:val="24"/>
                <w:szCs w:val="24"/>
              </w:rPr>
              <w:lastRenderedPageBreak/>
              <w:t>En curso</w:t>
            </w:r>
          </w:p>
        </w:tc>
        <w:tc>
          <w:tcPr>
            <w:tcW w:w="2250" w:type="dxa"/>
            <w:tcBorders>
              <w:top w:val="nil"/>
              <w:left w:val="nil"/>
              <w:bottom w:val="single" w:sz="7" w:space="0" w:color="4F81BD"/>
              <w:right w:val="single" w:sz="7" w:space="0" w:color="4F81BD"/>
            </w:tcBorders>
            <w:tcMar>
              <w:top w:w="0" w:type="dxa"/>
              <w:left w:w="100" w:type="dxa"/>
              <w:bottom w:w="0" w:type="dxa"/>
              <w:right w:w="100" w:type="dxa"/>
            </w:tcMar>
          </w:tcPr>
          <w:p w14:paraId="33FFA5CD" w14:textId="77777777" w:rsidR="00DB7769" w:rsidRDefault="00000000">
            <w:pPr>
              <w:spacing w:before="240" w:after="0" w:line="276" w:lineRule="auto"/>
              <w:rPr>
                <w:color w:val="595959"/>
                <w:sz w:val="24"/>
                <w:szCs w:val="24"/>
              </w:rPr>
            </w:pPr>
            <w:r>
              <w:rPr>
                <w:color w:val="595959"/>
                <w:sz w:val="24"/>
                <w:szCs w:val="24"/>
              </w:rPr>
              <w:t>No aplica</w:t>
            </w:r>
          </w:p>
        </w:tc>
      </w:tr>
    </w:tbl>
    <w:p w14:paraId="1DA3BFEB" w14:textId="77777777" w:rsidR="00DB7769" w:rsidRDefault="00DB7769">
      <w:pPr>
        <w:rPr>
          <w:color w:val="595959"/>
          <w:sz w:val="24"/>
          <w:szCs w:val="24"/>
        </w:rPr>
      </w:pPr>
    </w:p>
    <w:p w14:paraId="2E0653D8" w14:textId="77777777" w:rsidR="00DB7769" w:rsidRDefault="00DB7769">
      <w:pPr>
        <w:rPr>
          <w:color w:val="595959"/>
          <w:sz w:val="18"/>
          <w:szCs w:val="18"/>
        </w:rPr>
      </w:pPr>
    </w:p>
    <w:p w14:paraId="43CB4528" w14:textId="77777777" w:rsidR="00DB7769" w:rsidRDefault="00DB7769">
      <w:pPr>
        <w:rPr>
          <w:color w:val="595959"/>
          <w:sz w:val="18"/>
          <w:szCs w:val="18"/>
        </w:rPr>
      </w:pPr>
    </w:p>
    <w:p w14:paraId="6828F881" w14:textId="77777777" w:rsidR="00DB7769" w:rsidRDefault="00DB7769">
      <w:pPr>
        <w:rPr>
          <w:color w:val="595959"/>
          <w:sz w:val="18"/>
          <w:szCs w:val="18"/>
        </w:rPr>
      </w:pPr>
    </w:p>
    <w:p w14:paraId="06D25910" w14:textId="77777777" w:rsidR="00DB7769" w:rsidRDefault="00DB7769">
      <w:pPr>
        <w:rPr>
          <w:color w:val="595959"/>
          <w:sz w:val="18"/>
          <w:szCs w:val="18"/>
        </w:rPr>
      </w:pPr>
    </w:p>
    <w:p w14:paraId="4EAF7961" w14:textId="77777777" w:rsidR="00DB7769" w:rsidRDefault="00DB7769">
      <w:pPr>
        <w:rPr>
          <w:color w:val="595959"/>
          <w:sz w:val="18"/>
          <w:szCs w:val="18"/>
        </w:rPr>
      </w:pPr>
    </w:p>
    <w:p w14:paraId="3CD04B6A" w14:textId="77777777" w:rsidR="00DB7769" w:rsidRDefault="00DB7769">
      <w:pPr>
        <w:spacing w:after="0" w:line="240" w:lineRule="auto"/>
        <w:rPr>
          <w:color w:val="595959"/>
          <w:sz w:val="18"/>
          <w:szCs w:val="18"/>
        </w:rPr>
      </w:pPr>
    </w:p>
    <w:p w14:paraId="1DE9FECC" w14:textId="77777777" w:rsidR="00DB7769" w:rsidRDefault="00DB7769">
      <w:pPr>
        <w:rPr>
          <w:color w:val="595959"/>
          <w:sz w:val="24"/>
          <w:szCs w:val="24"/>
        </w:rPr>
      </w:pPr>
    </w:p>
    <w:p w14:paraId="34E0910E" w14:textId="77777777" w:rsidR="00DB7769" w:rsidRDefault="00DB7769">
      <w:pPr>
        <w:rPr>
          <w:color w:val="595959"/>
          <w:sz w:val="24"/>
          <w:szCs w:val="24"/>
        </w:rPr>
      </w:pPr>
    </w:p>
    <w:p w14:paraId="2629A1BA" w14:textId="77777777" w:rsidR="00DB7769" w:rsidRDefault="00DB7769">
      <w:pPr>
        <w:rPr>
          <w:color w:val="595959"/>
          <w:sz w:val="24"/>
          <w:szCs w:val="24"/>
        </w:rPr>
      </w:pPr>
    </w:p>
    <w:p w14:paraId="262E15AB" w14:textId="77777777" w:rsidR="00DB7769" w:rsidRDefault="00DB7769">
      <w:pPr>
        <w:rPr>
          <w:color w:val="595959"/>
          <w:sz w:val="24"/>
          <w:szCs w:val="24"/>
        </w:rPr>
      </w:pPr>
    </w:p>
    <w:p w14:paraId="51020455" w14:textId="77777777" w:rsidR="00DB7769" w:rsidRDefault="00DB7769">
      <w:pPr>
        <w:rPr>
          <w:color w:val="595959"/>
          <w:sz w:val="24"/>
          <w:szCs w:val="24"/>
        </w:rPr>
      </w:pPr>
    </w:p>
    <w:p w14:paraId="556D0818" w14:textId="77777777" w:rsidR="00DB7769" w:rsidRDefault="00DB7769">
      <w:pPr>
        <w:rPr>
          <w:color w:val="595959"/>
          <w:sz w:val="24"/>
          <w:szCs w:val="24"/>
        </w:rPr>
      </w:pPr>
    </w:p>
    <w:p w14:paraId="52DC6B0B" w14:textId="77777777" w:rsidR="00DB7769" w:rsidRDefault="00DB7769">
      <w:pPr>
        <w:rPr>
          <w:color w:val="595959"/>
          <w:sz w:val="24"/>
          <w:szCs w:val="24"/>
        </w:rPr>
      </w:pPr>
    </w:p>
    <w:p w14:paraId="6D03552B" w14:textId="77777777" w:rsidR="00DB7769" w:rsidRDefault="00DB7769">
      <w:pPr>
        <w:rPr>
          <w:color w:val="595959"/>
          <w:sz w:val="24"/>
          <w:szCs w:val="24"/>
        </w:rPr>
      </w:pPr>
    </w:p>
    <w:p w14:paraId="33E73A19" w14:textId="77777777" w:rsidR="00DB7769" w:rsidRDefault="00DB7769">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B7769" w14:paraId="2245BB7F" w14:textId="77777777">
        <w:trPr>
          <w:trHeight w:val="440"/>
        </w:trPr>
        <w:tc>
          <w:tcPr>
            <w:tcW w:w="9498" w:type="dxa"/>
            <w:vAlign w:val="center"/>
          </w:tcPr>
          <w:p w14:paraId="48ACA514" w14:textId="77777777" w:rsidR="00DB7769" w:rsidRDefault="00000000">
            <w:pPr>
              <w:rPr>
                <w:b/>
                <w:color w:val="1F3864"/>
                <w:sz w:val="28"/>
                <w:szCs w:val="28"/>
              </w:rPr>
            </w:pPr>
            <w:r>
              <w:rPr>
                <w:b/>
                <w:color w:val="1F3864"/>
                <w:sz w:val="28"/>
                <w:szCs w:val="28"/>
              </w:rPr>
              <w:t xml:space="preserve">3. Ajustes a partir del monitoreo </w:t>
            </w:r>
          </w:p>
        </w:tc>
      </w:tr>
      <w:tr w:rsidR="00DB7769" w14:paraId="16588266" w14:textId="77777777">
        <w:trPr>
          <w:trHeight w:val="800"/>
        </w:trPr>
        <w:tc>
          <w:tcPr>
            <w:tcW w:w="9498" w:type="dxa"/>
            <w:shd w:val="clear" w:color="auto" w:fill="D9E2F3"/>
            <w:vAlign w:val="center"/>
          </w:tcPr>
          <w:p w14:paraId="6836B8B2" w14:textId="77777777" w:rsidR="00DB776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5C8F2E96" w14:textId="77777777" w:rsidR="00DB7769" w:rsidRDefault="00DB7769">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DB7769" w14:paraId="6BD8ED3E" w14:textId="77777777">
        <w:trPr>
          <w:trHeight w:val="1936"/>
        </w:trPr>
        <w:tc>
          <w:tcPr>
            <w:tcW w:w="9496" w:type="dxa"/>
            <w:vAlign w:val="center"/>
          </w:tcPr>
          <w:p w14:paraId="7BFB1EC9" w14:textId="77777777" w:rsidR="00DB7769" w:rsidRDefault="00000000">
            <w:pPr>
              <w:jc w:val="both"/>
              <w:rPr>
                <w:i/>
                <w:color w:val="548DD4"/>
                <w:sz w:val="20"/>
                <w:szCs w:val="20"/>
              </w:rPr>
            </w:pPr>
            <w:r>
              <w:rPr>
                <w:color w:val="1F3864"/>
              </w:rPr>
              <w:t>Factores que han facilitado y/o dificultado el desarrollo de mi plan de trabajo</w:t>
            </w:r>
            <w:r>
              <w:rPr>
                <w:color w:val="548DD4"/>
                <w:sz w:val="20"/>
                <w:szCs w:val="20"/>
              </w:rPr>
              <w:t xml:space="preserve">: </w:t>
            </w:r>
            <w:r>
              <w:rPr>
                <w:i/>
                <w:color w:val="548DD4"/>
                <w:sz w:val="20"/>
                <w:szCs w:val="20"/>
              </w:rPr>
              <w:t>Durante el desarrollo del Proyecto APT, los principales factores que han facilitado el avance han sido la buena organización del equipo, la claridad en los objetivos definidos desde el inicio y el acceso oportuno a los recursos técnicos necesarios. Hasta ahora, no hemos enfrentado dificultades relevantes que afecten el progreso general del proyecto. En caso de surgir alguna dificultad futura, la estrategia será realizar reuniones de coordinación para ajustar las tareas y tiempos de entrega de manera colaborativa.</w:t>
            </w:r>
          </w:p>
        </w:tc>
      </w:tr>
    </w:tbl>
    <w:p w14:paraId="7C1256D6" w14:textId="77777777" w:rsidR="00DB7769" w:rsidRDefault="00DB7769">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DB7769" w14:paraId="465EE6AA" w14:textId="77777777">
        <w:trPr>
          <w:trHeight w:val="1936"/>
        </w:trPr>
        <w:tc>
          <w:tcPr>
            <w:tcW w:w="9493" w:type="dxa"/>
            <w:vAlign w:val="center"/>
          </w:tcPr>
          <w:p w14:paraId="669A3E8F" w14:textId="77777777" w:rsidR="00DB7769" w:rsidRDefault="00000000">
            <w:pPr>
              <w:jc w:val="both"/>
              <w:rPr>
                <w:i/>
                <w:color w:val="548DD4"/>
                <w:sz w:val="20"/>
                <w:szCs w:val="20"/>
              </w:rPr>
            </w:pPr>
            <w:r>
              <w:rPr>
                <w:color w:val="1F3864"/>
              </w:rPr>
              <w:lastRenderedPageBreak/>
              <w:t xml:space="preserve">Actividades ajustadas o eliminadas: </w:t>
            </w:r>
            <w:r>
              <w:rPr>
                <w:i/>
                <w:color w:val="548DD4"/>
                <w:sz w:val="20"/>
                <w:szCs w:val="20"/>
              </w:rPr>
              <w:t>Hasta el momento, no ha sido necesario ajustar ni eliminar actividades del plan de trabajo. Esta estabilidad se debe a que la planificación inicial fue clara y precisa, contando con el compromiso de todos los integrantes del equipo y la disponibilidad de los recursos requeridos para cumplir cada etapa del proyecto según lo planeado.</w:t>
            </w:r>
          </w:p>
        </w:tc>
      </w:tr>
    </w:tbl>
    <w:p w14:paraId="41C3E51E" w14:textId="77777777" w:rsidR="00DB7769" w:rsidRDefault="00DB7769">
      <w:pPr>
        <w:spacing w:after="0" w:line="240" w:lineRule="auto"/>
        <w:jc w:val="both"/>
        <w:rPr>
          <w:i/>
          <w:color w:val="548DD4"/>
          <w:sz w:val="20"/>
          <w:szCs w:val="20"/>
        </w:rPr>
      </w:pPr>
    </w:p>
    <w:p w14:paraId="1339962E" w14:textId="77777777" w:rsidR="00DB7769" w:rsidRDefault="00DB7769">
      <w:pPr>
        <w:spacing w:after="0" w:line="240" w:lineRule="auto"/>
        <w:jc w:val="both"/>
        <w:rPr>
          <w:i/>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B7769" w14:paraId="5F5DE51E" w14:textId="77777777">
        <w:trPr>
          <w:trHeight w:val="1966"/>
        </w:trPr>
        <w:tc>
          <w:tcPr>
            <w:tcW w:w="9498" w:type="dxa"/>
            <w:vAlign w:val="center"/>
          </w:tcPr>
          <w:p w14:paraId="234313DE" w14:textId="77777777" w:rsidR="00DB7769" w:rsidRDefault="00000000">
            <w:pPr>
              <w:jc w:val="both"/>
              <w:rPr>
                <w:i/>
                <w:color w:val="548DD4"/>
                <w:sz w:val="20"/>
                <w:szCs w:val="20"/>
              </w:rPr>
            </w:pPr>
            <w:r>
              <w:rPr>
                <w:color w:val="1F3864"/>
              </w:rPr>
              <w:t>Actividades que no has iniciado o están retrasadas:</w:t>
            </w:r>
            <w:r>
              <w:rPr>
                <w:i/>
                <w:color w:val="548DD4"/>
                <w:sz w:val="20"/>
                <w:szCs w:val="20"/>
              </w:rPr>
              <w:t xml:space="preserve"> Actualmente, todas las actividades han sido iniciadas o se encuentran avanzando conforme al cronograma establecido. No se registran actividades no iniciadas ni con retraso. Se continuará realizando seguimiento constante para mantener este ritmo de avance y asegurar el cumplimiento de los plazos.</w:t>
            </w:r>
          </w:p>
        </w:tc>
      </w:tr>
    </w:tbl>
    <w:p w14:paraId="302B95F4" w14:textId="77777777" w:rsidR="00DB7769" w:rsidRDefault="00DB7769"/>
    <w:sectPr w:rsidR="00DB7769">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EC48F" w14:textId="77777777" w:rsidR="00A5696D" w:rsidRDefault="00A5696D">
      <w:pPr>
        <w:spacing w:after="0" w:line="240" w:lineRule="auto"/>
      </w:pPr>
      <w:r>
        <w:separator/>
      </w:r>
    </w:p>
  </w:endnote>
  <w:endnote w:type="continuationSeparator" w:id="0">
    <w:p w14:paraId="68AA6F17" w14:textId="77777777" w:rsidR="00A5696D" w:rsidRDefault="00A56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5E649D76-8457-4E34-8F0C-CFBA9E669550}"/>
    <w:embedBold r:id="rId2" w:fontKey="{5D2F289D-AA0E-4857-A27A-F6E7A936A194}"/>
    <w:embedItalic r:id="rId3" w:fontKey="{171B0975-1284-40B6-B9AD-92E195CEA9C3}"/>
  </w:font>
  <w:font w:name="Calibri Light">
    <w:panose1 w:val="020F0302020204030204"/>
    <w:charset w:val="00"/>
    <w:family w:val="swiss"/>
    <w:pitch w:val="variable"/>
    <w:sig w:usb0="E4002EFF" w:usb1="C000247B" w:usb2="00000009" w:usb3="00000000" w:csb0="000001FF" w:csb1="00000000"/>
    <w:embedRegular r:id="rId4" w:fontKey="{0075C3E9-07AA-4D20-8A23-D9C08A6B983E}"/>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626BF04B-AFF9-450C-ADA0-A19A75DE6EC1}"/>
  </w:font>
  <w:font w:name="Georgia">
    <w:panose1 w:val="02040502050405020303"/>
    <w:charset w:val="00"/>
    <w:family w:val="roman"/>
    <w:pitch w:val="variable"/>
    <w:sig w:usb0="00000287" w:usb1="00000000" w:usb2="00000000" w:usb3="00000000" w:csb0="0000009F" w:csb1="00000000"/>
    <w:embedRegular r:id="rId6" w:fontKey="{51C40E9D-FC92-4B78-AFC7-E730BC18DAEC}"/>
    <w:embedItalic r:id="rId7" w:fontKey="{4557B7C8-90B2-4791-9DE9-416829D39092}"/>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8" w:fontKey="{96957449-CFB6-49F6-B4BC-D0962DD72996}"/>
    <w:embedBold r:id="rId9" w:fontKey="{B40FF530-E87D-4219-8274-F81B03B010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41ED7" w14:textId="77777777" w:rsidR="00A5696D" w:rsidRDefault="00A5696D">
      <w:pPr>
        <w:spacing w:after="0" w:line="240" w:lineRule="auto"/>
      </w:pPr>
      <w:r>
        <w:separator/>
      </w:r>
    </w:p>
  </w:footnote>
  <w:footnote w:type="continuationSeparator" w:id="0">
    <w:p w14:paraId="409C2598" w14:textId="77777777" w:rsidR="00A5696D" w:rsidRDefault="00A56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BAC1" w14:textId="77777777" w:rsidR="00DB7769" w:rsidRDefault="00DB7769">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DB7769" w14:paraId="5738473D" w14:textId="77777777">
      <w:trPr>
        <w:trHeight w:val="697"/>
      </w:trPr>
      <w:tc>
        <w:tcPr>
          <w:tcW w:w="5954" w:type="dxa"/>
          <w:tcBorders>
            <w:top w:val="nil"/>
            <w:left w:val="nil"/>
            <w:bottom w:val="nil"/>
            <w:right w:val="nil"/>
          </w:tcBorders>
        </w:tcPr>
        <w:p w14:paraId="6DD7479E" w14:textId="77777777" w:rsidR="00DB7769"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76E35981" w14:textId="77777777" w:rsidR="00DB7769"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0AED934A" w14:textId="77777777" w:rsidR="00DB7769" w:rsidRDefault="00000000">
          <w:pPr>
            <w:jc w:val="center"/>
            <w:rPr>
              <w:rFonts w:ascii="Century Gothic" w:eastAsia="Century Gothic" w:hAnsi="Century Gothic" w:cs="Century Gothic"/>
              <w:b/>
              <w:sz w:val="30"/>
              <w:szCs w:val="30"/>
            </w:rPr>
          </w:pPr>
          <w:r>
            <w:rPr>
              <w:noProof/>
            </w:rPr>
            <w:drawing>
              <wp:inline distT="0" distB="0" distL="0" distR="0" wp14:anchorId="7A06468D" wp14:editId="5DCD87DB">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511C255" w14:textId="77777777" w:rsidR="00DB7769" w:rsidRDefault="00DB7769">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769"/>
    <w:rsid w:val="001A63FC"/>
    <w:rsid w:val="002B5315"/>
    <w:rsid w:val="0035168E"/>
    <w:rsid w:val="00A1652A"/>
    <w:rsid w:val="00A5696D"/>
    <w:rsid w:val="00DB68E7"/>
    <w:rsid w:val="00DB77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53213"/>
  <w15:docId w15:val="{6C409DF3-0A59-46EB-B39C-BFFC3248B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765345">
      <w:bodyDiv w:val="1"/>
      <w:marLeft w:val="0"/>
      <w:marRight w:val="0"/>
      <w:marTop w:val="0"/>
      <w:marBottom w:val="0"/>
      <w:divBdr>
        <w:top w:val="none" w:sz="0" w:space="0" w:color="auto"/>
        <w:left w:val="none" w:sz="0" w:space="0" w:color="auto"/>
        <w:bottom w:val="none" w:sz="0" w:space="0" w:color="auto"/>
        <w:right w:val="none" w:sz="0" w:space="0" w:color="auto"/>
      </w:divBdr>
    </w:div>
    <w:div w:id="421608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zPyoci8EJf1udwkxZGj8iBWIfw==">CgMxLjAyDmguamJ0b3cxbzYwMmYwOAByITE2bndyT18waXJaNFcyUWRsYmxLRmpEeEliazFiaS1qSQ==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1012</Words>
  <Characters>5572</Characters>
  <Application>Microsoft Office Word</Application>
  <DocSecurity>0</DocSecurity>
  <Lines>46</Lines>
  <Paragraphs>13</Paragraphs>
  <ScaleCrop>false</ScaleCrop>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Gogeta Sensei12</cp:lastModifiedBy>
  <cp:revision>2</cp:revision>
  <dcterms:created xsi:type="dcterms:W3CDTF">2025-06-17T03:07:00Z</dcterms:created>
  <dcterms:modified xsi:type="dcterms:W3CDTF">2025-06-17T03:07:00Z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