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NORMALIZACIÓN [1,5 PUNTOS]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Normaliza la siguiente relación hasta 3ª FN, para ello, rellena la tabla que se adjunta: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cod_actividad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nombre_actividad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dni_monitor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nombre_monitor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hora_fin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CuestaFit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Pilates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19:45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CuestaFit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Body pump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19:55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CuestaFit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Pilates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19:45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CuestaFit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20:55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Donde: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Centro es el nombre del centro donde se realiza la actividad y es único, ya que es una empresa y el nombre está registrado como único.</w:t>
      </w:r>
    </w:p>
    <w:p w:rsidR="00000000" w:rsidDel="00000000" w:rsidP="00000000" w:rsidRDefault="00000000" w:rsidRPr="00000000" w14:paraId="0000003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0"/>
        <w:gridCol w:w="7260"/>
        <w:tblGridChange w:id="0">
          <w:tblGrid>
            <w:gridCol w:w="3200"/>
            <w:gridCol w:w="726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PRIMERA FORMA NORMAL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 la relación o relaciones que no cumplen esta FN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¿Por qué no se encuentra en 1ª FN?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 las relaciones resultantes del proceso de normalizar a 1ª FN: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0"/>
        <w:gridCol w:w="7260"/>
        <w:tblGridChange w:id="0">
          <w:tblGrid>
            <w:gridCol w:w="3200"/>
            <w:gridCol w:w="726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SEGUNDA FORMA NORMAL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 la relación o relaciones que no cumplen esta FN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¿Por qué no se encuentra en 2ª FN? Indica las dependencias, si las hay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 las relaciones resultantes del proceso de normalizar a 2ª FN: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0"/>
        <w:gridCol w:w="7260"/>
        <w:tblGridChange w:id="0">
          <w:tblGrid>
            <w:gridCol w:w="3200"/>
            <w:gridCol w:w="726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TERCERA FORMA NORMAL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 la relación o relaciones que no cumplen esta FN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¿Por qué no se encuentra en 3ª FN? Indica las dependencias, si las hay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 las relaciones resultantes del proceso de normalizar a 3ª FN: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0"/>
        <w:gridCol w:w="7260"/>
        <w:tblGridChange w:id="0">
          <w:tblGrid>
            <w:gridCol w:w="3200"/>
            <w:gridCol w:w="726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ESQUEMA RELACIONAL NORMALIZADO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 las relaciones resultantes después de haber normalizado hasta 3ª FN: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MODELO ENTIDAD RELACIÓN [4,5 PUNTOS]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gestión de una farmacia requiere poder llevar control de los medicamentos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existentes y de los que se van sirviendo, para lo cual se pretende diseñar una aplicación web que cumpla lo siguiente: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farmacia se requiere una catalogación de todos los </w:t>
      </w:r>
      <w:r w:rsidDel="00000000" w:rsidR="00000000" w:rsidRPr="00000000">
        <w:rPr>
          <w:sz w:val="20"/>
          <w:szCs w:val="20"/>
          <w:rtl w:val="0"/>
        </w:rPr>
        <w:t xml:space="preserve">medicamentos </w:t>
      </w:r>
      <w:r w:rsidDel="00000000" w:rsidR="00000000" w:rsidRPr="00000000">
        <w:rPr>
          <w:sz w:val="20"/>
          <w:szCs w:val="20"/>
          <w:rtl w:val="0"/>
        </w:rPr>
        <w:t xml:space="preserve">existentes, para lo cual se almacenará un </w:t>
      </w:r>
      <w:r w:rsidDel="00000000" w:rsidR="00000000" w:rsidRPr="00000000">
        <w:rPr>
          <w:sz w:val="20"/>
          <w:szCs w:val="20"/>
          <w:rtl w:val="0"/>
        </w:rPr>
        <w:t xml:space="preserve">código </w:t>
      </w:r>
      <w:r w:rsidDel="00000000" w:rsidR="00000000" w:rsidRPr="00000000">
        <w:rPr>
          <w:sz w:val="20"/>
          <w:szCs w:val="20"/>
          <w:rtl w:val="0"/>
        </w:rPr>
        <w:t xml:space="preserve">de medicamento, </w:t>
      </w:r>
      <w:r w:rsidDel="00000000" w:rsidR="00000000" w:rsidRPr="00000000">
        <w:rPr>
          <w:sz w:val="20"/>
          <w:szCs w:val="20"/>
          <w:rtl w:val="0"/>
        </w:rPr>
        <w:t xml:space="preserve">nombre </w:t>
      </w:r>
      <w:r w:rsidDel="00000000" w:rsidR="00000000" w:rsidRPr="00000000">
        <w:rPr>
          <w:sz w:val="20"/>
          <w:szCs w:val="20"/>
          <w:rtl w:val="0"/>
        </w:rPr>
        <w:t xml:space="preserve">del medicamento, </w:t>
      </w:r>
      <w:r w:rsidDel="00000000" w:rsidR="00000000" w:rsidRPr="00000000">
        <w:rPr>
          <w:sz w:val="20"/>
          <w:szCs w:val="20"/>
          <w:rtl w:val="0"/>
        </w:rPr>
        <w:t xml:space="preserve">tipo </w:t>
      </w:r>
      <w:r w:rsidDel="00000000" w:rsidR="00000000" w:rsidRPr="00000000">
        <w:rPr>
          <w:sz w:val="20"/>
          <w:szCs w:val="20"/>
          <w:rtl w:val="0"/>
        </w:rPr>
        <w:t xml:space="preserve">de medicamento (jarabe, comprimido, pomada, etc.), unidades en </w:t>
      </w:r>
      <w:r w:rsidDel="00000000" w:rsidR="00000000" w:rsidRPr="00000000">
        <w:rPr>
          <w:sz w:val="20"/>
          <w:szCs w:val="20"/>
          <w:rtl w:val="0"/>
        </w:rPr>
        <w:t xml:space="preserve">stock</w:t>
      </w:r>
      <w:r w:rsidDel="00000000" w:rsidR="00000000" w:rsidRPr="00000000">
        <w:rPr>
          <w:sz w:val="20"/>
          <w:szCs w:val="20"/>
          <w:rtl w:val="0"/>
        </w:rPr>
        <w:t xml:space="preserve">, unidades </w:t>
      </w:r>
      <w:r w:rsidDel="00000000" w:rsidR="00000000" w:rsidRPr="00000000">
        <w:rPr>
          <w:sz w:val="20"/>
          <w:szCs w:val="20"/>
          <w:rtl w:val="0"/>
        </w:rPr>
        <w:t xml:space="preserve">vendidas </w:t>
      </w:r>
      <w:r w:rsidDel="00000000" w:rsidR="00000000" w:rsidRPr="00000000">
        <w:rPr>
          <w:sz w:val="20"/>
          <w:szCs w:val="20"/>
          <w:rtl w:val="0"/>
        </w:rPr>
        <w:t xml:space="preserve">y </w:t>
      </w:r>
      <w:r w:rsidDel="00000000" w:rsidR="00000000" w:rsidRPr="00000000">
        <w:rPr>
          <w:sz w:val="20"/>
          <w:szCs w:val="20"/>
          <w:rtl w:val="0"/>
        </w:rPr>
        <w:t xml:space="preserve">precio</w:t>
      </w:r>
      <w:r w:rsidDel="00000000" w:rsidR="00000000" w:rsidRPr="00000000">
        <w:rPr>
          <w:sz w:val="20"/>
          <w:szCs w:val="20"/>
          <w:rtl w:val="0"/>
        </w:rPr>
        <w:t xml:space="preserve">. Existen medicamentos de </w:t>
      </w:r>
      <w:r w:rsidDel="00000000" w:rsidR="00000000" w:rsidRPr="00000000">
        <w:rPr>
          <w:sz w:val="20"/>
          <w:szCs w:val="20"/>
          <w:rtl w:val="0"/>
        </w:rPr>
        <w:t xml:space="preserve">venta libre</w:t>
      </w:r>
      <w:r w:rsidDel="00000000" w:rsidR="00000000" w:rsidRPr="00000000">
        <w:rPr>
          <w:sz w:val="20"/>
          <w:szCs w:val="20"/>
          <w:rtl w:val="0"/>
        </w:rPr>
        <w:t xml:space="preserve">, y otros que sólo pueden dispensarse con </w:t>
      </w:r>
      <w:r w:rsidDel="00000000" w:rsidR="00000000" w:rsidRPr="00000000">
        <w:rPr>
          <w:sz w:val="20"/>
          <w:szCs w:val="20"/>
          <w:rtl w:val="0"/>
        </w:rPr>
        <w:t xml:space="preserve">receta </w:t>
      </w:r>
      <w:r w:rsidDel="00000000" w:rsidR="00000000" w:rsidRPr="00000000">
        <w:rPr>
          <w:sz w:val="20"/>
          <w:szCs w:val="20"/>
          <w:rtl w:val="0"/>
        </w:rPr>
        <w:t xml:space="preserve">médica.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farmacia </w:t>
      </w:r>
      <w:r w:rsidDel="00000000" w:rsidR="00000000" w:rsidRPr="00000000">
        <w:rPr>
          <w:sz w:val="20"/>
          <w:szCs w:val="20"/>
          <w:rtl w:val="0"/>
        </w:rPr>
        <w:t xml:space="preserve">adquiere </w:t>
      </w:r>
      <w:r w:rsidDel="00000000" w:rsidR="00000000" w:rsidRPr="00000000">
        <w:rPr>
          <w:sz w:val="20"/>
          <w:szCs w:val="20"/>
          <w:rtl w:val="0"/>
        </w:rPr>
        <w:t xml:space="preserve">cada medicamento a un </w:t>
      </w:r>
      <w:r w:rsidDel="00000000" w:rsidR="00000000" w:rsidRPr="00000000">
        <w:rPr>
          <w:sz w:val="20"/>
          <w:szCs w:val="20"/>
          <w:rtl w:val="0"/>
        </w:rPr>
        <w:t xml:space="preserve">laboratorio</w:t>
      </w:r>
      <w:r w:rsidDel="00000000" w:rsidR="00000000" w:rsidRPr="00000000">
        <w:rPr>
          <w:sz w:val="20"/>
          <w:szCs w:val="20"/>
          <w:rtl w:val="0"/>
        </w:rPr>
        <w:t xml:space="preserve">, o bien los </w:t>
      </w:r>
      <w:r w:rsidDel="00000000" w:rsidR="00000000" w:rsidRPr="00000000">
        <w:rPr>
          <w:sz w:val="20"/>
          <w:szCs w:val="20"/>
          <w:rtl w:val="0"/>
        </w:rPr>
        <w:t xml:space="preserve">fabrica </w:t>
      </w:r>
      <w:r w:rsidDel="00000000" w:rsidR="00000000" w:rsidRPr="00000000">
        <w:rPr>
          <w:sz w:val="20"/>
          <w:szCs w:val="20"/>
          <w:rtl w:val="0"/>
        </w:rPr>
        <w:t xml:space="preserve">ella misma. Se desea conocer el </w:t>
      </w:r>
      <w:r w:rsidDel="00000000" w:rsidR="00000000" w:rsidRPr="00000000">
        <w:rPr>
          <w:sz w:val="20"/>
          <w:szCs w:val="20"/>
          <w:rtl w:val="0"/>
        </w:rPr>
        <w:t xml:space="preserve">código </w:t>
      </w:r>
      <w:r w:rsidDel="00000000" w:rsidR="00000000" w:rsidRPr="00000000">
        <w:rPr>
          <w:sz w:val="20"/>
          <w:szCs w:val="20"/>
          <w:rtl w:val="0"/>
        </w:rPr>
        <w:t xml:space="preserve">del laboratorio, </w:t>
      </w:r>
      <w:r w:rsidDel="00000000" w:rsidR="00000000" w:rsidRPr="00000000">
        <w:rPr>
          <w:sz w:val="20"/>
          <w:szCs w:val="20"/>
          <w:rtl w:val="0"/>
        </w:rPr>
        <w:t xml:space="preserve">nombre, teléfono y dirección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medicamentos se agrupan en </w:t>
      </w:r>
      <w:r w:rsidDel="00000000" w:rsidR="00000000" w:rsidRPr="00000000">
        <w:rPr>
          <w:sz w:val="20"/>
          <w:szCs w:val="20"/>
          <w:rtl w:val="0"/>
        </w:rPr>
        <w:t xml:space="preserve">familias</w:t>
      </w:r>
      <w:r w:rsidDel="00000000" w:rsidR="00000000" w:rsidRPr="00000000">
        <w:rPr>
          <w:sz w:val="20"/>
          <w:szCs w:val="20"/>
          <w:rtl w:val="0"/>
        </w:rPr>
        <w:t xml:space="preserve">, un medicamento puede </w:t>
      </w:r>
      <w:r w:rsidDel="00000000" w:rsidR="00000000" w:rsidRPr="00000000">
        <w:rPr>
          <w:sz w:val="20"/>
          <w:szCs w:val="20"/>
          <w:rtl w:val="0"/>
        </w:rPr>
        <w:t xml:space="preserve">pertenecer </w:t>
      </w:r>
      <w:r w:rsidDel="00000000" w:rsidR="00000000" w:rsidRPr="00000000">
        <w:rPr>
          <w:sz w:val="20"/>
          <w:szCs w:val="20"/>
          <w:rtl w:val="0"/>
        </w:rPr>
        <w:t xml:space="preserve">a una única familia o a varias.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 las familias de medicamentos guardaremos el </w:t>
      </w:r>
      <w:r w:rsidDel="00000000" w:rsidR="00000000" w:rsidRPr="00000000">
        <w:rPr>
          <w:sz w:val="20"/>
          <w:szCs w:val="20"/>
          <w:rtl w:val="0"/>
        </w:rPr>
        <w:t xml:space="preserve">código y el nombre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app habrá dos tipos de usuarios: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Usuario estándar</w:t>
      </w:r>
      <w:r w:rsidDel="00000000" w:rsidR="00000000" w:rsidRPr="00000000">
        <w:rPr>
          <w:sz w:val="20"/>
          <w:szCs w:val="20"/>
          <w:rtl w:val="0"/>
        </w:rPr>
        <w:t xml:space="preserve">: serán aquellos que van a la farmacia y pagan en el momento de llevarse los medicamentos.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Usuario con crédito</w:t>
      </w:r>
      <w:r w:rsidDel="00000000" w:rsidR="00000000" w:rsidRPr="00000000">
        <w:rPr>
          <w:sz w:val="20"/>
          <w:szCs w:val="20"/>
          <w:rtl w:val="0"/>
        </w:rPr>
        <w:t xml:space="preserve">: serán aquellos que realizan los pagos de sus pedidos a fin de cada mes. 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farmacia quiere conocer las unidades de cada medicamento </w:t>
      </w:r>
      <w:r w:rsidDel="00000000" w:rsidR="00000000" w:rsidRPr="00000000">
        <w:rPr>
          <w:sz w:val="20"/>
          <w:szCs w:val="20"/>
          <w:rtl w:val="0"/>
        </w:rPr>
        <w:t xml:space="preserve">comprado </w:t>
      </w:r>
      <w:r w:rsidDel="00000000" w:rsidR="00000000" w:rsidRPr="00000000">
        <w:rPr>
          <w:sz w:val="20"/>
          <w:szCs w:val="20"/>
          <w:rtl w:val="0"/>
        </w:rPr>
        <w:t xml:space="preserve">(con o sin crédito) así como la </w:t>
      </w:r>
      <w:r w:rsidDel="00000000" w:rsidR="00000000" w:rsidRPr="00000000">
        <w:rPr>
          <w:sz w:val="20"/>
          <w:szCs w:val="20"/>
          <w:rtl w:val="0"/>
        </w:rPr>
        <w:t xml:space="preserve">fecha de compra</w:t>
      </w:r>
      <w:r w:rsidDel="00000000" w:rsidR="00000000" w:rsidRPr="00000000">
        <w:rPr>
          <w:sz w:val="20"/>
          <w:szCs w:val="20"/>
          <w:rtl w:val="0"/>
        </w:rPr>
        <w:t xml:space="preserve">. Además, es necesario tener los </w:t>
      </w:r>
      <w:r w:rsidDel="00000000" w:rsidR="00000000" w:rsidRPr="00000000">
        <w:rPr>
          <w:sz w:val="20"/>
          <w:szCs w:val="20"/>
          <w:rtl w:val="0"/>
        </w:rPr>
        <w:t xml:space="preserve">datos bancarios</w:t>
      </w:r>
      <w:r w:rsidDel="00000000" w:rsidR="00000000" w:rsidRPr="00000000">
        <w:rPr>
          <w:sz w:val="20"/>
          <w:szCs w:val="20"/>
          <w:rtl w:val="0"/>
        </w:rPr>
        <w:t xml:space="preserve"> de los clientes con crédito, así como la </w:t>
      </w:r>
      <w:r w:rsidDel="00000000" w:rsidR="00000000" w:rsidRPr="00000000">
        <w:rPr>
          <w:sz w:val="20"/>
          <w:szCs w:val="20"/>
          <w:rtl w:val="0"/>
        </w:rPr>
        <w:t xml:space="preserve">fecha de pago</w:t>
      </w:r>
      <w:r w:rsidDel="00000000" w:rsidR="00000000" w:rsidRPr="00000000">
        <w:rPr>
          <w:sz w:val="20"/>
          <w:szCs w:val="20"/>
          <w:rtl w:val="0"/>
        </w:rPr>
        <w:t xml:space="preserve"> de las compras que realizan. 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Aspectos a tener en cuenta: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mismo medicamento puede ser adquirido por distintos laboratorios.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base de datos están todos los laboratorios de la zona, puede que alguno de ellos no suministre medicamentos a la farmacia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 mismo ocurre con las familias de medicamentos, en la base de datos están todas las familias de medicamentos que existen , pero puede ser que la farmacia no tenga stock de alguna familia.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Debes hacer: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Diseño del Modelo Entidad Relación que cumpla todos estos requisitos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Explicar: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cardinalidades de todas las relaciones que han considerado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line="276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motivo de usar jerarquías o entidades débiles, si es el caso. 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CONSULTAS [4 PUNTOS]</w:t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 realizar estas consultas, debes: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Usar la BD que tienes a tu disposición (universidad.sql)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Mostrar únicamente la información que se pide y en el orden pedido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Seguir las reglas sintácticas y de formato que hemos visto en clase: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line="276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Uso de mayúsculas y minúsculas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line="276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Saltos de línea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Copiar en cada apartado la consulta correspondiente</w:t>
      </w:r>
    </w:p>
    <w:p w:rsidR="00000000" w:rsidDel="00000000" w:rsidP="00000000" w:rsidRDefault="00000000" w:rsidRPr="00000000" w14:paraId="0000008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partir de la base de datos “universidad”, contesta: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Devuelve un listado con el nombre, primer apellido y segundo apellido de todos los alumnos. El listado deberá estar ordenado alfabéticamente de la A a la Z por el primer apellido, segundo apellido y nombre. </w:t>
      </w:r>
      <w:r w:rsidDel="00000000" w:rsidR="00000000" w:rsidRPr="00000000">
        <w:rPr>
          <w:b w:val="1"/>
          <w:sz w:val="20"/>
          <w:szCs w:val="20"/>
          <w:rtl w:val="0"/>
        </w:rPr>
        <w:t xml:space="preserve">0,3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Muestra el nombre, el cuatrimestre y los créditos de las asignaturas que se imparten en el mismo cuatrimestre que la asignatura con id 10. Ordena el resultado por nombre de la Z a la A </w:t>
      </w:r>
      <w:r w:rsidDel="00000000" w:rsidR="00000000" w:rsidRPr="00000000">
        <w:rPr>
          <w:b w:val="1"/>
          <w:sz w:val="20"/>
          <w:szCs w:val="20"/>
          <w:rtl w:val="0"/>
        </w:rPr>
        <w:t xml:space="preserve">0,5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Devuelve los datos que se enumeran a continuación de los alumnos que nacieron entre 01/01/1990 y 31/12/2000. Muéstralos ordenados por su año de nacimiento (de menor a mayor). Debes usar la función YEAR. </w:t>
      </w:r>
      <w:r w:rsidDel="00000000" w:rsidR="00000000" w:rsidRPr="00000000">
        <w:rPr>
          <w:b w:val="1"/>
          <w:sz w:val="20"/>
          <w:szCs w:val="20"/>
          <w:rtl w:val="0"/>
        </w:rPr>
        <w:t xml:space="preserve">0,3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año de nacimiento 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 la media de alumnos matriculados en cada asignatura. El resultado sólo debe mostrar dos columnas, una con el identificador de la asignatura y otra con el número de alumnos matriculados en ésta. Ponle un alias adecuado a la columna correspondiente al número de alumnos y muestra los datos ordenados de mayor a menos matriculaciones. </w:t>
      </w:r>
      <w:r w:rsidDel="00000000" w:rsidR="00000000" w:rsidRPr="00000000">
        <w:rPr>
          <w:b w:val="1"/>
          <w:sz w:val="20"/>
          <w:szCs w:val="20"/>
          <w:rtl w:val="0"/>
        </w:rPr>
        <w:t xml:space="preserve">0,5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Devuelve el nombre, apellidos, teléfono y nif de profesores que no han dado de alta su número de teléfono en la base de datos y además su nif termina en K. </w:t>
      </w:r>
      <w:r w:rsidDel="00000000" w:rsidR="00000000" w:rsidRPr="00000000">
        <w:rPr>
          <w:b w:val="1"/>
          <w:sz w:val="20"/>
          <w:szCs w:val="20"/>
          <w:rtl w:val="0"/>
        </w:rPr>
        <w:t xml:space="preserve">0,3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 cuántos profesores hay en cada departamento. El resultado sólo debe mostrar dos columnas, una con el identificador del departamento y otra con el número de profesores que hay en ese departamento (esta columna la debes llamar 'num_profesores'). El resultado deberá estar ordenado de mayor a menor número de profesores. </w:t>
      </w:r>
      <w:r w:rsidDel="00000000" w:rsidR="00000000" w:rsidRPr="00000000">
        <w:rPr>
          <w:b w:val="1"/>
          <w:sz w:val="20"/>
          <w:szCs w:val="20"/>
          <w:rtl w:val="0"/>
        </w:rPr>
        <w:t xml:space="preserve">0,5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Devuelve el listado de las asignaturas que se imparten en el primer cuatrimestre, en el tercer curso del grado que tiene el identificador 4. Debes mostrar: </w:t>
      </w:r>
      <w:r w:rsidDel="00000000" w:rsidR="00000000" w:rsidRPr="00000000">
        <w:rPr>
          <w:b w:val="1"/>
          <w:sz w:val="20"/>
          <w:szCs w:val="20"/>
          <w:rtl w:val="0"/>
        </w:rPr>
        <w:t xml:space="preserve">0,3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 de la asignatura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créditos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cuatrimestre</w:t>
      </w:r>
    </w:p>
    <w:p w:rsidR="00000000" w:rsidDel="00000000" w:rsidP="00000000" w:rsidRDefault="00000000" w:rsidRPr="00000000" w14:paraId="00000097">
      <w:pPr>
        <w:spacing w:after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Órdenalas alfabéticamente por el nombre de la asignatura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Devuelve todos los datos del alumno más joven. </w:t>
      </w:r>
      <w:r w:rsidDel="00000000" w:rsidR="00000000" w:rsidRPr="00000000">
        <w:rPr>
          <w:b w:val="1"/>
          <w:sz w:val="20"/>
          <w:szCs w:val="20"/>
          <w:rtl w:val="0"/>
        </w:rPr>
        <w:t xml:space="preserve">0,5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Devuelve un listado con todos los datos de los departamentos que no tienen a ningún profesor asociado </w:t>
      </w:r>
      <w:r w:rsidDel="00000000" w:rsidR="00000000" w:rsidRPr="00000000">
        <w:rPr>
          <w:b w:val="1"/>
          <w:sz w:val="20"/>
          <w:szCs w:val="20"/>
          <w:rtl w:val="0"/>
        </w:rPr>
        <w:t xml:space="preserve">0,8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Muestra el nombre, el tipo y la ciudad de las personas que viven en la misma ciudad que el profesor con id 3 </w:t>
      </w:r>
      <w:r w:rsidDel="00000000" w:rsidR="00000000" w:rsidRPr="00000000">
        <w:rPr>
          <w:b w:val="1"/>
          <w:sz w:val="20"/>
          <w:szCs w:val="20"/>
          <w:rtl w:val="0"/>
        </w:rPr>
        <w:t xml:space="preserve">0,5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Devuelve un listado con el identificador de todos los grados existentes en la base de datos y el número de asignaturas que tiene cada uno. El resultado deberá estar ordenado de menor a mayor por el id del grado. Ponle un alias adecuado a la columna correspondiente al número de asignaturas. </w:t>
      </w:r>
      <w:r w:rsidDel="00000000" w:rsidR="00000000" w:rsidRPr="00000000">
        <w:rPr>
          <w:b w:val="1"/>
          <w:sz w:val="20"/>
          <w:szCs w:val="20"/>
          <w:rtl w:val="0"/>
        </w:rPr>
        <w:t xml:space="preserve">0,5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jc w:val="left"/>
      <w:rPr>
        <w:i w:val="1"/>
        <w:color w:val="999999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EXAMEN 1ª EVALUACIÓN</w:t>
    </w:r>
  </w:p>
  <w:p w:rsidR="00000000" w:rsidDel="00000000" w:rsidP="00000000" w:rsidRDefault="00000000" w:rsidRPr="00000000" w14:paraId="000000A1">
    <w:pPr>
      <w:jc w:val="left"/>
      <w:rPr>
        <w:i w:val="1"/>
        <w:color w:val="999999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04/12/2020</w:t>
    </w:r>
  </w:p>
  <w:p w:rsidR="00000000" w:rsidDel="00000000" w:rsidP="00000000" w:rsidRDefault="00000000" w:rsidRPr="00000000" w14:paraId="000000A2">
    <w:pPr>
      <w:jc w:val="right"/>
      <w:rPr>
        <w:i w:val="1"/>
        <w:color w:val="999999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BBDD, 1º DAW</w:t>
    </w:r>
  </w:p>
  <w:p w:rsidR="00000000" w:rsidDel="00000000" w:rsidP="00000000" w:rsidRDefault="00000000" w:rsidRPr="00000000" w14:paraId="000000A3">
    <w:pPr>
      <w:jc w:val="right"/>
      <w:rPr>
        <w:i w:val="1"/>
        <w:color w:val="999999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IES ALIXAR, curso 20/21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e066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color w:val="e06666"/>
      <w:sz w:val="38"/>
      <w:szCs w:val="3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