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4FC" w:rsidRDefault="007F04FC">
      <w:pPr>
        <w:ind w:left="2" w:hanging="4"/>
        <w:jc w:val="center"/>
        <w:rPr>
          <w:sz w:val="36"/>
          <w:szCs w:val="36"/>
        </w:rPr>
      </w:pPr>
    </w:p>
    <w:p w:rsidR="007F04FC" w:rsidRDefault="00000000">
      <w:pPr>
        <w:pStyle w:val="Title"/>
        <w:spacing w:before="240" w:after="60" w:line="240" w:lineRule="auto"/>
        <w:ind w:left="4" w:hanging="6"/>
        <w:jc w:val="center"/>
        <w:rPr>
          <w:sz w:val="58"/>
          <w:szCs w:val="58"/>
        </w:rPr>
      </w:pPr>
      <w:bookmarkStart w:id="0" w:name="_heading=h.viv523c5x0be" w:colFirst="0" w:colLast="0"/>
      <w:bookmarkEnd w:id="0"/>
      <w:r>
        <w:rPr>
          <w:sz w:val="58"/>
          <w:szCs w:val="58"/>
        </w:rPr>
        <w:t>SISTEMA DE GESTIÓN DE INCIDENCIAS</w:t>
      </w:r>
    </w:p>
    <w:p w:rsidR="007F04FC" w:rsidRDefault="007F04FC">
      <w:pPr>
        <w:ind w:left="0" w:hanging="2"/>
        <w:rPr>
          <w:color w:val="000000"/>
        </w:rPr>
      </w:pPr>
      <w:bookmarkStart w:id="1" w:name="_heading=h.gjdgxs" w:colFirst="0" w:colLast="0"/>
      <w:bookmarkEnd w:id="1"/>
    </w:p>
    <w:p w:rsidR="007F04FC" w:rsidRDefault="00000000">
      <w:pPr>
        <w:pStyle w:val="Subtitle"/>
        <w:spacing w:before="240" w:after="60" w:line="240" w:lineRule="auto"/>
        <w:ind w:left="3" w:hanging="5"/>
        <w:jc w:val="center"/>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b/>
          <w:i w:val="0"/>
          <w:color w:val="000000"/>
          <w:sz w:val="46"/>
          <w:szCs w:val="46"/>
        </w:rPr>
        <w:t>Especificación de Requerimiento:</w:t>
      </w:r>
      <w:r>
        <w:rPr>
          <w:rFonts w:ascii="Times New Roman" w:eastAsia="Times New Roman" w:hAnsi="Times New Roman" w:cs="Times New Roman"/>
        </w:rPr>
        <w:t xml:space="preserve"> </w:t>
      </w:r>
    </w:p>
    <w:p w:rsidR="007F04FC" w:rsidRDefault="00000000">
      <w:pPr>
        <w:pStyle w:val="Subtitle"/>
        <w:spacing w:before="240" w:after="60" w:line="240" w:lineRule="auto"/>
        <w:ind w:left="2" w:hanging="4"/>
        <w:jc w:val="center"/>
        <w:rPr>
          <w:rFonts w:ascii="Times New Roman" w:eastAsia="Times New Roman" w:hAnsi="Times New Roman" w:cs="Times New Roman"/>
          <w:i w:val="0"/>
          <w:color w:val="000000"/>
          <w:sz w:val="42"/>
          <w:szCs w:val="42"/>
        </w:rPr>
      </w:pPr>
      <w:bookmarkStart w:id="3" w:name="_heading=h.vygbhfclfaeg" w:colFirst="0" w:colLast="0"/>
      <w:bookmarkEnd w:id="3"/>
      <w:r>
        <w:rPr>
          <w:rFonts w:ascii="Times New Roman" w:eastAsia="Times New Roman" w:hAnsi="Times New Roman" w:cs="Times New Roman"/>
          <w:i w:val="0"/>
          <w:color w:val="000000"/>
          <w:sz w:val="42"/>
          <w:szCs w:val="42"/>
        </w:rPr>
        <w:t>ER00</w:t>
      </w:r>
      <w:r w:rsidR="00DC2574">
        <w:rPr>
          <w:rFonts w:ascii="Times New Roman" w:eastAsia="Times New Roman" w:hAnsi="Times New Roman" w:cs="Times New Roman"/>
          <w:i w:val="0"/>
          <w:color w:val="000000"/>
          <w:sz w:val="42"/>
          <w:szCs w:val="42"/>
        </w:rPr>
        <w:t>8</w:t>
      </w:r>
      <w:r>
        <w:rPr>
          <w:rFonts w:ascii="Times New Roman" w:eastAsia="Times New Roman" w:hAnsi="Times New Roman" w:cs="Times New Roman"/>
          <w:i w:val="0"/>
          <w:color w:val="000000"/>
          <w:sz w:val="42"/>
          <w:szCs w:val="42"/>
        </w:rPr>
        <w:t>-</w:t>
      </w:r>
      <w:r w:rsidR="00DC2574">
        <w:rPr>
          <w:rFonts w:ascii="Times New Roman" w:eastAsia="Times New Roman" w:hAnsi="Times New Roman" w:cs="Times New Roman"/>
          <w:i w:val="0"/>
          <w:color w:val="000000"/>
          <w:sz w:val="42"/>
          <w:szCs w:val="42"/>
        </w:rPr>
        <w:t>Generacion de Reportes</w:t>
      </w:r>
    </w:p>
    <w:p w:rsidR="007F04FC" w:rsidRDefault="007F04FC">
      <w:pPr>
        <w:ind w:left="2" w:hanging="4"/>
        <w:jc w:val="center"/>
        <w:rPr>
          <w:color w:val="000000"/>
          <w:sz w:val="36"/>
          <w:szCs w:val="36"/>
        </w:rPr>
      </w:pPr>
    </w:p>
    <w:p w:rsidR="007F04FC" w:rsidRDefault="007F04FC">
      <w:pPr>
        <w:ind w:left="2" w:hanging="4"/>
        <w:jc w:val="center"/>
        <w:rPr>
          <w:color w:val="000000"/>
          <w:sz w:val="36"/>
          <w:szCs w:val="36"/>
        </w:rPr>
      </w:pPr>
    </w:p>
    <w:p w:rsidR="007F04FC" w:rsidRDefault="007F04FC">
      <w:pPr>
        <w:ind w:left="1" w:hanging="3"/>
        <w:jc w:val="center"/>
        <w:rPr>
          <w:color w:val="000000"/>
          <w:sz w:val="32"/>
          <w:szCs w:val="32"/>
        </w:rPr>
      </w:pPr>
    </w:p>
    <w:p w:rsidR="007F04FC" w:rsidRDefault="00000000">
      <w:pPr>
        <w:ind w:left="1" w:hanging="3"/>
        <w:jc w:val="center"/>
      </w:pPr>
      <w:r>
        <w:rPr>
          <w:sz w:val="32"/>
          <w:szCs w:val="32"/>
        </w:rPr>
        <w:t>Versión 1.0</w:t>
      </w: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000000">
      <w:pPr>
        <w:ind w:left="1" w:hanging="3"/>
        <w:jc w:val="right"/>
      </w:pPr>
      <w:r>
        <w:rPr>
          <w:b/>
          <w:sz w:val="28"/>
          <w:szCs w:val="28"/>
        </w:rPr>
        <w:t xml:space="preserve">Lima, </w:t>
      </w:r>
      <w:proofErr w:type="gramStart"/>
      <w:r w:rsidR="000C5872">
        <w:rPr>
          <w:b/>
          <w:sz w:val="28"/>
          <w:szCs w:val="28"/>
        </w:rPr>
        <w:t>Junio</w:t>
      </w:r>
      <w:proofErr w:type="gramEnd"/>
      <w:r>
        <w:rPr>
          <w:b/>
          <w:sz w:val="28"/>
          <w:szCs w:val="28"/>
        </w:rPr>
        <w:t xml:space="preserve"> del 2023</w:t>
      </w: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000000">
      <w:pPr>
        <w:tabs>
          <w:tab w:val="left" w:pos="1815"/>
        </w:tabs>
        <w:ind w:left="2" w:hanging="4"/>
        <w:jc w:val="center"/>
      </w:pPr>
      <w:r>
        <w:rPr>
          <w:b/>
          <w:color w:val="000000"/>
          <w:sz w:val="36"/>
          <w:szCs w:val="36"/>
        </w:rPr>
        <w:t>Control de Versiones</w:t>
      </w:r>
    </w:p>
    <w:p w:rsidR="007F04FC" w:rsidRDefault="007F04FC">
      <w:pPr>
        <w:tabs>
          <w:tab w:val="left" w:pos="1815"/>
        </w:tabs>
        <w:ind w:left="1" w:hanging="3"/>
        <w:rPr>
          <w:sz w:val="32"/>
          <w:szCs w:val="32"/>
        </w:rPr>
      </w:pPr>
    </w:p>
    <w:tbl>
      <w:tblPr>
        <w:tblStyle w:val="a"/>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95"/>
        <w:gridCol w:w="1350"/>
        <w:gridCol w:w="2040"/>
        <w:gridCol w:w="1695"/>
      </w:tblGrid>
      <w:tr w:rsidR="007F04FC">
        <w:trPr>
          <w:trHeight w:val="520"/>
        </w:trPr>
        <w:tc>
          <w:tcPr>
            <w:tcW w:w="8475" w:type="dxa"/>
            <w:gridSpan w:val="5"/>
            <w:shd w:val="clear" w:color="auto" w:fill="CCCCCC"/>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Historial de Revisiones</w:t>
            </w:r>
          </w:p>
        </w:tc>
      </w:tr>
      <w:tr w:rsidR="007F04F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proofErr w:type="spellStart"/>
            <w:r>
              <w:rPr>
                <w:b/>
              </w:rPr>
              <w:t>Item</w:t>
            </w:r>
            <w:proofErr w:type="spellEnd"/>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Fecha</w:t>
            </w:r>
          </w:p>
        </w:tc>
        <w:tc>
          <w:tcPr>
            <w:tcW w:w="135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Versión</w:t>
            </w:r>
          </w:p>
        </w:tc>
        <w:tc>
          <w:tcPr>
            <w:tcW w:w="204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Descripción</w:t>
            </w:r>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Autor</w:t>
            </w:r>
          </w:p>
        </w:tc>
      </w:tr>
      <w:tr w:rsidR="007F04F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w:t>
            </w:r>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w:t>
            </w:r>
            <w:r w:rsidR="00DC2574">
              <w:t>5</w:t>
            </w:r>
            <w:r>
              <w:t>/0</w:t>
            </w:r>
            <w:r w:rsidR="00CF0C8D">
              <w:t>6</w:t>
            </w:r>
            <w:r>
              <w:t>/2023</w:t>
            </w:r>
          </w:p>
        </w:tc>
        <w:tc>
          <w:tcPr>
            <w:tcW w:w="135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1.0</w:t>
            </w:r>
          </w:p>
        </w:tc>
        <w:tc>
          <w:tcPr>
            <w:tcW w:w="204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Especificación de Requerimiento ER00</w:t>
            </w:r>
            <w:r w:rsidR="00DC2574">
              <w:t>8</w:t>
            </w:r>
            <w:r>
              <w:t>-</w:t>
            </w:r>
            <w:r w:rsidR="00DC2574">
              <w:t>Generacion de Reportes</w:t>
            </w:r>
          </w:p>
          <w:p w:rsidR="007F04FC" w:rsidRDefault="007F04FC">
            <w:pPr>
              <w:widowControl w:val="0"/>
              <w:pBdr>
                <w:top w:val="nil"/>
                <w:left w:val="nil"/>
                <w:bottom w:val="nil"/>
                <w:right w:val="nil"/>
                <w:between w:val="nil"/>
              </w:pBdr>
              <w:spacing w:before="0" w:after="0" w:line="240" w:lineRule="auto"/>
              <w:ind w:left="0" w:hanging="2"/>
              <w:jc w:val="left"/>
            </w:pPr>
          </w:p>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DC2574">
            <w:pPr>
              <w:widowControl w:val="0"/>
              <w:pBdr>
                <w:top w:val="nil"/>
                <w:left w:val="nil"/>
                <w:bottom w:val="nil"/>
                <w:right w:val="nil"/>
                <w:between w:val="nil"/>
              </w:pBdr>
              <w:spacing w:before="0" w:after="0" w:line="240" w:lineRule="auto"/>
              <w:ind w:left="0" w:hanging="2"/>
              <w:jc w:val="left"/>
            </w:pPr>
            <w:r>
              <w:t xml:space="preserve">Justiniano Quispe Diego </w:t>
            </w:r>
            <w:proofErr w:type="spellStart"/>
            <w:r>
              <w:t>Andre</w:t>
            </w:r>
            <w:proofErr w:type="spellEnd"/>
          </w:p>
        </w:tc>
      </w:tr>
      <w:tr w:rsidR="007F04F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350"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2040"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r>
    </w:tbl>
    <w:p w:rsidR="007F04FC" w:rsidRDefault="007F04FC">
      <w:pPr>
        <w:tabs>
          <w:tab w:val="left" w:pos="1815"/>
        </w:tabs>
        <w:ind w:left="1" w:hanging="3"/>
        <w:rPr>
          <w:sz w:val="32"/>
          <w:szCs w:val="32"/>
        </w:rPr>
      </w:pPr>
    </w:p>
    <w:p w:rsidR="007F04FC" w:rsidRDefault="00000000">
      <w:pPr>
        <w:pageBreakBefore/>
        <w:pBdr>
          <w:top w:val="nil"/>
          <w:left w:val="nil"/>
          <w:bottom w:val="nil"/>
          <w:right w:val="nil"/>
          <w:between w:val="nil"/>
        </w:pBdr>
        <w:tabs>
          <w:tab w:val="left" w:pos="1815"/>
        </w:tabs>
        <w:spacing w:before="600"/>
        <w:ind w:left="1" w:hanging="3"/>
        <w:jc w:val="center"/>
        <w:rPr>
          <w:b/>
          <w:color w:val="000000"/>
          <w:sz w:val="32"/>
          <w:szCs w:val="32"/>
        </w:rPr>
      </w:pPr>
      <w:r>
        <w:rPr>
          <w:b/>
          <w:color w:val="000000"/>
          <w:sz w:val="32"/>
          <w:szCs w:val="32"/>
        </w:rPr>
        <w:lastRenderedPageBreak/>
        <w:t>ÍNDICE</w:t>
      </w:r>
    </w:p>
    <w:sdt>
      <w:sdtPr>
        <w:id w:val="-236096366"/>
        <w:docPartObj>
          <w:docPartGallery w:val="Table of Contents"/>
          <w:docPartUnique/>
        </w:docPartObj>
      </w:sdtPr>
      <w:sdtContent>
        <w:p w:rsidR="000C5872" w:rsidRDefault="00000000">
          <w:pPr>
            <w:pStyle w:val="TOC1"/>
            <w:tabs>
              <w:tab w:val="left" w:pos="440"/>
              <w:tab w:val="right" w:pos="8494"/>
            </w:tabs>
            <w:ind w:hanging="2"/>
            <w:rPr>
              <w:noProof/>
            </w:rPr>
          </w:pPr>
          <w:r>
            <w:fldChar w:fldCharType="begin"/>
          </w:r>
          <w:r>
            <w:instrText xml:space="preserve"> TOC \h \u \z \t "Heading 1,1,Heading 2,2,Heading 3,3,"</w:instrText>
          </w:r>
          <w:r>
            <w:fldChar w:fldCharType="separate"/>
          </w:r>
          <w:hyperlink w:anchor="_Toc137639881" w:history="1">
            <w:r w:rsidR="000C5872" w:rsidRPr="007E398B">
              <w:rPr>
                <w:rStyle w:val="Hyperlink"/>
                <w:noProof/>
              </w:rPr>
              <w:t>1.</w:t>
            </w:r>
            <w:r w:rsidR="000C5872">
              <w:rPr>
                <w:noProof/>
              </w:rPr>
              <w:tab/>
            </w:r>
            <w:r w:rsidR="000C5872" w:rsidRPr="007E398B">
              <w:rPr>
                <w:rStyle w:val="Hyperlink"/>
                <w:noProof/>
              </w:rPr>
              <w:t>Introducción</w:t>
            </w:r>
            <w:r w:rsidR="000C5872">
              <w:rPr>
                <w:noProof/>
                <w:webHidden/>
              </w:rPr>
              <w:tab/>
            </w:r>
            <w:r w:rsidR="000C5872">
              <w:rPr>
                <w:noProof/>
                <w:webHidden/>
              </w:rPr>
              <w:fldChar w:fldCharType="begin"/>
            </w:r>
            <w:r w:rsidR="000C5872">
              <w:rPr>
                <w:noProof/>
                <w:webHidden/>
              </w:rPr>
              <w:instrText xml:space="preserve"> PAGEREF _Toc137639881 \h </w:instrText>
            </w:r>
            <w:r w:rsidR="000C5872">
              <w:rPr>
                <w:noProof/>
                <w:webHidden/>
              </w:rPr>
            </w:r>
            <w:r w:rsidR="000C5872">
              <w:rPr>
                <w:noProof/>
                <w:webHidden/>
              </w:rPr>
              <w:fldChar w:fldCharType="separate"/>
            </w:r>
            <w:r w:rsidR="00967170">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2" w:history="1">
            <w:r w:rsidR="000C5872" w:rsidRPr="007E398B">
              <w:rPr>
                <w:rStyle w:val="Hyperlink"/>
                <w:noProof/>
              </w:rPr>
              <w:t>1.1</w:t>
            </w:r>
            <w:r w:rsidR="000C5872">
              <w:rPr>
                <w:noProof/>
              </w:rPr>
              <w:tab/>
            </w:r>
            <w:r w:rsidR="000C5872" w:rsidRPr="007E398B">
              <w:rPr>
                <w:rStyle w:val="Hyperlink"/>
                <w:noProof/>
              </w:rPr>
              <w:t>Propósito</w:t>
            </w:r>
            <w:r w:rsidR="000C5872">
              <w:rPr>
                <w:noProof/>
                <w:webHidden/>
              </w:rPr>
              <w:tab/>
            </w:r>
            <w:r w:rsidR="000C5872">
              <w:rPr>
                <w:noProof/>
                <w:webHidden/>
              </w:rPr>
              <w:fldChar w:fldCharType="begin"/>
            </w:r>
            <w:r w:rsidR="000C5872">
              <w:rPr>
                <w:noProof/>
                <w:webHidden/>
              </w:rPr>
              <w:instrText xml:space="preserve"> PAGEREF _Toc137639882 \h </w:instrText>
            </w:r>
            <w:r w:rsidR="000C5872">
              <w:rPr>
                <w:noProof/>
                <w:webHidden/>
              </w:rPr>
            </w:r>
            <w:r w:rsidR="000C5872">
              <w:rPr>
                <w:noProof/>
                <w:webHidden/>
              </w:rPr>
              <w:fldChar w:fldCharType="separate"/>
            </w:r>
            <w:r w:rsidR="00967170">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3" w:history="1">
            <w:r w:rsidR="000C5872" w:rsidRPr="007E398B">
              <w:rPr>
                <w:rStyle w:val="Hyperlink"/>
                <w:noProof/>
              </w:rPr>
              <w:t>1.2</w:t>
            </w:r>
            <w:r w:rsidR="000C5872">
              <w:rPr>
                <w:noProof/>
              </w:rPr>
              <w:tab/>
            </w:r>
            <w:r w:rsidR="000C5872" w:rsidRPr="007E398B">
              <w:rPr>
                <w:rStyle w:val="Hyperlink"/>
                <w:noProof/>
              </w:rPr>
              <w:t>Alcance</w:t>
            </w:r>
            <w:r w:rsidR="000C5872">
              <w:rPr>
                <w:noProof/>
                <w:webHidden/>
              </w:rPr>
              <w:tab/>
            </w:r>
            <w:r w:rsidR="000C5872">
              <w:rPr>
                <w:noProof/>
                <w:webHidden/>
              </w:rPr>
              <w:fldChar w:fldCharType="begin"/>
            </w:r>
            <w:r w:rsidR="000C5872">
              <w:rPr>
                <w:noProof/>
                <w:webHidden/>
              </w:rPr>
              <w:instrText xml:space="preserve"> PAGEREF _Toc137639883 \h </w:instrText>
            </w:r>
            <w:r w:rsidR="000C5872">
              <w:rPr>
                <w:noProof/>
                <w:webHidden/>
              </w:rPr>
            </w:r>
            <w:r w:rsidR="000C5872">
              <w:rPr>
                <w:noProof/>
                <w:webHidden/>
              </w:rPr>
              <w:fldChar w:fldCharType="separate"/>
            </w:r>
            <w:r w:rsidR="00967170">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4" w:history="1">
            <w:r w:rsidR="000C5872" w:rsidRPr="007E398B">
              <w:rPr>
                <w:rStyle w:val="Hyperlink"/>
                <w:noProof/>
              </w:rPr>
              <w:t>1.3</w:t>
            </w:r>
            <w:r w:rsidR="000C5872">
              <w:rPr>
                <w:noProof/>
              </w:rPr>
              <w:tab/>
            </w:r>
            <w:r w:rsidR="000C5872" w:rsidRPr="007E398B">
              <w:rPr>
                <w:rStyle w:val="Hyperlink"/>
                <w:noProof/>
              </w:rPr>
              <w:t>Definiciones, siglas y abreviaciones</w:t>
            </w:r>
            <w:r w:rsidR="000C5872">
              <w:rPr>
                <w:noProof/>
                <w:webHidden/>
              </w:rPr>
              <w:tab/>
            </w:r>
            <w:r w:rsidR="000C5872">
              <w:rPr>
                <w:noProof/>
                <w:webHidden/>
              </w:rPr>
              <w:fldChar w:fldCharType="begin"/>
            </w:r>
            <w:r w:rsidR="000C5872">
              <w:rPr>
                <w:noProof/>
                <w:webHidden/>
              </w:rPr>
              <w:instrText xml:space="preserve"> PAGEREF _Toc137639884 \h </w:instrText>
            </w:r>
            <w:r w:rsidR="000C5872">
              <w:rPr>
                <w:noProof/>
                <w:webHidden/>
              </w:rPr>
            </w:r>
            <w:r w:rsidR="000C5872">
              <w:rPr>
                <w:noProof/>
                <w:webHidden/>
              </w:rPr>
              <w:fldChar w:fldCharType="separate"/>
            </w:r>
            <w:r w:rsidR="00967170">
              <w:rPr>
                <w:noProof/>
                <w:webHidden/>
              </w:rPr>
              <w:t>5</w:t>
            </w:r>
            <w:r w:rsidR="000C5872">
              <w:rPr>
                <w:noProof/>
                <w:webHidden/>
              </w:rPr>
              <w:fldChar w:fldCharType="end"/>
            </w:r>
          </w:hyperlink>
        </w:p>
        <w:p w:rsidR="000C5872" w:rsidRDefault="00000000">
          <w:pPr>
            <w:pStyle w:val="TOC2"/>
            <w:tabs>
              <w:tab w:val="right" w:pos="8494"/>
            </w:tabs>
            <w:ind w:left="0" w:hanging="2"/>
            <w:rPr>
              <w:noProof/>
            </w:rPr>
          </w:pPr>
          <w:hyperlink w:anchor="_Toc137639885" w:history="1">
            <w:r w:rsidR="000C5872" w:rsidRPr="007E398B">
              <w:rPr>
                <w:rStyle w:val="Hyperlink"/>
                <w:noProof/>
              </w:rPr>
              <w:t>1.3.1 Definiciones:</w:t>
            </w:r>
            <w:r w:rsidR="000C5872">
              <w:rPr>
                <w:noProof/>
                <w:webHidden/>
              </w:rPr>
              <w:tab/>
            </w:r>
            <w:r w:rsidR="000C5872">
              <w:rPr>
                <w:noProof/>
                <w:webHidden/>
              </w:rPr>
              <w:fldChar w:fldCharType="begin"/>
            </w:r>
            <w:r w:rsidR="000C5872">
              <w:rPr>
                <w:noProof/>
                <w:webHidden/>
              </w:rPr>
              <w:instrText xml:space="preserve"> PAGEREF _Toc137639885 \h </w:instrText>
            </w:r>
            <w:r w:rsidR="000C5872">
              <w:rPr>
                <w:noProof/>
                <w:webHidden/>
              </w:rPr>
            </w:r>
            <w:r w:rsidR="000C5872">
              <w:rPr>
                <w:noProof/>
                <w:webHidden/>
              </w:rPr>
              <w:fldChar w:fldCharType="separate"/>
            </w:r>
            <w:r w:rsidR="00967170">
              <w:rPr>
                <w:noProof/>
                <w:webHidden/>
              </w:rPr>
              <w:t>5</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6" w:history="1">
            <w:r w:rsidR="000C5872" w:rsidRPr="007E398B">
              <w:rPr>
                <w:rStyle w:val="Hyperlink"/>
                <w:noProof/>
              </w:rPr>
              <w:t>1.4</w:t>
            </w:r>
            <w:r w:rsidR="000C5872">
              <w:rPr>
                <w:noProof/>
              </w:rPr>
              <w:tab/>
            </w:r>
            <w:r w:rsidR="000C5872" w:rsidRPr="007E398B">
              <w:rPr>
                <w:rStyle w:val="Hyperlink"/>
                <w:noProof/>
              </w:rPr>
              <w:t>Referencias</w:t>
            </w:r>
            <w:r w:rsidR="000C5872">
              <w:rPr>
                <w:noProof/>
                <w:webHidden/>
              </w:rPr>
              <w:tab/>
            </w:r>
            <w:r w:rsidR="000C5872">
              <w:rPr>
                <w:noProof/>
                <w:webHidden/>
              </w:rPr>
              <w:fldChar w:fldCharType="begin"/>
            </w:r>
            <w:r w:rsidR="000C5872">
              <w:rPr>
                <w:noProof/>
                <w:webHidden/>
              </w:rPr>
              <w:instrText xml:space="preserve"> PAGEREF _Toc137639886 \h </w:instrText>
            </w:r>
            <w:r w:rsidR="000C5872">
              <w:rPr>
                <w:noProof/>
                <w:webHidden/>
              </w:rPr>
            </w:r>
            <w:r w:rsidR="000C5872">
              <w:rPr>
                <w:noProof/>
                <w:webHidden/>
              </w:rPr>
              <w:fldChar w:fldCharType="separate"/>
            </w:r>
            <w:r w:rsidR="00967170">
              <w:rPr>
                <w:noProof/>
                <w:webHidden/>
              </w:rPr>
              <w:t>7</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7" w:history="1">
            <w:r w:rsidR="000C5872" w:rsidRPr="007E398B">
              <w:rPr>
                <w:rStyle w:val="Hyperlink"/>
                <w:noProof/>
              </w:rPr>
              <w:t>1.5</w:t>
            </w:r>
            <w:r w:rsidR="000C5872">
              <w:rPr>
                <w:noProof/>
              </w:rPr>
              <w:tab/>
            </w:r>
            <w:r w:rsidR="000C5872" w:rsidRPr="007E398B">
              <w:rPr>
                <w:rStyle w:val="Hyperlink"/>
                <w:noProof/>
              </w:rPr>
              <w:t>Resumen</w:t>
            </w:r>
            <w:r w:rsidR="000C5872">
              <w:rPr>
                <w:noProof/>
                <w:webHidden/>
              </w:rPr>
              <w:tab/>
            </w:r>
            <w:r w:rsidR="000C5872">
              <w:rPr>
                <w:noProof/>
                <w:webHidden/>
              </w:rPr>
              <w:fldChar w:fldCharType="begin"/>
            </w:r>
            <w:r w:rsidR="000C5872">
              <w:rPr>
                <w:noProof/>
                <w:webHidden/>
              </w:rPr>
              <w:instrText xml:space="preserve"> PAGEREF _Toc137639887 \h </w:instrText>
            </w:r>
            <w:r w:rsidR="000C5872">
              <w:rPr>
                <w:noProof/>
                <w:webHidden/>
              </w:rPr>
            </w:r>
            <w:r w:rsidR="000C5872">
              <w:rPr>
                <w:noProof/>
                <w:webHidden/>
              </w:rPr>
              <w:fldChar w:fldCharType="separate"/>
            </w:r>
            <w:r w:rsidR="00967170">
              <w:rPr>
                <w:noProof/>
                <w:webHidden/>
              </w:rPr>
              <w:t>7</w:t>
            </w:r>
            <w:r w:rsidR="000C5872">
              <w:rPr>
                <w:noProof/>
                <w:webHidden/>
              </w:rPr>
              <w:fldChar w:fldCharType="end"/>
            </w:r>
          </w:hyperlink>
        </w:p>
        <w:p w:rsidR="000C5872" w:rsidRDefault="00000000">
          <w:pPr>
            <w:pStyle w:val="TOC2"/>
            <w:tabs>
              <w:tab w:val="right" w:pos="8494"/>
            </w:tabs>
            <w:ind w:left="0" w:hanging="2"/>
            <w:rPr>
              <w:noProof/>
            </w:rPr>
          </w:pPr>
          <w:hyperlink w:anchor="_Toc137639888" w:history="1">
            <w:r w:rsidR="000C5872" w:rsidRPr="007E398B">
              <w:rPr>
                <w:rStyle w:val="Hyperlink"/>
                <w:noProof/>
              </w:rPr>
              <w:t>2.1 Diagrama de Casos de Usos</w:t>
            </w:r>
            <w:r w:rsidR="000C5872">
              <w:rPr>
                <w:noProof/>
                <w:webHidden/>
              </w:rPr>
              <w:tab/>
            </w:r>
            <w:r w:rsidR="000C5872">
              <w:rPr>
                <w:noProof/>
                <w:webHidden/>
              </w:rPr>
              <w:fldChar w:fldCharType="begin"/>
            </w:r>
            <w:r w:rsidR="000C5872">
              <w:rPr>
                <w:noProof/>
                <w:webHidden/>
              </w:rPr>
              <w:instrText xml:space="preserve"> PAGEREF _Toc137639888 \h </w:instrText>
            </w:r>
            <w:r w:rsidR="000C5872">
              <w:rPr>
                <w:noProof/>
                <w:webHidden/>
              </w:rPr>
            </w:r>
            <w:r w:rsidR="000C5872">
              <w:rPr>
                <w:noProof/>
                <w:webHidden/>
              </w:rPr>
              <w:fldChar w:fldCharType="separate"/>
            </w:r>
            <w:r w:rsidR="00967170">
              <w:rPr>
                <w:noProof/>
                <w:webHidden/>
              </w:rPr>
              <w:t>8</w:t>
            </w:r>
            <w:r w:rsidR="000C5872">
              <w:rPr>
                <w:noProof/>
                <w:webHidden/>
              </w:rPr>
              <w:fldChar w:fldCharType="end"/>
            </w:r>
          </w:hyperlink>
        </w:p>
        <w:p w:rsidR="000C5872" w:rsidRDefault="00000000">
          <w:pPr>
            <w:pStyle w:val="TOC2"/>
            <w:tabs>
              <w:tab w:val="right" w:pos="8494"/>
            </w:tabs>
            <w:ind w:left="0" w:hanging="2"/>
            <w:rPr>
              <w:noProof/>
            </w:rPr>
          </w:pPr>
          <w:hyperlink w:anchor="_Toc137639889" w:history="1">
            <w:r w:rsidR="000C5872" w:rsidRPr="007E398B">
              <w:rPr>
                <w:rStyle w:val="Hyperlink"/>
                <w:noProof/>
              </w:rPr>
              <w:t>2.2 Descripción</w:t>
            </w:r>
            <w:r w:rsidR="000C5872">
              <w:rPr>
                <w:noProof/>
                <w:webHidden/>
              </w:rPr>
              <w:tab/>
            </w:r>
            <w:r w:rsidR="000C5872">
              <w:rPr>
                <w:noProof/>
                <w:webHidden/>
              </w:rPr>
              <w:fldChar w:fldCharType="begin"/>
            </w:r>
            <w:r w:rsidR="000C5872">
              <w:rPr>
                <w:noProof/>
                <w:webHidden/>
              </w:rPr>
              <w:instrText xml:space="preserve"> PAGEREF _Toc137639889 \h </w:instrText>
            </w:r>
            <w:r w:rsidR="000C5872">
              <w:rPr>
                <w:noProof/>
                <w:webHidden/>
              </w:rPr>
            </w:r>
            <w:r w:rsidR="000C5872">
              <w:rPr>
                <w:noProof/>
                <w:webHidden/>
              </w:rPr>
              <w:fldChar w:fldCharType="separate"/>
            </w:r>
            <w:r w:rsidR="00967170">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0" w:history="1">
            <w:r w:rsidR="000C5872" w:rsidRPr="007E398B">
              <w:rPr>
                <w:rStyle w:val="Hyperlink"/>
                <w:noProof/>
              </w:rPr>
              <w:t>2.3 Actores</w:t>
            </w:r>
            <w:r w:rsidR="000C5872">
              <w:rPr>
                <w:noProof/>
                <w:webHidden/>
              </w:rPr>
              <w:tab/>
            </w:r>
            <w:r w:rsidR="000C5872">
              <w:rPr>
                <w:noProof/>
                <w:webHidden/>
              </w:rPr>
              <w:fldChar w:fldCharType="begin"/>
            </w:r>
            <w:r w:rsidR="000C5872">
              <w:rPr>
                <w:noProof/>
                <w:webHidden/>
              </w:rPr>
              <w:instrText xml:space="preserve"> PAGEREF _Toc137639890 \h </w:instrText>
            </w:r>
            <w:r w:rsidR="000C5872">
              <w:rPr>
                <w:noProof/>
                <w:webHidden/>
              </w:rPr>
            </w:r>
            <w:r w:rsidR="000C5872">
              <w:rPr>
                <w:noProof/>
                <w:webHidden/>
              </w:rPr>
              <w:fldChar w:fldCharType="separate"/>
            </w:r>
            <w:r w:rsidR="00967170">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1" w:history="1">
            <w:r w:rsidR="000C5872" w:rsidRPr="007E398B">
              <w:rPr>
                <w:rStyle w:val="Hyperlink"/>
                <w:noProof/>
              </w:rPr>
              <w:t>2.4 Precondiciones</w:t>
            </w:r>
            <w:r w:rsidR="000C5872">
              <w:rPr>
                <w:noProof/>
                <w:webHidden/>
              </w:rPr>
              <w:tab/>
            </w:r>
            <w:r w:rsidR="000C5872">
              <w:rPr>
                <w:noProof/>
                <w:webHidden/>
              </w:rPr>
              <w:fldChar w:fldCharType="begin"/>
            </w:r>
            <w:r w:rsidR="000C5872">
              <w:rPr>
                <w:noProof/>
                <w:webHidden/>
              </w:rPr>
              <w:instrText xml:space="preserve"> PAGEREF _Toc137639891 \h </w:instrText>
            </w:r>
            <w:r w:rsidR="000C5872">
              <w:rPr>
                <w:noProof/>
                <w:webHidden/>
              </w:rPr>
            </w:r>
            <w:r w:rsidR="000C5872">
              <w:rPr>
                <w:noProof/>
                <w:webHidden/>
              </w:rPr>
              <w:fldChar w:fldCharType="separate"/>
            </w:r>
            <w:r w:rsidR="00967170">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2" w:history="1">
            <w:r w:rsidR="000C5872" w:rsidRPr="007E398B">
              <w:rPr>
                <w:rStyle w:val="Hyperlink"/>
                <w:noProof/>
              </w:rPr>
              <w:t>2.5 Pos Condiciones</w:t>
            </w:r>
            <w:r w:rsidR="000C5872">
              <w:rPr>
                <w:noProof/>
                <w:webHidden/>
              </w:rPr>
              <w:tab/>
            </w:r>
            <w:r w:rsidR="000C5872">
              <w:rPr>
                <w:noProof/>
                <w:webHidden/>
              </w:rPr>
              <w:fldChar w:fldCharType="begin"/>
            </w:r>
            <w:r w:rsidR="000C5872">
              <w:rPr>
                <w:noProof/>
                <w:webHidden/>
              </w:rPr>
              <w:instrText xml:space="preserve"> PAGEREF _Toc137639892 \h </w:instrText>
            </w:r>
            <w:r w:rsidR="000C5872">
              <w:rPr>
                <w:noProof/>
                <w:webHidden/>
              </w:rPr>
            </w:r>
            <w:r w:rsidR="000C5872">
              <w:rPr>
                <w:noProof/>
                <w:webHidden/>
              </w:rPr>
              <w:fldChar w:fldCharType="separate"/>
            </w:r>
            <w:r w:rsidR="00967170">
              <w:rPr>
                <w:noProof/>
                <w:webHidden/>
              </w:rPr>
              <w:t>11</w:t>
            </w:r>
            <w:r w:rsidR="000C5872">
              <w:rPr>
                <w:noProof/>
                <w:webHidden/>
              </w:rPr>
              <w:fldChar w:fldCharType="end"/>
            </w:r>
          </w:hyperlink>
        </w:p>
        <w:p w:rsidR="000C5872" w:rsidRDefault="00000000">
          <w:pPr>
            <w:pStyle w:val="TOC2"/>
            <w:tabs>
              <w:tab w:val="right" w:pos="8494"/>
            </w:tabs>
            <w:ind w:left="0" w:hanging="2"/>
            <w:rPr>
              <w:noProof/>
            </w:rPr>
          </w:pPr>
          <w:hyperlink w:anchor="_Toc137639893" w:history="1">
            <w:r w:rsidR="000C5872" w:rsidRPr="007E398B">
              <w:rPr>
                <w:rStyle w:val="Hyperlink"/>
                <w:noProof/>
              </w:rPr>
              <w:t>2.6 Flujo Básico</w:t>
            </w:r>
            <w:r w:rsidR="000C5872">
              <w:rPr>
                <w:noProof/>
                <w:webHidden/>
              </w:rPr>
              <w:tab/>
            </w:r>
            <w:r w:rsidR="000C5872">
              <w:rPr>
                <w:noProof/>
                <w:webHidden/>
              </w:rPr>
              <w:fldChar w:fldCharType="begin"/>
            </w:r>
            <w:r w:rsidR="000C5872">
              <w:rPr>
                <w:noProof/>
                <w:webHidden/>
              </w:rPr>
              <w:instrText xml:space="preserve"> PAGEREF _Toc137639893 \h </w:instrText>
            </w:r>
            <w:r w:rsidR="000C5872">
              <w:rPr>
                <w:noProof/>
                <w:webHidden/>
              </w:rPr>
            </w:r>
            <w:r w:rsidR="000C5872">
              <w:rPr>
                <w:noProof/>
                <w:webHidden/>
              </w:rPr>
              <w:fldChar w:fldCharType="separate"/>
            </w:r>
            <w:r w:rsidR="00967170">
              <w:rPr>
                <w:noProof/>
                <w:webHidden/>
              </w:rPr>
              <w:t>11</w:t>
            </w:r>
            <w:r w:rsidR="000C5872">
              <w:rPr>
                <w:noProof/>
                <w:webHidden/>
              </w:rPr>
              <w:fldChar w:fldCharType="end"/>
            </w:r>
          </w:hyperlink>
        </w:p>
        <w:p w:rsidR="000C5872" w:rsidRDefault="00000000">
          <w:pPr>
            <w:pStyle w:val="TOC2"/>
            <w:tabs>
              <w:tab w:val="right" w:pos="8494"/>
            </w:tabs>
            <w:ind w:left="0" w:hanging="2"/>
            <w:rPr>
              <w:noProof/>
            </w:rPr>
          </w:pPr>
          <w:hyperlink w:anchor="_Toc137639894" w:history="1">
            <w:r w:rsidR="000C5872" w:rsidRPr="007E398B">
              <w:rPr>
                <w:rStyle w:val="Hyperlink"/>
                <w:noProof/>
              </w:rPr>
              <w:t>2.7 Excepciones</w:t>
            </w:r>
            <w:r w:rsidR="000C5872">
              <w:rPr>
                <w:noProof/>
                <w:webHidden/>
              </w:rPr>
              <w:tab/>
            </w:r>
            <w:r w:rsidR="000C5872">
              <w:rPr>
                <w:noProof/>
                <w:webHidden/>
              </w:rPr>
              <w:fldChar w:fldCharType="begin"/>
            </w:r>
            <w:r w:rsidR="000C5872">
              <w:rPr>
                <w:noProof/>
                <w:webHidden/>
              </w:rPr>
              <w:instrText xml:space="preserve"> PAGEREF _Toc137639894 \h </w:instrText>
            </w:r>
            <w:r w:rsidR="000C5872">
              <w:rPr>
                <w:noProof/>
                <w:webHidden/>
              </w:rPr>
            </w:r>
            <w:r w:rsidR="000C5872">
              <w:rPr>
                <w:noProof/>
                <w:webHidden/>
              </w:rPr>
              <w:fldChar w:fldCharType="separate"/>
            </w:r>
            <w:r w:rsidR="00967170">
              <w:rPr>
                <w:noProof/>
                <w:webHidden/>
              </w:rPr>
              <w:t>13</w:t>
            </w:r>
            <w:r w:rsidR="000C5872">
              <w:rPr>
                <w:noProof/>
                <w:webHidden/>
              </w:rPr>
              <w:fldChar w:fldCharType="end"/>
            </w:r>
          </w:hyperlink>
        </w:p>
        <w:p w:rsidR="000C5872" w:rsidRDefault="00000000">
          <w:pPr>
            <w:pStyle w:val="TOC2"/>
            <w:tabs>
              <w:tab w:val="right" w:pos="8494"/>
            </w:tabs>
            <w:ind w:left="0" w:hanging="2"/>
            <w:rPr>
              <w:noProof/>
            </w:rPr>
          </w:pPr>
          <w:hyperlink w:anchor="_Toc137639895" w:history="1">
            <w:r w:rsidR="000C5872" w:rsidRPr="007E398B">
              <w:rPr>
                <w:rStyle w:val="Hyperlink"/>
                <w:noProof/>
              </w:rPr>
              <w:t>2.8 Prototipos visuales</w:t>
            </w:r>
            <w:r w:rsidR="000C5872">
              <w:rPr>
                <w:noProof/>
                <w:webHidden/>
              </w:rPr>
              <w:tab/>
            </w:r>
            <w:r w:rsidR="000C5872">
              <w:rPr>
                <w:noProof/>
                <w:webHidden/>
              </w:rPr>
              <w:fldChar w:fldCharType="begin"/>
            </w:r>
            <w:r w:rsidR="000C5872">
              <w:rPr>
                <w:noProof/>
                <w:webHidden/>
              </w:rPr>
              <w:instrText xml:space="preserve"> PAGEREF _Toc137639895 \h </w:instrText>
            </w:r>
            <w:r w:rsidR="000C5872">
              <w:rPr>
                <w:noProof/>
                <w:webHidden/>
              </w:rPr>
            </w:r>
            <w:r w:rsidR="000C5872">
              <w:rPr>
                <w:noProof/>
                <w:webHidden/>
              </w:rPr>
              <w:fldChar w:fldCharType="separate"/>
            </w:r>
            <w:r w:rsidR="00967170">
              <w:rPr>
                <w:noProof/>
                <w:webHidden/>
              </w:rPr>
              <w:t>14</w:t>
            </w:r>
            <w:r w:rsidR="000C5872">
              <w:rPr>
                <w:noProof/>
                <w:webHidden/>
              </w:rPr>
              <w:fldChar w:fldCharType="end"/>
            </w:r>
          </w:hyperlink>
        </w:p>
        <w:p w:rsidR="000C5872" w:rsidRDefault="00000000">
          <w:pPr>
            <w:pStyle w:val="TOC2"/>
            <w:tabs>
              <w:tab w:val="right" w:pos="8494"/>
            </w:tabs>
            <w:ind w:left="0" w:hanging="2"/>
            <w:rPr>
              <w:noProof/>
            </w:rPr>
          </w:pPr>
          <w:hyperlink w:anchor="_Toc137639896" w:history="1">
            <w:r w:rsidR="000C5872" w:rsidRPr="007E398B">
              <w:rPr>
                <w:rStyle w:val="Hyperlink"/>
                <w:noProof/>
              </w:rPr>
              <w:t>2.9 Requerimientos no funcionales</w:t>
            </w:r>
            <w:r w:rsidR="000C5872">
              <w:rPr>
                <w:noProof/>
                <w:webHidden/>
              </w:rPr>
              <w:tab/>
            </w:r>
            <w:r w:rsidR="000C5872">
              <w:rPr>
                <w:noProof/>
                <w:webHidden/>
              </w:rPr>
              <w:fldChar w:fldCharType="begin"/>
            </w:r>
            <w:r w:rsidR="000C5872">
              <w:rPr>
                <w:noProof/>
                <w:webHidden/>
              </w:rPr>
              <w:instrText xml:space="preserve"> PAGEREF _Toc137639896 \h </w:instrText>
            </w:r>
            <w:r w:rsidR="000C5872">
              <w:rPr>
                <w:noProof/>
                <w:webHidden/>
              </w:rPr>
            </w:r>
            <w:r w:rsidR="000C5872">
              <w:rPr>
                <w:noProof/>
                <w:webHidden/>
              </w:rPr>
              <w:fldChar w:fldCharType="separate"/>
            </w:r>
            <w:r w:rsidR="00967170">
              <w:rPr>
                <w:noProof/>
                <w:webHidden/>
              </w:rPr>
              <w:t>14</w:t>
            </w:r>
            <w:r w:rsidR="000C5872">
              <w:rPr>
                <w:noProof/>
                <w:webHidden/>
              </w:rPr>
              <w:fldChar w:fldCharType="end"/>
            </w:r>
          </w:hyperlink>
        </w:p>
        <w:p w:rsidR="007F04FC" w:rsidRDefault="00000000">
          <w:pPr>
            <w:widowControl w:val="0"/>
            <w:tabs>
              <w:tab w:val="right" w:pos="12000"/>
            </w:tabs>
            <w:spacing w:before="60" w:after="0" w:line="480" w:lineRule="auto"/>
            <w:ind w:left="0" w:hanging="2"/>
            <w:jc w:val="left"/>
            <w:rPr>
              <w:rFonts w:ascii="Arial" w:eastAsia="Arial" w:hAnsi="Arial" w:cs="Arial"/>
              <w:color w:val="000000"/>
              <w:sz w:val="22"/>
              <w:szCs w:val="22"/>
            </w:rPr>
          </w:pPr>
          <w:r>
            <w:fldChar w:fldCharType="end"/>
          </w:r>
        </w:p>
      </w:sdtContent>
    </w:sdt>
    <w:p w:rsidR="007F04FC" w:rsidRDefault="00000000">
      <w:pPr>
        <w:pStyle w:val="Heading1"/>
        <w:pageBreakBefore/>
        <w:numPr>
          <w:ilvl w:val="0"/>
          <w:numId w:val="7"/>
        </w:numPr>
        <w:spacing w:before="360" w:after="0"/>
        <w:ind w:left="1" w:hanging="3"/>
        <w:jc w:val="center"/>
        <w:rPr>
          <w:sz w:val="28"/>
          <w:szCs w:val="28"/>
        </w:rPr>
      </w:pPr>
      <w:r>
        <w:rPr>
          <w:sz w:val="28"/>
          <w:szCs w:val="28"/>
        </w:rPr>
        <w:lastRenderedPageBreak/>
        <w:t xml:space="preserve"> </w:t>
      </w:r>
      <w:bookmarkStart w:id="4" w:name="_Toc137639881"/>
      <w:r>
        <w:rPr>
          <w:sz w:val="28"/>
          <w:szCs w:val="28"/>
        </w:rPr>
        <w:t>Introducción</w:t>
      </w:r>
      <w:bookmarkEnd w:id="4"/>
    </w:p>
    <w:p w:rsidR="007F04FC" w:rsidRDefault="00000000">
      <w:pPr>
        <w:pStyle w:val="Heading2"/>
        <w:numPr>
          <w:ilvl w:val="1"/>
          <w:numId w:val="2"/>
        </w:numPr>
        <w:spacing w:before="240" w:after="240"/>
        <w:ind w:left="1" w:hanging="3"/>
        <w:rPr>
          <w:sz w:val="28"/>
          <w:szCs w:val="28"/>
        </w:rPr>
      </w:pPr>
      <w:bookmarkStart w:id="5" w:name="_Toc137639882"/>
      <w:r>
        <w:rPr>
          <w:sz w:val="28"/>
          <w:szCs w:val="28"/>
        </w:rPr>
        <w:t>Propósito</w:t>
      </w:r>
      <w:bookmarkEnd w:id="5"/>
    </w:p>
    <w:p w:rsidR="006259BD" w:rsidRPr="006259BD" w:rsidRDefault="006259BD" w:rsidP="006259BD">
      <w:pPr>
        <w:ind w:leftChars="0" w:left="-2" w:firstLineChars="0" w:firstLine="0"/>
        <w:rPr>
          <w:lang w:val="es-PE" w:eastAsia="es-PE"/>
        </w:rPr>
      </w:pPr>
      <w:bookmarkStart w:id="6" w:name="_heading=h.wpdw2b2zfuu0" w:colFirst="0" w:colLast="0"/>
      <w:bookmarkStart w:id="7" w:name="_Toc137639883"/>
      <w:bookmarkEnd w:id="6"/>
      <w:r w:rsidRPr="006259BD">
        <w:rPr>
          <w:lang w:val="es-PE" w:eastAsia="es-PE"/>
        </w:rPr>
        <w:t>El propósito de la funcionalidad de Generación de Reportes es proporcionar a los usuarios del Sistema de Gestión de Incidencias (SGI) la capacidad de obtener información relevante y significativa sobre las incidencias registradas y su estado. Esta funcionalidad tiene como objetivo principal facilitar el análisis y seguimiento de las incidencias, permitiendo a los usuarios obtener una visión clara y completa de la situación actual, las tendencias y los patrones de las incidencias reportadas.</w:t>
      </w:r>
    </w:p>
    <w:p w:rsidR="006259BD" w:rsidRPr="006259BD" w:rsidRDefault="006259BD" w:rsidP="006259BD">
      <w:pPr>
        <w:ind w:leftChars="0" w:left="-2" w:firstLineChars="0" w:firstLine="0"/>
        <w:rPr>
          <w:lang w:val="es-PE" w:eastAsia="es-PE"/>
        </w:rPr>
      </w:pPr>
      <w:r w:rsidRPr="006259BD">
        <w:rPr>
          <w:lang w:val="es-PE" w:eastAsia="es-PE"/>
        </w:rPr>
        <w:t>Al generar reportes, los usuarios pueden extraer datos relevantes del SGI y presentarlos en un formato estructurado y comprensible, como gráficos, tablas o documentos. Estos reportes pueden incluir información como el número total de incidencias registradas en un período determinado, el estado actual de cada incidencia (abierta, en progreso, resuelta), las incidencias por categoría o prioridad, el tiempo promedio de resolución, entre otros aspectos relevantes.</w:t>
      </w:r>
    </w:p>
    <w:p w:rsidR="007F04FC" w:rsidRDefault="00000000">
      <w:pPr>
        <w:pStyle w:val="Heading2"/>
        <w:numPr>
          <w:ilvl w:val="1"/>
          <w:numId w:val="2"/>
        </w:numPr>
        <w:spacing w:before="240" w:after="240"/>
        <w:ind w:left="1" w:hanging="3"/>
        <w:rPr>
          <w:sz w:val="28"/>
          <w:szCs w:val="28"/>
        </w:rPr>
      </w:pPr>
      <w:r>
        <w:rPr>
          <w:sz w:val="28"/>
          <w:szCs w:val="28"/>
        </w:rPr>
        <w:t>Alcance</w:t>
      </w:r>
      <w:bookmarkEnd w:id="7"/>
    </w:p>
    <w:p w:rsidR="006259BD" w:rsidRPr="006259BD" w:rsidRDefault="006259BD" w:rsidP="006259BD">
      <w:pPr>
        <w:ind w:leftChars="0" w:left="-2" w:firstLineChars="0" w:firstLine="0"/>
        <w:rPr>
          <w:lang w:val="es-PE" w:eastAsia="es-PE"/>
        </w:rPr>
      </w:pPr>
      <w:bookmarkStart w:id="8" w:name="_heading=h.2et92p0" w:colFirst="0" w:colLast="0"/>
      <w:bookmarkEnd w:id="8"/>
      <w:r w:rsidRPr="006259BD">
        <w:rPr>
          <w:lang w:val="es-PE" w:eastAsia="es-PE"/>
        </w:rPr>
        <w:t>El alcance de la funcionalidad de Generación de Reportes se refiere a las características y capacidades específicas que estarán disponibles en el Sistema de Gestión de Incidencias (SGI) para generar informes. A continuación, se detallan los aspectos incluidos en el alcance de la Generación de Reportes:</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Selección de criterios: Los usuarios podrán seleccionar los criterios de filtrado y agrupación para generar informes personalizados según sus necesidades. Estos criterios pueden incluir fechas, categorías de incidencias, prioridades, estado de las incidencias, usuarios asignados, entre otros.</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 xml:space="preserve">Tipos de informes: El SGI proporcionará diferentes tipos de informes predefinidos para facilitar la generación de reportes comunes. Estos informes pueden incluir informes de resumen, informes de tendencias, informes de estado de incidencias, </w:t>
      </w:r>
      <w:r w:rsidRPr="00797703">
        <w:rPr>
          <w:lang w:val="es-PE" w:eastAsia="es-PE"/>
        </w:rPr>
        <w:lastRenderedPageBreak/>
        <w:t>informes de rendimiento, entre otros. Los usuarios también podrán crear informes personalizados según sus requisitos específicos.</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Formatos de informes: El sistema permitirá generar informes en diferentes formatos, como archivos PDF, hojas de cálculo Excel o documentos de texto. Esto brindará flexibilidad a los usuarios para utilizar los informes generados de acuerdo con sus necesidades y preferencias.</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Visualización de datos: Los informes generados mostrarán los datos de manera clara y comprensible utilizando gráficos, tablas y otros elementos visuales. Esto facilitará la interpretación y el análisis de los datos, permitiendo a los usuarios identificar patrones, tendencias y anomalías de manera efectiva.</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Programación de informes: El SGI permitirá a los usuarios programar la generación automática de informes en intervalos de tiempo predefinidos. Esto asegurará que los informes se generen regularmente sin la necesidad de una intervención manual, lo que facilitará el seguimiento continuo y el análisis de las incidencias.</w:t>
      </w:r>
    </w:p>
    <w:p w:rsidR="006259BD" w:rsidRPr="00797703" w:rsidRDefault="006259BD" w:rsidP="00797703">
      <w:pPr>
        <w:pStyle w:val="ListParagraph"/>
        <w:numPr>
          <w:ilvl w:val="0"/>
          <w:numId w:val="24"/>
        </w:numPr>
        <w:ind w:leftChars="0" w:firstLineChars="0"/>
        <w:rPr>
          <w:lang w:val="es-PE" w:eastAsia="es-PE"/>
        </w:rPr>
      </w:pPr>
      <w:r w:rsidRPr="00797703">
        <w:rPr>
          <w:lang w:val="es-PE" w:eastAsia="es-PE"/>
        </w:rPr>
        <w:t>Exportación e impresión de informes: Los usuarios podrán exportar los informes generados a diferentes formatos y también tendrán la opción de imprimir los informes en caso de que se requiera una copia física.</w:t>
      </w:r>
    </w:p>
    <w:p w:rsidR="00CF0C8D" w:rsidRPr="00CF0C8D" w:rsidRDefault="00CF0C8D" w:rsidP="00CF0C8D">
      <w:pPr>
        <w:ind w:leftChars="0" w:left="-2" w:firstLineChars="0" w:firstLine="0"/>
        <w:rPr>
          <w:lang w:val="es-PE" w:eastAsia="es-PE"/>
        </w:rPr>
      </w:pPr>
    </w:p>
    <w:p w:rsidR="007F04FC" w:rsidRPr="00CF0C8D" w:rsidRDefault="007F04FC">
      <w:pPr>
        <w:spacing w:line="480" w:lineRule="auto"/>
        <w:ind w:left="0" w:hanging="2"/>
        <w:jc w:val="left"/>
        <w:rPr>
          <w:lang w:val="es-PE"/>
        </w:rPr>
      </w:pPr>
    </w:p>
    <w:p w:rsidR="007F04FC" w:rsidRDefault="00000000">
      <w:pPr>
        <w:pStyle w:val="Heading2"/>
        <w:numPr>
          <w:ilvl w:val="1"/>
          <w:numId w:val="2"/>
        </w:numPr>
        <w:spacing w:before="240" w:after="240"/>
        <w:ind w:left="1" w:hanging="3"/>
        <w:rPr>
          <w:sz w:val="28"/>
          <w:szCs w:val="28"/>
        </w:rPr>
      </w:pPr>
      <w:bookmarkStart w:id="9" w:name="_Toc137639884"/>
      <w:r>
        <w:rPr>
          <w:sz w:val="28"/>
          <w:szCs w:val="28"/>
        </w:rPr>
        <w:t>Definiciones, siglas y abreviaciones</w:t>
      </w:r>
      <w:bookmarkEnd w:id="9"/>
    </w:p>
    <w:p w:rsidR="007F04FC" w:rsidRDefault="00000000">
      <w:pPr>
        <w:pStyle w:val="Heading2"/>
        <w:spacing w:before="240" w:after="240"/>
        <w:ind w:left="1" w:hanging="3"/>
        <w:rPr>
          <w:color w:val="222222"/>
          <w:sz w:val="28"/>
          <w:szCs w:val="28"/>
        </w:rPr>
      </w:pPr>
      <w:bookmarkStart w:id="10" w:name="_heading=h.gbwel536u2zu" w:colFirst="0" w:colLast="0"/>
      <w:bookmarkStart w:id="11" w:name="_Toc137639885"/>
      <w:bookmarkEnd w:id="10"/>
      <w:r>
        <w:rPr>
          <w:color w:val="222222"/>
          <w:sz w:val="28"/>
          <w:szCs w:val="28"/>
        </w:rPr>
        <w:t>1.3.1 Definiciones:</w:t>
      </w:r>
      <w:bookmarkEnd w:id="11"/>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Generación de Reportes: Es la funcionalidad del Sistema de Gestión de Incidencias (SGI) que permite obtener información estructurada y significativa sobre las incidencias registradas y su estado, presentada en forma de informes.</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lastRenderedPageBreak/>
        <w:t>SGI: Sistema de Gestión de Incidencias. Es el sistema informático que permite gestionar y dar seguimiento a las incidencias reportadas en una organización.</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Informe: Es un documento que presenta datos y análisis sobre un tema específico de manera clara y estructurada. En el contexto de la Generación de Reportes, se refiere al resultado final obtenido al generar informes en el SGI.</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Criterios de filtrado: Son los parámetros que se utilizan para seleccionar un subconjunto de incidencias y generar informes basados en esos criterios. Pueden incluir fechas, categorías de incidencias, prioridades, estado de las incidencias, usuarios asignados, entre otros.</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Informes predefinidos: Son los informes que están disponibles en el SGI de forma predeterminada y proporcionan una visualización de los datos comunes y relevantes para la gestión de incidencias. Estos informes se pueden generar sin la necesidad de personalizar los criterios de filtrado.</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Informes personalizados: Son los informes que se generan con criterios de filtrado y agrupación personalizados, seleccionados por el usuario según sus necesidades específicas. Permiten una mayor flexibilidad y adaptación a las necesidades individuales de análisis.</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Formatos de informes: Son los diferentes tipos de formatos en los que se pueden generar los informes, como archivos PDF, hojas de cálculo Excel, documentos de texto, entre otros.</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Programación de informes: Es la capacidad de configurar el sistema para generar automáticamente informes en intervalos de tiempo predefinidos, sin la necesidad de una intervención manual.</w:t>
      </w:r>
    </w:p>
    <w:p w:rsidR="006259BD" w:rsidRPr="00797703" w:rsidRDefault="006259BD" w:rsidP="00797703">
      <w:pPr>
        <w:pStyle w:val="ListParagraph"/>
        <w:numPr>
          <w:ilvl w:val="0"/>
          <w:numId w:val="23"/>
        </w:numPr>
        <w:ind w:leftChars="0" w:firstLineChars="0"/>
        <w:rPr>
          <w:lang w:val="es-PE" w:eastAsia="es-PE"/>
        </w:rPr>
      </w:pPr>
      <w:r w:rsidRPr="00797703">
        <w:rPr>
          <w:lang w:val="es-PE" w:eastAsia="es-PE"/>
        </w:rPr>
        <w:t>Exportación e impresión de informes: Es la opción de guardar los informes generados en diferentes formatos para su posterior uso o distribución. También se refiere a la posibilidad de imprimir los informes en formato físico, si es necesario.</w:t>
      </w:r>
    </w:p>
    <w:p w:rsidR="007F04FC" w:rsidRPr="00B43229" w:rsidRDefault="007F04FC">
      <w:pPr>
        <w:ind w:left="0" w:hanging="2"/>
        <w:rPr>
          <w:lang w:val="es-PE"/>
        </w:rPr>
      </w:pPr>
    </w:p>
    <w:p w:rsidR="007F04FC" w:rsidRDefault="007F04FC">
      <w:pPr>
        <w:ind w:left="0" w:hanging="2"/>
      </w:pPr>
      <w:bookmarkStart w:id="12" w:name="_heading=h.tyjcwt" w:colFirst="0" w:colLast="0"/>
      <w:bookmarkEnd w:id="12"/>
    </w:p>
    <w:p w:rsidR="007F04FC" w:rsidRDefault="00000000">
      <w:pPr>
        <w:pStyle w:val="Heading2"/>
        <w:numPr>
          <w:ilvl w:val="1"/>
          <w:numId w:val="2"/>
        </w:numPr>
        <w:spacing w:before="240" w:after="240"/>
        <w:ind w:left="1" w:hanging="3"/>
        <w:rPr>
          <w:sz w:val="28"/>
          <w:szCs w:val="28"/>
        </w:rPr>
      </w:pPr>
      <w:bookmarkStart w:id="13" w:name="_Toc137639886"/>
      <w:r>
        <w:rPr>
          <w:sz w:val="28"/>
          <w:szCs w:val="28"/>
        </w:rPr>
        <w:lastRenderedPageBreak/>
        <w:t>Referencias</w:t>
      </w:r>
      <w:bookmarkEnd w:id="13"/>
    </w:p>
    <w:p w:rsidR="007F04FC" w:rsidRDefault="00000000">
      <w:pPr>
        <w:ind w:left="0" w:hanging="2"/>
      </w:pPr>
      <w:r>
        <w:t>Plan de Elicitación de Requerimientos - SGI-PER.docx</w:t>
      </w:r>
    </w:p>
    <w:p w:rsidR="007F04FC" w:rsidRDefault="00000000">
      <w:pPr>
        <w:ind w:left="0" w:hanging="2"/>
      </w:pPr>
      <w:r>
        <w:t>Plan de Gestión de la Configuración de Software - SGI-PGCS.docx</w:t>
      </w:r>
    </w:p>
    <w:p w:rsidR="007F04FC" w:rsidRDefault="00000000">
      <w:pPr>
        <w:pStyle w:val="Heading2"/>
        <w:numPr>
          <w:ilvl w:val="1"/>
          <w:numId w:val="2"/>
        </w:numPr>
        <w:spacing w:before="240" w:after="240"/>
        <w:ind w:left="1" w:hanging="3"/>
        <w:rPr>
          <w:sz w:val="28"/>
          <w:szCs w:val="28"/>
        </w:rPr>
      </w:pPr>
      <w:bookmarkStart w:id="14" w:name="_Toc137639887"/>
      <w:r>
        <w:rPr>
          <w:sz w:val="28"/>
          <w:szCs w:val="28"/>
        </w:rPr>
        <w:t>Resumen</w:t>
      </w:r>
      <w:bookmarkEnd w:id="14"/>
    </w:p>
    <w:p w:rsidR="006259BD" w:rsidRPr="006259BD" w:rsidRDefault="006259BD" w:rsidP="006259BD">
      <w:pPr>
        <w:ind w:leftChars="0" w:left="-2" w:firstLineChars="0" w:firstLine="0"/>
        <w:rPr>
          <w:lang w:val="es-PE" w:eastAsia="es-PE"/>
        </w:rPr>
      </w:pPr>
      <w:r w:rsidRPr="006259BD">
        <w:rPr>
          <w:lang w:val="es-PE" w:eastAsia="es-PE"/>
        </w:rPr>
        <w:t>La funcionalidad de Generación de Reportes en el Sistema de Gestión de Incidencias (SGI) permite obtener informes estructurados y significativos sobre las incidencias registradas en la plataforma. Los informes proporcionan una visión clara y detallada de la información relevante relacionada con las incidencias, lo que ayuda a los usuarios a tomar decisiones informadas y a realizar un seguimiento efectivo del estado de las incidencias.</w:t>
      </w:r>
    </w:p>
    <w:p w:rsidR="006259BD" w:rsidRDefault="006259BD" w:rsidP="006259BD">
      <w:pPr>
        <w:ind w:leftChars="0" w:left="-2" w:firstLineChars="0" w:firstLine="0"/>
        <w:rPr>
          <w:lang w:val="es-PE" w:eastAsia="es-PE"/>
        </w:rPr>
      </w:pPr>
      <w:r w:rsidRPr="006259BD">
        <w:rPr>
          <w:lang w:val="es-PE" w:eastAsia="es-PE"/>
        </w:rPr>
        <w:t>El objetivo principal de la Generación de Reportes es proporcionar a los usuarios una herramienta eficiente y fácil de usar para obtener información relevante sobre las incidencias. Con esta funcionalidad, los usuarios pueden seleccionar criterios de filtrado personalizados para generar informes específicos que se adapten a sus necesidades y requisitos.</w:t>
      </w:r>
    </w:p>
    <w:p w:rsidR="006259BD" w:rsidRDefault="006259BD" w:rsidP="006259BD">
      <w:pPr>
        <w:ind w:leftChars="0" w:left="-2" w:firstLineChars="0" w:firstLine="0"/>
        <w:rPr>
          <w:lang w:val="es-PE" w:eastAsia="es-PE"/>
        </w:rPr>
      </w:pPr>
    </w:p>
    <w:p w:rsidR="006259BD" w:rsidRDefault="006259BD" w:rsidP="006259BD">
      <w:pPr>
        <w:ind w:leftChars="0" w:left="-2" w:firstLineChars="0" w:firstLine="0"/>
        <w:rPr>
          <w:lang w:val="es-PE" w:eastAsia="es-PE"/>
        </w:rPr>
      </w:pPr>
    </w:p>
    <w:p w:rsidR="006259BD" w:rsidRDefault="006259BD" w:rsidP="006259BD">
      <w:pPr>
        <w:ind w:leftChars="0" w:left="-2" w:firstLineChars="0" w:firstLine="0"/>
        <w:rPr>
          <w:lang w:val="es-PE" w:eastAsia="es-PE"/>
        </w:rPr>
      </w:pPr>
    </w:p>
    <w:p w:rsidR="006259BD" w:rsidRDefault="006259BD" w:rsidP="006259BD">
      <w:pPr>
        <w:ind w:leftChars="0" w:left="-2" w:firstLineChars="0" w:firstLine="0"/>
        <w:rPr>
          <w:lang w:val="es-PE" w:eastAsia="es-PE"/>
        </w:rPr>
      </w:pPr>
    </w:p>
    <w:p w:rsidR="006259BD" w:rsidRDefault="006259BD" w:rsidP="006259BD">
      <w:pPr>
        <w:ind w:leftChars="0" w:left="-2" w:firstLineChars="0" w:firstLine="0"/>
        <w:rPr>
          <w:lang w:val="es-PE" w:eastAsia="es-PE"/>
        </w:rPr>
      </w:pPr>
    </w:p>
    <w:p w:rsidR="006259BD" w:rsidRDefault="006259BD" w:rsidP="006259BD">
      <w:pPr>
        <w:ind w:leftChars="0" w:left="-2" w:firstLineChars="0" w:firstLine="0"/>
        <w:rPr>
          <w:lang w:val="es-PE" w:eastAsia="es-PE"/>
        </w:rPr>
      </w:pPr>
    </w:p>
    <w:p w:rsidR="0023560C" w:rsidRDefault="0023560C" w:rsidP="006259BD">
      <w:pPr>
        <w:ind w:leftChars="0" w:left="-2" w:firstLineChars="0" w:firstLine="0"/>
        <w:rPr>
          <w:lang w:val="es-PE" w:eastAsia="es-PE"/>
        </w:rPr>
      </w:pPr>
    </w:p>
    <w:p w:rsidR="0023560C" w:rsidRDefault="0023560C" w:rsidP="006259BD">
      <w:pPr>
        <w:ind w:leftChars="0" w:left="-2" w:firstLineChars="0" w:firstLine="0"/>
        <w:rPr>
          <w:lang w:val="es-PE" w:eastAsia="es-PE"/>
        </w:rPr>
      </w:pPr>
    </w:p>
    <w:p w:rsidR="006259BD" w:rsidRPr="006259BD" w:rsidRDefault="006259BD" w:rsidP="006259BD">
      <w:pPr>
        <w:ind w:leftChars="0" w:left="-2" w:firstLineChars="0" w:firstLine="0"/>
        <w:rPr>
          <w:lang w:val="es-PE" w:eastAsia="es-PE"/>
        </w:rPr>
      </w:pPr>
    </w:p>
    <w:p w:rsidR="007F04FC" w:rsidRDefault="00000000">
      <w:pPr>
        <w:spacing w:line="480" w:lineRule="auto"/>
        <w:ind w:left="1" w:hanging="3"/>
        <w:jc w:val="center"/>
        <w:rPr>
          <w:b/>
          <w:sz w:val="28"/>
          <w:szCs w:val="28"/>
        </w:rPr>
      </w:pPr>
      <w:r>
        <w:rPr>
          <w:b/>
          <w:sz w:val="28"/>
          <w:szCs w:val="28"/>
        </w:rPr>
        <w:lastRenderedPageBreak/>
        <w:t>2. Descripción General</w:t>
      </w:r>
    </w:p>
    <w:p w:rsidR="007F04FC" w:rsidRDefault="00000000">
      <w:pPr>
        <w:pStyle w:val="Heading2"/>
        <w:spacing w:before="240" w:after="240"/>
        <w:ind w:left="1" w:hanging="3"/>
        <w:rPr>
          <w:sz w:val="28"/>
          <w:szCs w:val="28"/>
        </w:rPr>
      </w:pPr>
      <w:bookmarkStart w:id="15" w:name="_Toc137639888"/>
      <w:r>
        <w:rPr>
          <w:sz w:val="28"/>
          <w:szCs w:val="28"/>
        </w:rPr>
        <w:t>2.1 Diagrama de Casos de Usos</w:t>
      </w:r>
      <w:bookmarkEnd w:id="15"/>
    </w:p>
    <w:p w:rsidR="007F04FC" w:rsidRDefault="0007509F">
      <w:pPr>
        <w:ind w:left="0" w:hanging="2"/>
      </w:pPr>
      <w:r>
        <w:rPr>
          <w:noProof/>
        </w:rPr>
        <w:drawing>
          <wp:inline distT="0" distB="0" distL="0" distR="0">
            <wp:extent cx="5390515" cy="4614545"/>
            <wp:effectExtent l="0" t="0" r="635" b="0"/>
            <wp:docPr id="1970262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4614545"/>
                    </a:xfrm>
                    <a:prstGeom prst="rect">
                      <a:avLst/>
                    </a:prstGeom>
                    <a:noFill/>
                    <a:ln>
                      <a:noFill/>
                    </a:ln>
                  </pic:spPr>
                </pic:pic>
              </a:graphicData>
            </a:graphic>
          </wp:inline>
        </w:drawing>
      </w:r>
    </w:p>
    <w:p w:rsidR="007F04FC" w:rsidRDefault="007F04FC">
      <w:pPr>
        <w:ind w:left="0" w:hanging="2"/>
        <w:jc w:val="center"/>
      </w:pPr>
    </w:p>
    <w:p w:rsidR="007F04FC" w:rsidRDefault="00000000">
      <w:pPr>
        <w:ind w:left="0" w:hanging="2"/>
        <w:jc w:val="center"/>
        <w:rPr>
          <w:b/>
        </w:rPr>
      </w:pPr>
      <w:bookmarkStart w:id="16" w:name="_heading=h.2s8eyo1" w:colFirst="0" w:colLast="0"/>
      <w:bookmarkEnd w:id="16"/>
      <w:r>
        <w:rPr>
          <w:b/>
        </w:rPr>
        <w:t>Figura 1. Diagrama Caso de Uso: CU00</w:t>
      </w:r>
      <w:r w:rsidR="006259BD">
        <w:rPr>
          <w:b/>
        </w:rPr>
        <w:t>8</w:t>
      </w:r>
      <w:r>
        <w:rPr>
          <w:b/>
        </w:rPr>
        <w:t xml:space="preserve">- </w:t>
      </w:r>
      <w:r w:rsidR="003448AB">
        <w:rPr>
          <w:b/>
        </w:rPr>
        <w:t>Generación</w:t>
      </w:r>
      <w:r w:rsidR="00177AD6">
        <w:rPr>
          <w:b/>
        </w:rPr>
        <w:t xml:space="preserve"> de Reportes</w:t>
      </w:r>
    </w:p>
    <w:p w:rsidR="007F04FC" w:rsidRDefault="007F04FC">
      <w:pPr>
        <w:ind w:left="0" w:hanging="2"/>
        <w:jc w:val="center"/>
        <w:rPr>
          <w:b/>
        </w:rPr>
      </w:pPr>
      <w:bookmarkStart w:id="17" w:name="_heading=h.6vd90w4u18gb" w:colFirst="0" w:colLast="0"/>
      <w:bookmarkEnd w:id="17"/>
    </w:p>
    <w:p w:rsidR="007F04FC" w:rsidRDefault="00000000">
      <w:pPr>
        <w:pStyle w:val="Heading2"/>
        <w:spacing w:before="240" w:after="240"/>
        <w:ind w:left="1" w:hanging="3"/>
        <w:rPr>
          <w:sz w:val="28"/>
          <w:szCs w:val="28"/>
        </w:rPr>
      </w:pPr>
      <w:bookmarkStart w:id="18" w:name="_Toc137639889"/>
      <w:r>
        <w:rPr>
          <w:sz w:val="28"/>
          <w:szCs w:val="28"/>
        </w:rPr>
        <w:lastRenderedPageBreak/>
        <w:t>2.2 Descripción</w:t>
      </w:r>
      <w:bookmarkEnd w:id="18"/>
    </w:p>
    <w:p w:rsidR="006259BD" w:rsidRPr="006259BD" w:rsidRDefault="006259BD" w:rsidP="006259BD">
      <w:pPr>
        <w:ind w:leftChars="0" w:left="-2" w:firstLineChars="0" w:firstLine="0"/>
        <w:rPr>
          <w:lang w:val="es-PE" w:eastAsia="es-PE"/>
        </w:rPr>
      </w:pPr>
      <w:bookmarkStart w:id="19" w:name="_heading=h.17dp8vu" w:colFirst="0" w:colLast="0"/>
      <w:bookmarkStart w:id="20" w:name="_Toc137639890"/>
      <w:bookmarkEnd w:id="19"/>
      <w:r w:rsidRPr="006259BD">
        <w:rPr>
          <w:lang w:val="es-PE" w:eastAsia="es-PE"/>
        </w:rPr>
        <w:t>La Generación de Reportes es una funcionalidad clave del Sistema de Gestión de Incidencias (SGI) que permite a los usuarios obtener información estructurada y significativa sobre las incidencias registradas en el sistema. Esta funcionalidad permite generar informes personalizados basados en diferentes criterios de filtrado, proporcionando una visión clara y detallada de los datos relevantes.</w:t>
      </w:r>
    </w:p>
    <w:p w:rsidR="006259BD" w:rsidRPr="006259BD" w:rsidRDefault="006259BD" w:rsidP="006259BD">
      <w:pPr>
        <w:ind w:leftChars="0" w:left="-2" w:firstLineChars="0" w:firstLine="0"/>
        <w:rPr>
          <w:lang w:val="es-PE" w:eastAsia="es-PE"/>
        </w:rPr>
      </w:pPr>
      <w:r w:rsidRPr="006259BD">
        <w:rPr>
          <w:lang w:val="es-PE" w:eastAsia="es-PE"/>
        </w:rPr>
        <w:t>Al utilizar la Generación de Reportes, los usuarios pueden seleccionar los criterios de filtrado deseados, como fechas, categorías de incidencias, prioridades, estado de las incidencias, usuarios asignados, entre otros. Estos criterios permiten definir el conjunto de datos específicos que se incluirán en el informe generado.</w:t>
      </w:r>
    </w:p>
    <w:p w:rsidR="006259BD" w:rsidRPr="006259BD" w:rsidRDefault="006259BD" w:rsidP="006259BD">
      <w:pPr>
        <w:ind w:leftChars="0" w:left="-2" w:firstLineChars="0" w:firstLine="0"/>
        <w:rPr>
          <w:rFonts w:ascii="Segoe UI" w:hAnsi="Segoe UI" w:cs="Segoe UI"/>
          <w:color w:val="D1D5DB"/>
          <w:position w:val="0"/>
          <w:lang w:val="es-PE" w:eastAsia="es-PE"/>
        </w:rPr>
      </w:pPr>
      <w:r w:rsidRPr="006259BD">
        <w:rPr>
          <w:lang w:val="es-PE" w:eastAsia="es-PE"/>
        </w:rPr>
        <w:t>Los informes generados pueden contener información como el número total de incidencias, la distribución de las incidencias por categoría o prioridad, el tiempo promedio de resolución de incidencias, el rendimiento del equipo de soporte, entre otros indicadores relevantes para la gestión de incidencias.</w:t>
      </w:r>
    </w:p>
    <w:p w:rsidR="007F04FC" w:rsidRDefault="00000000">
      <w:pPr>
        <w:pStyle w:val="Heading2"/>
        <w:spacing w:before="240" w:after="240"/>
        <w:ind w:left="1" w:hanging="3"/>
        <w:rPr>
          <w:sz w:val="28"/>
          <w:szCs w:val="28"/>
        </w:rPr>
      </w:pPr>
      <w:r>
        <w:rPr>
          <w:sz w:val="28"/>
          <w:szCs w:val="28"/>
        </w:rPr>
        <w:t>2.3 Actores</w:t>
      </w:r>
      <w:bookmarkEnd w:id="20"/>
    </w:p>
    <w:p w:rsidR="007F04FC" w:rsidRDefault="00000000">
      <w:pPr>
        <w:numPr>
          <w:ilvl w:val="0"/>
          <w:numId w:val="5"/>
        </w:numPr>
        <w:ind w:left="0" w:hanging="2"/>
      </w:pPr>
      <w:bookmarkStart w:id="21" w:name="_heading=h.3rdcrjn" w:colFirst="0" w:colLast="0"/>
      <w:bookmarkEnd w:id="21"/>
      <w:r>
        <w:t>Usuario</w:t>
      </w:r>
    </w:p>
    <w:p w:rsidR="007F04FC" w:rsidRDefault="00000000">
      <w:pPr>
        <w:numPr>
          <w:ilvl w:val="0"/>
          <w:numId w:val="5"/>
        </w:numPr>
        <w:ind w:left="0" w:hanging="2"/>
      </w:pPr>
      <w:bookmarkStart w:id="22" w:name="_heading=h.m6hmrvafx82s" w:colFirst="0" w:colLast="0"/>
      <w:bookmarkEnd w:id="22"/>
      <w:r>
        <w:t>Administrador del sistema</w:t>
      </w:r>
    </w:p>
    <w:p w:rsidR="007F04FC" w:rsidRDefault="00000000">
      <w:pPr>
        <w:numPr>
          <w:ilvl w:val="0"/>
          <w:numId w:val="5"/>
        </w:numPr>
        <w:ind w:left="0" w:hanging="2"/>
      </w:pPr>
      <w:bookmarkStart w:id="23" w:name="_heading=h.i564myi4n4m2" w:colFirst="0" w:colLast="0"/>
      <w:bookmarkEnd w:id="23"/>
      <w:r>
        <w:t>Personal técnico</w:t>
      </w:r>
    </w:p>
    <w:p w:rsidR="007F04FC" w:rsidRDefault="00000000">
      <w:pPr>
        <w:pStyle w:val="Heading2"/>
        <w:spacing w:before="240" w:after="240"/>
        <w:ind w:left="1" w:hanging="3"/>
        <w:rPr>
          <w:sz w:val="28"/>
          <w:szCs w:val="28"/>
        </w:rPr>
      </w:pPr>
      <w:bookmarkStart w:id="24" w:name="_Toc137639891"/>
      <w:r>
        <w:rPr>
          <w:sz w:val="28"/>
          <w:szCs w:val="28"/>
        </w:rPr>
        <w:t>2.4 Precondiciones</w:t>
      </w:r>
      <w:bookmarkEnd w:id="24"/>
    </w:p>
    <w:p w:rsidR="006259BD" w:rsidRPr="006259BD" w:rsidRDefault="006259BD" w:rsidP="006259BD">
      <w:pPr>
        <w:pStyle w:val="ListParagraph"/>
        <w:numPr>
          <w:ilvl w:val="0"/>
          <w:numId w:val="22"/>
        </w:numPr>
        <w:ind w:leftChars="0" w:firstLineChars="0"/>
        <w:rPr>
          <w:lang w:val="es-PE" w:eastAsia="es-PE"/>
        </w:rPr>
      </w:pPr>
      <w:bookmarkStart w:id="25" w:name="_heading=h.9h1xhul8ubkh" w:colFirst="0" w:colLast="0"/>
      <w:bookmarkStart w:id="26" w:name="_heading=h.qrizfvsyicij" w:colFirst="0" w:colLast="0"/>
      <w:bookmarkEnd w:id="25"/>
      <w:bookmarkEnd w:id="26"/>
      <w:r w:rsidRPr="006259BD">
        <w:rPr>
          <w:lang w:val="es-PE" w:eastAsia="es-PE"/>
        </w:rPr>
        <w:t>Acceso al Sistema: Los usuarios deben tener acceso autorizado al Sistema de Gestión de Incidencias (SGI) para poder utilizar la funcionalidad de Generación de Reportes. Esto implica contar con credenciales válidas de inicio de sesión y tener los permisos necesarios para acceder y generar informes.</w:t>
      </w:r>
    </w:p>
    <w:p w:rsidR="006259BD" w:rsidRPr="006259BD" w:rsidRDefault="006259BD" w:rsidP="006259BD">
      <w:pPr>
        <w:pStyle w:val="ListParagraph"/>
        <w:numPr>
          <w:ilvl w:val="0"/>
          <w:numId w:val="22"/>
        </w:numPr>
        <w:ind w:leftChars="0" w:firstLineChars="0"/>
        <w:rPr>
          <w:lang w:val="es-PE" w:eastAsia="es-PE"/>
        </w:rPr>
      </w:pPr>
      <w:r w:rsidRPr="006259BD">
        <w:rPr>
          <w:lang w:val="es-PE" w:eastAsia="es-PE"/>
        </w:rPr>
        <w:t xml:space="preserve">Datos de Incidencias Registrados: Antes de poder generar informes, se deben haber registrado incidencias en el sistema. Las incidencias pueden incluir detalles </w:t>
      </w:r>
      <w:r w:rsidRPr="006259BD">
        <w:rPr>
          <w:lang w:val="es-PE" w:eastAsia="es-PE"/>
        </w:rPr>
        <w:lastRenderedPageBreak/>
        <w:t>como la descripción del problema, la categoría, la prioridad, el estado actual, la fecha de creación y otros datos relevantes. Es importante que haya datos suficientes y actualizados para generar informes significativos.</w:t>
      </w:r>
    </w:p>
    <w:p w:rsidR="006259BD" w:rsidRPr="006259BD" w:rsidRDefault="006259BD" w:rsidP="006259BD">
      <w:pPr>
        <w:pStyle w:val="ListParagraph"/>
        <w:numPr>
          <w:ilvl w:val="0"/>
          <w:numId w:val="22"/>
        </w:numPr>
        <w:ind w:leftChars="0" w:firstLineChars="0"/>
        <w:rPr>
          <w:lang w:val="es-PE" w:eastAsia="es-PE"/>
        </w:rPr>
      </w:pPr>
      <w:r w:rsidRPr="006259BD">
        <w:rPr>
          <w:lang w:val="es-PE" w:eastAsia="es-PE"/>
        </w:rPr>
        <w:t>Criterios de Filtrado Definidos: Los usuarios deben tener claridad sobre los criterios de filtrado que desean utilizar para generar los informes. Estos criterios pueden incluir fechas específicas, categorías de incidencias, prioridades, estados, usuarios asignados, entre otros. Es importante tener en cuenta estos criterios y definirlos previamente para obtener informes relevantes y precisos.</w:t>
      </w:r>
    </w:p>
    <w:p w:rsidR="006259BD" w:rsidRPr="006259BD" w:rsidRDefault="006259BD" w:rsidP="006259BD">
      <w:pPr>
        <w:pStyle w:val="ListParagraph"/>
        <w:numPr>
          <w:ilvl w:val="0"/>
          <w:numId w:val="22"/>
        </w:numPr>
        <w:ind w:leftChars="0" w:firstLineChars="0"/>
        <w:rPr>
          <w:lang w:val="es-PE" w:eastAsia="es-PE"/>
        </w:rPr>
      </w:pPr>
      <w:r w:rsidRPr="006259BD">
        <w:rPr>
          <w:lang w:val="es-PE" w:eastAsia="es-PE"/>
        </w:rPr>
        <w:t>Configuración de Informes: El sistema debe contar con la funcionalidad de configuración de informes. Esto implica que los usuarios puedan definir los campos y la estructura del informe, así como elegir el formato de salida deseado, como PDF, Excel u otros formatos compatibles. La configuración de informes puede incluir también opciones adicionales, como la inclusión de gráficos, tablas y otros elementos visuales.</w:t>
      </w:r>
    </w:p>
    <w:p w:rsidR="006259BD" w:rsidRPr="006259BD" w:rsidRDefault="006259BD" w:rsidP="006259BD">
      <w:pPr>
        <w:pStyle w:val="ListParagraph"/>
        <w:numPr>
          <w:ilvl w:val="0"/>
          <w:numId w:val="22"/>
        </w:numPr>
        <w:ind w:leftChars="0" w:firstLineChars="0"/>
        <w:rPr>
          <w:lang w:val="es-PE" w:eastAsia="es-PE"/>
        </w:rPr>
      </w:pPr>
      <w:r w:rsidRPr="006259BD">
        <w:rPr>
          <w:lang w:val="es-PE" w:eastAsia="es-PE"/>
        </w:rPr>
        <w:t>Conexión a la Fuente de Datos: Para generar informes precisos, el sistema debe estar conectado y tener acceso a la fuente de datos donde se almacenan los registros de incidencias. Esto asegura que los informes se basen en información actualizada y completa.</w:t>
      </w:r>
    </w:p>
    <w:p w:rsidR="00CC0405" w:rsidRPr="006259BD" w:rsidRDefault="00CC0405" w:rsidP="006259BD">
      <w:pPr>
        <w:ind w:leftChars="0" w:left="0" w:firstLineChars="0" w:firstLine="0"/>
        <w:rPr>
          <w:lang w:val="es-PE" w:eastAsia="es-PE"/>
        </w:rPr>
      </w:pPr>
    </w:p>
    <w:p w:rsidR="007F04FC" w:rsidRPr="00CC0405" w:rsidRDefault="00000000" w:rsidP="00CC0405">
      <w:pPr>
        <w:ind w:leftChars="0" w:left="-2" w:firstLineChars="0" w:firstLine="0"/>
      </w:pPr>
      <w:r w:rsidRPr="00CC0405">
        <w:br w:type="page"/>
      </w:r>
    </w:p>
    <w:p w:rsidR="007F04FC" w:rsidRDefault="00000000">
      <w:pPr>
        <w:pStyle w:val="Heading2"/>
        <w:spacing w:before="240" w:after="240"/>
        <w:ind w:left="1" w:hanging="3"/>
        <w:rPr>
          <w:sz w:val="28"/>
          <w:szCs w:val="28"/>
        </w:rPr>
      </w:pPr>
      <w:bookmarkStart w:id="27" w:name="_Toc137639892"/>
      <w:r>
        <w:rPr>
          <w:sz w:val="28"/>
          <w:szCs w:val="28"/>
        </w:rPr>
        <w:lastRenderedPageBreak/>
        <w:t xml:space="preserve">2.5 </w:t>
      </w:r>
      <w:proofErr w:type="spellStart"/>
      <w:r>
        <w:rPr>
          <w:sz w:val="28"/>
          <w:szCs w:val="28"/>
        </w:rPr>
        <w:t>Pos</w:t>
      </w:r>
      <w:proofErr w:type="spellEnd"/>
      <w:r>
        <w:rPr>
          <w:sz w:val="28"/>
          <w:szCs w:val="28"/>
        </w:rPr>
        <w:t xml:space="preserve"> Condiciones</w:t>
      </w:r>
      <w:bookmarkEnd w:id="27"/>
    </w:p>
    <w:p w:rsidR="006259BD" w:rsidRPr="006259BD" w:rsidRDefault="006259BD" w:rsidP="006259BD">
      <w:pPr>
        <w:pStyle w:val="ListParagraph"/>
        <w:numPr>
          <w:ilvl w:val="0"/>
          <w:numId w:val="21"/>
        </w:numPr>
        <w:ind w:leftChars="0" w:firstLineChars="0"/>
        <w:rPr>
          <w:lang w:val="es-PE" w:eastAsia="es-PE"/>
        </w:rPr>
      </w:pPr>
      <w:bookmarkStart w:id="28" w:name="_heading=h.sy1jutj4idsl" w:colFirst="0" w:colLast="0"/>
      <w:bookmarkStart w:id="29" w:name="_Toc137639893"/>
      <w:bookmarkEnd w:id="28"/>
      <w:r w:rsidRPr="006259BD">
        <w:rPr>
          <w:lang w:val="es-PE" w:eastAsia="es-PE"/>
        </w:rPr>
        <w:t xml:space="preserve">Generación Exitosa: La </w:t>
      </w:r>
      <w:proofErr w:type="spellStart"/>
      <w:r w:rsidRPr="006259BD">
        <w:rPr>
          <w:lang w:val="es-PE" w:eastAsia="es-PE"/>
        </w:rPr>
        <w:t>poscondición</w:t>
      </w:r>
      <w:proofErr w:type="spellEnd"/>
      <w:r w:rsidRPr="006259BD">
        <w:rPr>
          <w:lang w:val="es-PE" w:eastAsia="es-PE"/>
        </w:rPr>
        <w:t xml:space="preserve"> principal de la Generación de Reportes es que el informe solicitado se genere de manera exitosa. Esto implica que el sistema haya procesado correctamente los criterios de filtrado y la configuración definida por el usuario, y haya generado un informe en el formato deseado.</w:t>
      </w:r>
    </w:p>
    <w:p w:rsidR="006259BD" w:rsidRPr="006259BD" w:rsidRDefault="006259BD" w:rsidP="006259BD">
      <w:pPr>
        <w:pStyle w:val="ListParagraph"/>
        <w:numPr>
          <w:ilvl w:val="0"/>
          <w:numId w:val="21"/>
        </w:numPr>
        <w:ind w:leftChars="0" w:firstLineChars="0"/>
        <w:rPr>
          <w:lang w:val="es-PE" w:eastAsia="es-PE"/>
        </w:rPr>
      </w:pPr>
      <w:r w:rsidRPr="006259BD">
        <w:rPr>
          <w:lang w:val="es-PE" w:eastAsia="es-PE"/>
        </w:rPr>
        <w:t>Informe Disponible: Una vez generado, el informe debe estar disponible para su acceso y visualización por parte del usuario. Esto puede implicar que el informe se guarde en una ubicación específica dentro del sistema o que se muestre en pantalla para su descarga inmediata.</w:t>
      </w:r>
    </w:p>
    <w:p w:rsidR="006259BD" w:rsidRPr="006259BD" w:rsidRDefault="006259BD" w:rsidP="006259BD">
      <w:pPr>
        <w:pStyle w:val="ListParagraph"/>
        <w:numPr>
          <w:ilvl w:val="0"/>
          <w:numId w:val="21"/>
        </w:numPr>
        <w:ind w:leftChars="0" w:firstLineChars="0"/>
        <w:rPr>
          <w:lang w:val="es-PE" w:eastAsia="es-PE"/>
        </w:rPr>
      </w:pPr>
      <w:r w:rsidRPr="006259BD">
        <w:rPr>
          <w:lang w:val="es-PE" w:eastAsia="es-PE"/>
        </w:rPr>
        <w:t xml:space="preserve">Informe Actualizado: En caso de que la generación de informes sea programada o recurrente, </w:t>
      </w:r>
      <w:r w:rsidR="00B10DC7">
        <w:rPr>
          <w:lang w:val="es-PE" w:eastAsia="es-PE"/>
        </w:rPr>
        <w:t>es</w:t>
      </w:r>
      <w:r w:rsidRPr="006259BD">
        <w:rPr>
          <w:lang w:val="es-PE" w:eastAsia="es-PE"/>
        </w:rPr>
        <w:t xml:space="preserve"> </w:t>
      </w:r>
      <w:r w:rsidR="003448AB" w:rsidRPr="006259BD">
        <w:rPr>
          <w:lang w:val="es-PE" w:eastAsia="es-PE"/>
        </w:rPr>
        <w:t>importante que</w:t>
      </w:r>
      <w:r w:rsidRPr="006259BD">
        <w:rPr>
          <w:lang w:val="es-PE" w:eastAsia="es-PE"/>
        </w:rPr>
        <w:t xml:space="preserve"> el informe se actualice de manera automática según la programación establecida. Esto asegura que los usuarios siempre tengan acceso a la información más reciente y actualizada.</w:t>
      </w:r>
    </w:p>
    <w:p w:rsidR="006259BD" w:rsidRPr="006259BD" w:rsidRDefault="006259BD" w:rsidP="006259BD">
      <w:pPr>
        <w:pStyle w:val="ListParagraph"/>
        <w:numPr>
          <w:ilvl w:val="0"/>
          <w:numId w:val="21"/>
        </w:numPr>
        <w:ind w:leftChars="0" w:firstLineChars="0"/>
        <w:rPr>
          <w:lang w:val="es-PE" w:eastAsia="es-PE"/>
        </w:rPr>
      </w:pPr>
      <w:r w:rsidRPr="006259BD">
        <w:rPr>
          <w:lang w:val="es-PE" w:eastAsia="es-PE"/>
        </w:rPr>
        <w:t xml:space="preserve">Cumplimiento de Requisitos: </w:t>
      </w:r>
      <w:r w:rsidR="00B10DC7">
        <w:rPr>
          <w:lang w:val="es-PE" w:eastAsia="es-PE"/>
        </w:rPr>
        <w:t xml:space="preserve">El </w:t>
      </w:r>
      <w:r w:rsidRPr="006259BD">
        <w:rPr>
          <w:lang w:val="es-PE" w:eastAsia="es-PE"/>
        </w:rPr>
        <w:t>informe generado cumpla con los requisitos y especificaciones definidos por el usuario. Esto implica que el informe contenga la información solicitada, se muestre de acuerdo con la configuración establecida, y cumpla con los estándares de calidad y presentación definidos.</w:t>
      </w:r>
    </w:p>
    <w:p w:rsidR="006259BD" w:rsidRDefault="006259BD" w:rsidP="006259BD">
      <w:pPr>
        <w:pStyle w:val="ListParagraph"/>
        <w:numPr>
          <w:ilvl w:val="0"/>
          <w:numId w:val="21"/>
        </w:numPr>
        <w:ind w:leftChars="0" w:firstLineChars="0"/>
        <w:rPr>
          <w:lang w:val="es-PE" w:eastAsia="es-PE"/>
        </w:rPr>
      </w:pPr>
      <w:r w:rsidRPr="006259BD">
        <w:rPr>
          <w:lang w:val="es-PE" w:eastAsia="es-PE"/>
        </w:rPr>
        <w:t>Seguridad y Privacidad: incluyan el cumplimiento de las políticas de seguridad y privacidad de los datos. Esto significa que el informe generado debe estar protegido y solo accesible para los usuarios autorizados. Se deben seguir las políticas de acceso y protección de datos establecidas en el sistema.</w:t>
      </w:r>
    </w:p>
    <w:p w:rsidR="006259BD" w:rsidRDefault="006259BD" w:rsidP="006259BD">
      <w:pPr>
        <w:ind w:leftChars="0" w:left="0" w:firstLineChars="0" w:firstLine="0"/>
        <w:rPr>
          <w:lang w:val="es-PE" w:eastAsia="es-PE"/>
        </w:rPr>
      </w:pPr>
    </w:p>
    <w:p w:rsidR="006259BD" w:rsidRPr="006259BD" w:rsidRDefault="006259BD" w:rsidP="006259BD">
      <w:pPr>
        <w:ind w:leftChars="0" w:left="0" w:firstLineChars="0" w:firstLine="0"/>
        <w:rPr>
          <w:lang w:val="es-PE" w:eastAsia="es-PE"/>
        </w:rPr>
      </w:pPr>
    </w:p>
    <w:p w:rsidR="007F04FC" w:rsidRDefault="00000000">
      <w:pPr>
        <w:pStyle w:val="Heading2"/>
        <w:spacing w:before="240" w:after="240"/>
        <w:ind w:left="1" w:hanging="3"/>
        <w:rPr>
          <w:sz w:val="28"/>
          <w:szCs w:val="28"/>
        </w:rPr>
      </w:pPr>
      <w:r>
        <w:rPr>
          <w:sz w:val="28"/>
          <w:szCs w:val="28"/>
        </w:rPr>
        <w:t>2.6 Flujo Básico</w:t>
      </w:r>
      <w:bookmarkEnd w:id="29"/>
    </w:p>
    <w:p w:rsidR="00061A94" w:rsidRDefault="006F001C" w:rsidP="006F001C">
      <w:pPr>
        <w:pStyle w:val="ListParagraph"/>
        <w:numPr>
          <w:ilvl w:val="0"/>
          <w:numId w:val="27"/>
        </w:numPr>
        <w:spacing w:before="0" w:line="480" w:lineRule="auto"/>
        <w:ind w:leftChars="0" w:firstLineChars="0"/>
        <w:jc w:val="left"/>
        <w:rPr>
          <w:lang w:val="es-PE"/>
        </w:rPr>
      </w:pPr>
      <w:bookmarkStart w:id="30" w:name="_heading=h.86uj1ntu6q0k" w:colFirst="0" w:colLast="0"/>
      <w:bookmarkEnd w:id="30"/>
      <w:r w:rsidRPr="00893782">
        <w:rPr>
          <w:lang w:val="es-PE"/>
        </w:rPr>
        <w:t>Definir requerimientos específicos de reportes para el proyecto.</w:t>
      </w:r>
    </w:p>
    <w:p w:rsidR="006F001C" w:rsidRDefault="006F001C" w:rsidP="006F001C">
      <w:pPr>
        <w:pStyle w:val="ListParagraph"/>
        <w:numPr>
          <w:ilvl w:val="0"/>
          <w:numId w:val="27"/>
        </w:numPr>
        <w:spacing w:before="0" w:line="480" w:lineRule="auto"/>
        <w:ind w:leftChars="0" w:firstLineChars="0"/>
        <w:jc w:val="left"/>
        <w:rPr>
          <w:lang w:val="es-PE"/>
        </w:rPr>
      </w:pPr>
      <w:r w:rsidRPr="00893782">
        <w:rPr>
          <w:lang w:val="es-PE"/>
        </w:rPr>
        <w:lastRenderedPageBreak/>
        <w:t>Recopilar y almacenar los datos relevantes en el sistema de gestión de incidencias para generar los reportes.</w:t>
      </w:r>
      <w:r w:rsidRPr="00893782">
        <w:rPr>
          <w:lang w:val="es-PE"/>
        </w:rPr>
        <w:tab/>
      </w:r>
    </w:p>
    <w:p w:rsidR="006F001C" w:rsidRDefault="006F001C" w:rsidP="006F001C">
      <w:pPr>
        <w:pStyle w:val="ListParagraph"/>
        <w:numPr>
          <w:ilvl w:val="0"/>
          <w:numId w:val="27"/>
        </w:numPr>
        <w:spacing w:before="0" w:line="480" w:lineRule="auto"/>
        <w:ind w:leftChars="0" w:firstLineChars="0"/>
        <w:jc w:val="left"/>
        <w:rPr>
          <w:lang w:val="es-PE"/>
        </w:rPr>
      </w:pPr>
      <w:r w:rsidRPr="00893782">
        <w:rPr>
          <w:lang w:val="es-PE"/>
        </w:rPr>
        <w:t>Decidir el formato de los reportes, como tablas, gráficos, diagramas, etc.</w:t>
      </w:r>
      <w:r w:rsidRPr="00893782">
        <w:rPr>
          <w:lang w:val="es-PE"/>
        </w:rPr>
        <w:tab/>
      </w:r>
    </w:p>
    <w:p w:rsidR="006F001C" w:rsidRDefault="006F001C" w:rsidP="006F001C">
      <w:pPr>
        <w:pStyle w:val="ListParagraph"/>
        <w:numPr>
          <w:ilvl w:val="0"/>
          <w:numId w:val="27"/>
        </w:numPr>
        <w:spacing w:before="0" w:line="480" w:lineRule="auto"/>
        <w:ind w:leftChars="0" w:firstLineChars="0"/>
        <w:jc w:val="left"/>
        <w:rPr>
          <w:lang w:val="es-PE"/>
        </w:rPr>
      </w:pPr>
      <w:r w:rsidRPr="00893782">
        <w:rPr>
          <w:lang w:val="es-PE"/>
        </w:rPr>
        <w:t>Diseñar y generar los reportes utilizando la información recopilada y el formato definido.</w:t>
      </w:r>
    </w:p>
    <w:p w:rsidR="006F001C" w:rsidRDefault="006F001C" w:rsidP="006F001C">
      <w:pPr>
        <w:pStyle w:val="ListParagraph"/>
        <w:numPr>
          <w:ilvl w:val="0"/>
          <w:numId w:val="27"/>
        </w:numPr>
        <w:spacing w:before="0" w:line="480" w:lineRule="auto"/>
        <w:ind w:leftChars="0" w:firstLineChars="0"/>
        <w:jc w:val="left"/>
        <w:rPr>
          <w:lang w:val="es-PE"/>
        </w:rPr>
      </w:pPr>
      <w:r w:rsidRPr="00282056">
        <w:rPr>
          <w:lang w:val="es-PE"/>
        </w:rPr>
        <w:t>Configurar el sistema de gestión de incidencias para generar los reportes automáticamente en intervalos regulares o según una programación específica</w:t>
      </w:r>
    </w:p>
    <w:p w:rsidR="006F001C" w:rsidRDefault="006F001C" w:rsidP="006F001C">
      <w:pPr>
        <w:pStyle w:val="ListParagraph"/>
        <w:numPr>
          <w:ilvl w:val="0"/>
          <w:numId w:val="27"/>
        </w:numPr>
        <w:spacing w:before="0" w:line="480" w:lineRule="auto"/>
        <w:ind w:leftChars="0" w:firstLineChars="0"/>
        <w:jc w:val="left"/>
        <w:rPr>
          <w:lang w:val="es-PE"/>
        </w:rPr>
      </w:pPr>
      <w:r w:rsidRPr="00282056">
        <w:rPr>
          <w:lang w:val="es-PE"/>
        </w:rPr>
        <w:t>Determinar cómo y a quién se enviarán los reportes generados.</w:t>
      </w:r>
      <w:r w:rsidRPr="00282056">
        <w:rPr>
          <w:lang w:val="es-PE"/>
        </w:rPr>
        <w:tab/>
      </w:r>
    </w:p>
    <w:p w:rsidR="006F001C" w:rsidRPr="006F001C" w:rsidRDefault="006F001C" w:rsidP="006F001C">
      <w:pPr>
        <w:pStyle w:val="ListParagraph"/>
        <w:numPr>
          <w:ilvl w:val="0"/>
          <w:numId w:val="27"/>
        </w:numPr>
        <w:spacing w:before="0" w:line="480" w:lineRule="auto"/>
        <w:ind w:leftChars="0" w:firstLineChars="0"/>
        <w:jc w:val="left"/>
        <w:rPr>
          <w:lang w:val="es-PE"/>
        </w:rPr>
      </w:pPr>
      <w:r w:rsidRPr="00282056">
        <w:rPr>
          <w:lang w:val="es-PE"/>
        </w:rPr>
        <w:t>Analizar y utilizar la información proporcionada en los reportes para tomar decisiones informadas.</w:t>
      </w:r>
    </w:p>
    <w:p w:rsidR="007F04FC" w:rsidRDefault="00000000">
      <w:pPr>
        <w:spacing w:line="240" w:lineRule="auto"/>
        <w:ind w:left="0" w:hanging="2"/>
      </w:pPr>
      <w:r>
        <w:br w:type="page"/>
      </w:r>
    </w:p>
    <w:p w:rsidR="007F04FC" w:rsidRPr="00CC0405" w:rsidRDefault="00000000" w:rsidP="00CC0405">
      <w:pPr>
        <w:pStyle w:val="Heading2"/>
        <w:spacing w:before="240" w:after="240"/>
        <w:ind w:left="1" w:hanging="3"/>
        <w:rPr>
          <w:sz w:val="28"/>
          <w:szCs w:val="28"/>
        </w:rPr>
      </w:pPr>
      <w:bookmarkStart w:id="31" w:name="_Toc137639894"/>
      <w:r>
        <w:rPr>
          <w:sz w:val="28"/>
          <w:szCs w:val="28"/>
        </w:rPr>
        <w:lastRenderedPageBreak/>
        <w:t>2.7 Excepciones</w:t>
      </w:r>
      <w:bookmarkEnd w:id="31"/>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Datos insuficientes: Si los datos necesarios para generar el informe no están completos o son insuficientes, el sistema debe ser capaz de manejar esta excepción y proporcionar un mensaje de error adecuado. Esto puede ocurrir si faltan datos requeridos en el sistema o si no se cumplen ciertos criterios necesarios para generar el informe.</w:t>
      </w:r>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Error en la generación del informe: En caso de que ocurra algún error durante el proceso de generación del informe, como un fallo en el sistema o un error en el procesamiento de los datos, el sistema debe ser capaz de capturar esta excepción y mostrar un mensaje de error claro al usuario. Además, se deben registrar los detalles del error para su posterior análisis y resolución.</w:t>
      </w:r>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Problemas de rendimiento: Si la generación del informe requiere un tiempo de procesamiento prolongado o si afecta negativamente el rendimiento del sistema, se debe considerar como una excepción. En tales casos, es importante implementar mecanismos que optimicen el rendimiento y eviten cualquier impacto negativo en la experiencia del usuario.</w:t>
      </w:r>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Acceso no autorizado: Si un usuario intenta generar un informe al que no tiene acceso o si se detecta un intento de acceso no autorizado, el sistema debe manejar esta excepción y mostrar un mensaje de error correspondiente. Se deben aplicar los controles de seguridad adecuados para proteger la generación de informes y garantizar que solo los usuarios autorizados puedan acceder a esta funcionalidad.</w:t>
      </w:r>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Problemas de conectividad: Si se produce una interrupción en la conexión a la base de datos o en la comunicación con otros sistemas necesarios para generar el informe, se debe manejar esta excepción y proporcionar un mensaje de error claro al usuario. Además, el sistema debe ser capaz de recuperarse automáticamente de esta situación cuando la conectividad se restablezca.</w:t>
      </w:r>
    </w:p>
    <w:p w:rsidR="00797703" w:rsidRPr="00797703" w:rsidRDefault="00797703" w:rsidP="00797703">
      <w:pPr>
        <w:pStyle w:val="ListParagraph"/>
        <w:numPr>
          <w:ilvl w:val="0"/>
          <w:numId w:val="26"/>
        </w:numPr>
        <w:ind w:leftChars="0" w:firstLineChars="0"/>
        <w:rPr>
          <w:lang w:val="es-PE" w:eastAsia="es-PE"/>
        </w:rPr>
      </w:pPr>
      <w:r w:rsidRPr="00797703">
        <w:rPr>
          <w:lang w:val="es-PE" w:eastAsia="es-PE"/>
        </w:rPr>
        <w:t xml:space="preserve">Conflictos de concurrencia: Si varios usuarios intentan generar el mismo informe al mismo tiempo y esto puede generar conflictos o resultados inconsistentes, el </w:t>
      </w:r>
      <w:r w:rsidRPr="00797703">
        <w:rPr>
          <w:lang w:val="es-PE" w:eastAsia="es-PE"/>
        </w:rPr>
        <w:lastRenderedPageBreak/>
        <w:t>sistema debe manejar esta excepción y aplicar mecanismos de control de concurrencia para garantizar la integridad de los informes generados.</w:t>
      </w:r>
    </w:p>
    <w:p w:rsidR="007F04FC" w:rsidRPr="00CC0405" w:rsidRDefault="007F04FC">
      <w:pPr>
        <w:spacing w:line="240" w:lineRule="auto"/>
        <w:ind w:left="0" w:hanging="2"/>
        <w:rPr>
          <w:b/>
          <w:lang w:val="es-PE"/>
        </w:rPr>
      </w:pPr>
    </w:p>
    <w:p w:rsidR="007F04FC" w:rsidRDefault="00000000">
      <w:pPr>
        <w:pStyle w:val="Heading2"/>
        <w:spacing w:before="240" w:after="240"/>
        <w:ind w:left="1" w:hanging="3"/>
        <w:rPr>
          <w:sz w:val="28"/>
          <w:szCs w:val="28"/>
        </w:rPr>
      </w:pPr>
      <w:bookmarkStart w:id="32" w:name="_Toc137639895"/>
      <w:r>
        <w:rPr>
          <w:sz w:val="28"/>
          <w:szCs w:val="28"/>
        </w:rPr>
        <w:t>2.8 Prototipos visuales</w:t>
      </w:r>
      <w:bookmarkEnd w:id="32"/>
    </w:p>
    <w:p w:rsidR="007F04FC" w:rsidRDefault="00797703">
      <w:pPr>
        <w:ind w:left="0" w:hanging="2"/>
      </w:pPr>
      <w:r>
        <w:rPr>
          <w:noProof/>
        </w:rPr>
        <w:drawing>
          <wp:inline distT="0" distB="0" distL="0" distR="0">
            <wp:extent cx="5597122" cy="2705100"/>
            <wp:effectExtent l="0" t="0" r="3810" b="0"/>
            <wp:docPr id="506725613" name="Picture 1" descr="Generador de Reportes - Visma Latam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dor de Reportes - Visma Latam Wik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340" cy="2705689"/>
                    </a:xfrm>
                    <a:prstGeom prst="rect">
                      <a:avLst/>
                    </a:prstGeom>
                    <a:noFill/>
                    <a:ln>
                      <a:noFill/>
                    </a:ln>
                  </pic:spPr>
                </pic:pic>
              </a:graphicData>
            </a:graphic>
          </wp:inline>
        </w:drawing>
      </w:r>
    </w:p>
    <w:p w:rsidR="007F04FC" w:rsidRDefault="007F04FC">
      <w:pPr>
        <w:ind w:left="0" w:hanging="2"/>
      </w:pPr>
      <w:bookmarkStart w:id="33" w:name="_heading=h.44sinio" w:colFirst="0" w:colLast="0"/>
      <w:bookmarkEnd w:id="33"/>
    </w:p>
    <w:p w:rsidR="007F04FC" w:rsidRDefault="00000000">
      <w:pPr>
        <w:pStyle w:val="Heading2"/>
        <w:spacing w:before="240" w:after="240"/>
        <w:ind w:left="1" w:hanging="3"/>
        <w:rPr>
          <w:sz w:val="28"/>
          <w:szCs w:val="28"/>
        </w:rPr>
      </w:pPr>
      <w:bookmarkStart w:id="34" w:name="_Toc137639896"/>
      <w:r>
        <w:rPr>
          <w:sz w:val="28"/>
          <w:szCs w:val="28"/>
        </w:rPr>
        <w:t>2.9 Requerimientos no funcionales</w:t>
      </w:r>
      <w:bookmarkEnd w:id="34"/>
    </w:p>
    <w:p w:rsidR="007F04FC" w:rsidRDefault="00000000">
      <w:pPr>
        <w:numPr>
          <w:ilvl w:val="0"/>
          <w:numId w:val="6"/>
        </w:numPr>
        <w:ind w:left="0" w:hanging="2"/>
      </w:pPr>
      <w:r>
        <w:t xml:space="preserve"> RNF-01 Fiabilidad</w:t>
      </w:r>
    </w:p>
    <w:p w:rsidR="007F04FC" w:rsidRDefault="00000000">
      <w:pPr>
        <w:numPr>
          <w:ilvl w:val="0"/>
          <w:numId w:val="6"/>
        </w:numPr>
        <w:ind w:left="0" w:hanging="2"/>
      </w:pPr>
      <w:r>
        <w:t xml:space="preserve"> RNF-04 Seguridad</w:t>
      </w:r>
    </w:p>
    <w:p w:rsidR="007F04FC" w:rsidRDefault="00000000">
      <w:pPr>
        <w:numPr>
          <w:ilvl w:val="0"/>
          <w:numId w:val="6"/>
        </w:numPr>
        <w:ind w:left="0" w:hanging="2"/>
      </w:pPr>
      <w:r>
        <w:t xml:space="preserve"> RNF-06 Usabilidad</w:t>
      </w:r>
    </w:p>
    <w:p w:rsidR="007F04FC" w:rsidRDefault="007F04FC">
      <w:pPr>
        <w:ind w:left="0" w:hanging="2"/>
      </w:pPr>
    </w:p>
    <w:p w:rsidR="007F04FC" w:rsidRDefault="007F04FC">
      <w:pPr>
        <w:ind w:left="0" w:hanging="2"/>
      </w:pPr>
    </w:p>
    <w:p w:rsidR="007F04FC" w:rsidRDefault="007F04FC">
      <w:pPr>
        <w:ind w:left="0" w:hanging="2"/>
      </w:pPr>
    </w:p>
    <w:sectPr w:rsidR="007F04FC">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2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673A" w:rsidRDefault="00A5673A">
      <w:pPr>
        <w:spacing w:before="0" w:after="0" w:line="240" w:lineRule="auto"/>
        <w:ind w:left="0" w:hanging="2"/>
      </w:pPr>
      <w:r>
        <w:separator/>
      </w:r>
    </w:p>
  </w:endnote>
  <w:endnote w:type="continuationSeparator" w:id="0">
    <w:p w:rsidR="00A5673A" w:rsidRDefault="00A5673A">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1"/>
    <w:family w:val="roman"/>
    <w:pitch w:val="variable"/>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574" w:rsidRDefault="00DC257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pBdr>
        <w:top w:val="nil"/>
        <w:left w:val="nil"/>
        <w:bottom w:val="nil"/>
        <w:right w:val="nil"/>
        <w:between w:val="nil"/>
      </w:pBdr>
      <w:tabs>
        <w:tab w:val="center" w:pos="4252"/>
        <w:tab w:val="right" w:pos="8504"/>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673A" w:rsidRDefault="00A5673A">
      <w:pPr>
        <w:spacing w:before="0" w:after="0" w:line="240" w:lineRule="auto"/>
        <w:ind w:left="0" w:hanging="2"/>
      </w:pPr>
      <w:r>
        <w:separator/>
      </w:r>
    </w:p>
  </w:footnote>
  <w:footnote w:type="continuationSeparator" w:id="0">
    <w:p w:rsidR="00A5673A" w:rsidRDefault="00A5673A">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574" w:rsidRDefault="00DC257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tbl>
    <w:tblPr>
      <w:tblStyle w:val="a0"/>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7F04FC">
      <w:tc>
        <w:tcPr>
          <w:tcW w:w="4252"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Sistema de Gestión de Incidencias</w:t>
          </w:r>
        </w:p>
      </w:tc>
      <w:tc>
        <w:tcPr>
          <w:tcW w:w="4252"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right"/>
          </w:pPr>
          <w:r>
            <w:t>Versión 1.0</w:t>
          </w:r>
        </w:p>
      </w:tc>
    </w:tr>
    <w:tr w:rsidR="007F04FC">
      <w:trPr>
        <w:trHeight w:val="440"/>
      </w:trPr>
      <w:tc>
        <w:tcPr>
          <w:tcW w:w="8504" w:type="dxa"/>
          <w:gridSpan w:val="2"/>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Documento de Especificación de Requerimiento 00</w:t>
          </w:r>
          <w:r w:rsidR="00DC2574">
            <w:t>8</w:t>
          </w:r>
        </w:p>
        <w:p w:rsidR="00DC2574" w:rsidRDefault="00DC2574" w:rsidP="00DC2574">
          <w:pPr>
            <w:widowControl w:val="0"/>
            <w:pBdr>
              <w:top w:val="nil"/>
              <w:left w:val="nil"/>
              <w:bottom w:val="nil"/>
              <w:right w:val="nil"/>
              <w:between w:val="nil"/>
            </w:pBdr>
            <w:spacing w:before="0" w:after="0" w:line="240" w:lineRule="auto"/>
            <w:ind w:leftChars="0" w:left="0" w:firstLineChars="0" w:firstLine="0"/>
            <w:jc w:val="left"/>
          </w:pPr>
        </w:p>
      </w:tc>
    </w:tr>
  </w:tbl>
  <w:p w:rsidR="007F04FC" w:rsidRDefault="007F04FC">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5C0"/>
    <w:multiLevelType w:val="hybridMultilevel"/>
    <w:tmpl w:val="937A29F4"/>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 w15:restartNumberingAfterBreak="0">
    <w:nsid w:val="071F5FFE"/>
    <w:multiLevelType w:val="multilevel"/>
    <w:tmpl w:val="AA6A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157C9"/>
    <w:multiLevelType w:val="multilevel"/>
    <w:tmpl w:val="0728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C703B"/>
    <w:multiLevelType w:val="multilevel"/>
    <w:tmpl w:val="BD7C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C2EF4"/>
    <w:multiLevelType w:val="multilevel"/>
    <w:tmpl w:val="25A45BC6"/>
    <w:lvl w:ilvl="0">
      <w:start w:val="1"/>
      <w:numFmt w:val="bullet"/>
      <w:pStyle w:val="lista-marcador"/>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4080470"/>
    <w:multiLevelType w:val="multilevel"/>
    <w:tmpl w:val="B92E9588"/>
    <w:lvl w:ilvl="0">
      <w:start w:val="1"/>
      <w:numFmt w:val="bullet"/>
      <w:pStyle w:val="Lista"/>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A8850CB"/>
    <w:multiLevelType w:val="multilevel"/>
    <w:tmpl w:val="7A7E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F2EE1"/>
    <w:multiLevelType w:val="hybridMultilevel"/>
    <w:tmpl w:val="5022A10C"/>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8" w15:restartNumberingAfterBreak="0">
    <w:nsid w:val="2EDE39B4"/>
    <w:multiLevelType w:val="hybridMultilevel"/>
    <w:tmpl w:val="00BEEA02"/>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9" w15:restartNumberingAfterBreak="0">
    <w:nsid w:val="330C187F"/>
    <w:multiLevelType w:val="hybridMultilevel"/>
    <w:tmpl w:val="0E30B824"/>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0" w15:restartNumberingAfterBreak="0">
    <w:nsid w:val="348214A5"/>
    <w:multiLevelType w:val="hybridMultilevel"/>
    <w:tmpl w:val="6F56BA26"/>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1" w15:restartNumberingAfterBreak="0">
    <w:nsid w:val="36510C59"/>
    <w:multiLevelType w:val="hybridMultilevel"/>
    <w:tmpl w:val="A2BCB7FA"/>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2" w15:restartNumberingAfterBreak="0">
    <w:nsid w:val="36F92D2F"/>
    <w:multiLevelType w:val="multilevel"/>
    <w:tmpl w:val="4E34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02383"/>
    <w:multiLevelType w:val="multilevel"/>
    <w:tmpl w:val="3C54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83944"/>
    <w:multiLevelType w:val="hybridMultilevel"/>
    <w:tmpl w:val="2D7415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8C202FE"/>
    <w:multiLevelType w:val="multilevel"/>
    <w:tmpl w:val="F66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239A6"/>
    <w:multiLevelType w:val="multilevel"/>
    <w:tmpl w:val="897E4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D0120E"/>
    <w:multiLevelType w:val="multilevel"/>
    <w:tmpl w:val="AAB2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859E9"/>
    <w:multiLevelType w:val="hybridMultilevel"/>
    <w:tmpl w:val="0D02882C"/>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9" w15:restartNumberingAfterBreak="0">
    <w:nsid w:val="56A53276"/>
    <w:multiLevelType w:val="multilevel"/>
    <w:tmpl w:val="31B2F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7052D5C"/>
    <w:multiLevelType w:val="multilevel"/>
    <w:tmpl w:val="96B89D2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1" w15:restartNumberingAfterBreak="0">
    <w:nsid w:val="62495F7A"/>
    <w:multiLevelType w:val="multilevel"/>
    <w:tmpl w:val="21DA18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2" w15:restartNumberingAfterBreak="0">
    <w:nsid w:val="63CD6EB3"/>
    <w:multiLevelType w:val="hybridMultilevel"/>
    <w:tmpl w:val="2C0AC89C"/>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23" w15:restartNumberingAfterBreak="0">
    <w:nsid w:val="77571AB0"/>
    <w:multiLevelType w:val="multilevel"/>
    <w:tmpl w:val="F36A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62A3C"/>
    <w:multiLevelType w:val="multilevel"/>
    <w:tmpl w:val="089C8606"/>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1166E1"/>
    <w:multiLevelType w:val="multilevel"/>
    <w:tmpl w:val="439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EF3E22"/>
    <w:multiLevelType w:val="multilevel"/>
    <w:tmpl w:val="ADF298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58837328">
    <w:abstractNumId w:val="24"/>
  </w:num>
  <w:num w:numId="2" w16cid:durableId="1327124059">
    <w:abstractNumId w:val="20"/>
  </w:num>
  <w:num w:numId="3" w16cid:durableId="881089011">
    <w:abstractNumId w:val="16"/>
  </w:num>
  <w:num w:numId="4" w16cid:durableId="458763567">
    <w:abstractNumId w:val="21"/>
  </w:num>
  <w:num w:numId="5" w16cid:durableId="1802193001">
    <w:abstractNumId w:val="5"/>
  </w:num>
  <w:num w:numId="6" w16cid:durableId="1958020624">
    <w:abstractNumId w:val="4"/>
  </w:num>
  <w:num w:numId="7" w16cid:durableId="839583351">
    <w:abstractNumId w:val="26"/>
  </w:num>
  <w:num w:numId="8" w16cid:durableId="641228766">
    <w:abstractNumId w:val="19"/>
  </w:num>
  <w:num w:numId="9" w16cid:durableId="1822456856">
    <w:abstractNumId w:val="12"/>
  </w:num>
  <w:num w:numId="10" w16cid:durableId="1539901286">
    <w:abstractNumId w:val="6"/>
  </w:num>
  <w:num w:numId="11" w16cid:durableId="203638083">
    <w:abstractNumId w:val="25"/>
  </w:num>
  <w:num w:numId="12" w16cid:durableId="337847435">
    <w:abstractNumId w:val="7"/>
  </w:num>
  <w:num w:numId="13" w16cid:durableId="1562325822">
    <w:abstractNumId w:val="2"/>
  </w:num>
  <w:num w:numId="14" w16cid:durableId="1873691574">
    <w:abstractNumId w:val="18"/>
  </w:num>
  <w:num w:numId="15" w16cid:durableId="1103917925">
    <w:abstractNumId w:val="15"/>
  </w:num>
  <w:num w:numId="16" w16cid:durableId="1755515288">
    <w:abstractNumId w:val="8"/>
  </w:num>
  <w:num w:numId="17" w16cid:durableId="1130824061">
    <w:abstractNumId w:val="13"/>
  </w:num>
  <w:num w:numId="18" w16cid:durableId="2137334019">
    <w:abstractNumId w:val="3"/>
  </w:num>
  <w:num w:numId="19" w16cid:durableId="1225867969">
    <w:abstractNumId w:val="1"/>
  </w:num>
  <w:num w:numId="20" w16cid:durableId="1144809366">
    <w:abstractNumId w:val="23"/>
  </w:num>
  <w:num w:numId="21" w16cid:durableId="1088236425">
    <w:abstractNumId w:val="22"/>
  </w:num>
  <w:num w:numId="22" w16cid:durableId="1168015109">
    <w:abstractNumId w:val="9"/>
  </w:num>
  <w:num w:numId="23" w16cid:durableId="747968030">
    <w:abstractNumId w:val="10"/>
  </w:num>
  <w:num w:numId="24" w16cid:durableId="1745420297">
    <w:abstractNumId w:val="0"/>
  </w:num>
  <w:num w:numId="25" w16cid:durableId="1039627644">
    <w:abstractNumId w:val="17"/>
  </w:num>
  <w:num w:numId="26" w16cid:durableId="1131559290">
    <w:abstractNumId w:val="11"/>
  </w:num>
  <w:num w:numId="27" w16cid:durableId="16649697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4FC"/>
    <w:rsid w:val="00061A94"/>
    <w:rsid w:val="0007509F"/>
    <w:rsid w:val="000C5872"/>
    <w:rsid w:val="0017007B"/>
    <w:rsid w:val="00177AD6"/>
    <w:rsid w:val="0023560C"/>
    <w:rsid w:val="003448AB"/>
    <w:rsid w:val="00373DF1"/>
    <w:rsid w:val="004C1681"/>
    <w:rsid w:val="006259BD"/>
    <w:rsid w:val="006F001C"/>
    <w:rsid w:val="00797703"/>
    <w:rsid w:val="007F04FC"/>
    <w:rsid w:val="00967170"/>
    <w:rsid w:val="00A5673A"/>
    <w:rsid w:val="00AD474F"/>
    <w:rsid w:val="00B10DC7"/>
    <w:rsid w:val="00B43229"/>
    <w:rsid w:val="00CC0405"/>
    <w:rsid w:val="00CF0C8D"/>
    <w:rsid w:val="00DC2574"/>
    <w:rsid w:val="00E9782A"/>
    <w:rsid w:val="00FB45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1F72D-375F-4554-8F8F-2C331B8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Ttulo1">
    <w:name w:val="Título 1"/>
    <w:basedOn w:val="Normal"/>
    <w:next w:val="Normal"/>
    <w:pPr>
      <w:keepNext/>
      <w:pageBreakBefore/>
      <w:numPr>
        <w:numId w:val="1"/>
      </w:numPr>
      <w:spacing w:before="360" w:after="360"/>
      <w:ind w:left="-1" w:hanging="1"/>
      <w:jc w:val="center"/>
    </w:pPr>
    <w:rPr>
      <w:rFonts w:ascii="Arial" w:hAnsi="Arial" w:cs="Arial"/>
      <w:b/>
      <w:bCs/>
      <w:kern w:val="1"/>
      <w:sz w:val="36"/>
      <w:szCs w:val="36"/>
    </w:rPr>
  </w:style>
  <w:style w:type="paragraph" w:customStyle="1" w:styleId="Ttulo2">
    <w:name w:val="Título 2"/>
    <w:basedOn w:val="Normal"/>
    <w:next w:val="Normal"/>
    <w:pPr>
      <w:keepNext/>
      <w:numPr>
        <w:ilvl w:val="1"/>
        <w:numId w:val="1"/>
      </w:numPr>
      <w:spacing w:before="240" w:after="240"/>
      <w:ind w:left="-1" w:hanging="1"/>
      <w:outlineLvl w:val="1"/>
    </w:pPr>
    <w:rPr>
      <w:b/>
      <w:bCs/>
      <w:iCs/>
      <w:sz w:val="28"/>
      <w:szCs w:val="28"/>
    </w:rPr>
  </w:style>
  <w:style w:type="paragraph" w:customStyle="1" w:styleId="Ttulo3">
    <w:name w:val="Título 3"/>
    <w:basedOn w:val="Normal"/>
    <w:next w:val="Normal"/>
    <w:pPr>
      <w:keepNext/>
      <w:numPr>
        <w:ilvl w:val="2"/>
        <w:numId w:val="1"/>
      </w:numPr>
      <w:spacing w:before="240" w:after="240"/>
      <w:ind w:left="-1" w:hanging="1"/>
      <w:outlineLvl w:val="2"/>
    </w:pPr>
    <w:rPr>
      <w:b/>
      <w:lang w:val="en-US"/>
    </w:rPr>
  </w:style>
  <w:style w:type="paragraph" w:customStyle="1" w:styleId="Ttulo4">
    <w:name w:val="Título 4"/>
    <w:basedOn w:val="Normal"/>
    <w:next w:val="Normal"/>
    <w:pPr>
      <w:keepNext/>
      <w:numPr>
        <w:ilvl w:val="3"/>
        <w:numId w:val="1"/>
      </w:numPr>
      <w:spacing w:before="240" w:after="240"/>
      <w:ind w:left="-1" w:hanging="1"/>
      <w:outlineLvl w:val="3"/>
    </w:pPr>
    <w:rPr>
      <w:b/>
    </w:rPr>
  </w:style>
  <w:style w:type="paragraph" w:customStyle="1" w:styleId="Ttulo5">
    <w:name w:val="Título 5"/>
    <w:basedOn w:val="Normal"/>
    <w:next w:val="Normal"/>
    <w:pPr>
      <w:spacing w:before="240" w:after="60"/>
    </w:pPr>
    <w:rPr>
      <w:b/>
      <w:bCs/>
      <w:i/>
      <w:iCs/>
      <w:sz w:val="26"/>
      <w:szCs w:val="26"/>
    </w:rPr>
  </w:style>
  <w:style w:type="paragraph" w:customStyle="1" w:styleId="Ttulo6">
    <w:name w:val="Título 6"/>
    <w:basedOn w:val="Normal"/>
    <w:next w:val="Normal"/>
    <w:pPr>
      <w:spacing w:before="240" w:after="60"/>
    </w:pPr>
    <w:rPr>
      <w:b/>
      <w:bCs/>
      <w:sz w:val="22"/>
      <w:szCs w:val="22"/>
    </w:rPr>
  </w:style>
  <w:style w:type="paragraph" w:customStyle="1" w:styleId="Ttulo7">
    <w:name w:val="Título 7"/>
    <w:basedOn w:val="Normal"/>
    <w:next w:val="Normal"/>
    <w:pPr>
      <w:spacing w:before="240" w:after="60"/>
    </w:pPr>
  </w:style>
  <w:style w:type="paragraph" w:customStyle="1" w:styleId="Ttulo8">
    <w:name w:val="Título 8"/>
    <w:basedOn w:val="Normal"/>
    <w:next w:val="Normal"/>
    <w:pPr>
      <w:spacing w:before="240" w:after="60"/>
    </w:pPr>
    <w:rPr>
      <w:i/>
      <w:iCs/>
    </w:rPr>
  </w:style>
  <w:style w:type="paragraph" w:customStyle="1" w:styleId="Ttulo9">
    <w:name w:val="Título 9"/>
    <w:basedOn w:val="Normal"/>
    <w:next w:val="Normal"/>
    <w:pPr>
      <w:spacing w:before="240" w:after="60"/>
    </w:pPr>
    <w:rPr>
      <w:rFonts w:ascii="Arial" w:hAnsi="Arial" w:cs="Arial"/>
      <w:sz w:val="22"/>
      <w:szCs w:val="22"/>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character" w:customStyle="1" w:styleId="WW8Num1z0">
    <w:name w:val="WW8Num1z0"/>
    <w:rPr>
      <w:rFonts w:ascii="Arial" w:eastAsia="Times New Roman" w:hAnsi="Arial" w:cs="Arial" w:hint="default"/>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5z0">
    <w:name w:val="WW8Num5z0"/>
    <w:rPr>
      <w:w w:val="100"/>
      <w:position w:val="-1"/>
      <w:sz w:val="24"/>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5z4">
    <w:name w:val="WW8Num5z4"/>
    <w:rPr>
      <w:rFonts w:ascii="Courier New" w:hAnsi="Courier New" w:cs="Courier New" w:hint="default"/>
      <w:w w:val="100"/>
      <w:position w:val="-1"/>
      <w:effect w:val="none"/>
      <w:vertAlign w:val="baseline"/>
      <w:cs w:val="0"/>
      <w:em w:val="none"/>
    </w:rPr>
  </w:style>
  <w:style w:type="character" w:customStyle="1" w:styleId="WW8Num6z0">
    <w:name w:val="WW8Num6z0"/>
    <w:rPr>
      <w:rFonts w:ascii="Symbol" w:hAnsi="Symbol" w:cs="Symbol" w:hint="default"/>
      <w:color w:val="auto"/>
      <w:w w:val="100"/>
      <w:position w:val="-1"/>
      <w:effect w:val="none"/>
      <w:vertAlign w:val="baseline"/>
      <w:cs w:val="0"/>
      <w:em w:val="none"/>
    </w:rPr>
  </w:style>
  <w:style w:type="character" w:customStyle="1" w:styleId="WW8Num6z1">
    <w:name w:val="WW8Num6z1"/>
    <w:rPr>
      <w:rFonts w:ascii="Wingdings" w:hAnsi="Wingdings" w:cs="Wingdings"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0">
    <w:name w:val="WW8Num7z0"/>
    <w:rPr>
      <w:w w:val="100"/>
      <w:position w:val="-1"/>
      <w:sz w:val="20"/>
      <w:szCs w:val="20"/>
      <w:effect w:val="none"/>
      <w:vertAlign w:val="baseline"/>
      <w:cs w:val="0"/>
      <w:em w:val="none"/>
      <w:lang w:val="es-P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sz w:val="24"/>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8z3">
    <w:name w:val="WW8Num8z3"/>
    <w:rPr>
      <w:rFonts w:ascii="Symbol" w:hAnsi="Symbol" w:cs="Symbol" w:hint="default"/>
      <w:w w:val="100"/>
      <w:position w:val="-1"/>
      <w:effect w:val="none"/>
      <w:vertAlign w:val="baseline"/>
      <w:cs w:val="0"/>
      <w:em w:val="none"/>
    </w:rPr>
  </w:style>
  <w:style w:type="character" w:customStyle="1" w:styleId="WW8Num8z4">
    <w:name w:val="WW8Num8z4"/>
    <w:rPr>
      <w:rFonts w:ascii="Courier New" w:hAnsi="Courier New" w:cs="Courier New" w:hint="default"/>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10z0">
    <w:name w:val="WW8Num10z0"/>
    <w:rPr>
      <w:rFonts w:ascii="Symbol" w:hAnsi="Symbol" w:cs="Symbol" w:hint="default"/>
      <w:color w:val="auto"/>
      <w:w w:val="100"/>
      <w:position w:val="-1"/>
      <w:effect w:val="none"/>
      <w:vertAlign w:val="baseline"/>
      <w:cs w:val="0"/>
      <w:em w:val="none"/>
    </w:rPr>
  </w:style>
  <w:style w:type="character" w:customStyle="1" w:styleId="WW8Num10z1">
    <w:name w:val="WW8Num10z1"/>
    <w:rPr>
      <w:rFonts w:ascii="Wingdings" w:hAnsi="Wingdings" w:cs="Wingdings" w:hint="default"/>
      <w:w w:val="100"/>
      <w:position w:val="-1"/>
      <w:effect w:val="none"/>
      <w:vertAlign w:val="baseline"/>
      <w:cs w:val="0"/>
      <w:em w:val="none"/>
    </w:rPr>
  </w:style>
  <w:style w:type="character" w:customStyle="1" w:styleId="WW8Num10z3">
    <w:name w:val="WW8Num10z3"/>
    <w:rPr>
      <w:rFonts w:ascii="Symbol" w:hAnsi="Symbol" w:cs="Symbol" w:hint="default"/>
      <w:w w:val="100"/>
      <w:position w:val="-1"/>
      <w:effect w:val="none"/>
      <w:vertAlign w:val="baseline"/>
      <w:cs w:val="0"/>
      <w:em w:val="none"/>
    </w:rPr>
  </w:style>
  <w:style w:type="character" w:customStyle="1" w:styleId="WW8Num11z0">
    <w:name w:val="WW8Num11z0"/>
    <w:rPr>
      <w:w w:val="100"/>
      <w:position w:val="-1"/>
      <w:sz w:val="20"/>
      <w:szCs w:val="20"/>
      <w:effect w:val="none"/>
      <w:vertAlign w:val="baseline"/>
      <w:cs w:val="0"/>
      <w:em w:val="none"/>
      <w:lang w:val="es-P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rFonts w:ascii="Arial" w:eastAsia="Times New Roman"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Refdecomentario1">
    <w:name w:val="Ref. de comentario1"/>
    <w:rPr>
      <w:w w:val="100"/>
      <w:position w:val="-1"/>
      <w:sz w:val="16"/>
      <w:szCs w:val="16"/>
      <w:effect w:val="none"/>
      <w:vertAlign w:val="baseline"/>
      <w:cs w:val="0"/>
      <w:em w:val="none"/>
    </w:rPr>
  </w:style>
  <w:style w:type="character" w:customStyle="1" w:styleId="Nmerodepgina">
    <w:name w:val="Número de página"/>
    <w:basedOn w:val="Fuentedeprrafopredeter1"/>
    <w:rPr>
      <w:w w:val="100"/>
      <w:position w:val="-1"/>
      <w:effect w:val="none"/>
      <w:vertAlign w:val="baseline"/>
      <w:cs w:val="0"/>
      <w:em w:val="none"/>
    </w:rPr>
  </w:style>
  <w:style w:type="character" w:customStyle="1" w:styleId="Hipervnculo">
    <w:name w:val="Hipervínculo"/>
    <w:rPr>
      <w:color w:val="0000FF"/>
      <w:w w:val="100"/>
      <w:position w:val="-1"/>
      <w:u w:val="single"/>
      <w:effect w:val="none"/>
      <w:vertAlign w:val="baseline"/>
      <w:cs w:val="0"/>
      <w:em w:val="none"/>
    </w:rPr>
  </w:style>
  <w:style w:type="character" w:customStyle="1" w:styleId="Ttulo1Car">
    <w:name w:val="Título 1 Car"/>
    <w:rPr>
      <w:rFonts w:ascii="Arial" w:hAnsi="Arial" w:cs="Arial"/>
      <w:b/>
      <w:bCs/>
      <w:w w:val="100"/>
      <w:kern w:val="1"/>
      <w:position w:val="-1"/>
      <w:sz w:val="36"/>
      <w:szCs w:val="36"/>
      <w:effect w:val="none"/>
      <w:vertAlign w:val="baseline"/>
      <w:cs w:val="0"/>
      <w:em w:val="none"/>
      <w:lang w:val="es-ES"/>
    </w:rPr>
  </w:style>
  <w:style w:type="character" w:customStyle="1" w:styleId="Ttulo2Car">
    <w:name w:val="Título 2 Car"/>
    <w:rPr>
      <w:b/>
      <w:bCs/>
      <w:iCs/>
      <w:w w:val="100"/>
      <w:position w:val="-1"/>
      <w:sz w:val="28"/>
      <w:szCs w:val="28"/>
      <w:effect w:val="none"/>
      <w:vertAlign w:val="baseline"/>
      <w:cs w:val="0"/>
      <w:em w:val="none"/>
      <w:lang w:val="es-ES"/>
    </w:rPr>
  </w:style>
  <w:style w:type="character" w:customStyle="1" w:styleId="Ttulo3Car">
    <w:name w:val="Título 3 Car"/>
    <w:rPr>
      <w:b/>
      <w:w w:val="100"/>
      <w:position w:val="-1"/>
      <w:sz w:val="24"/>
      <w:szCs w:val="24"/>
      <w:effect w:val="none"/>
      <w:vertAlign w:val="baseline"/>
      <w:cs w:val="0"/>
      <w:em w:val="none"/>
      <w:lang w:val="en-US"/>
    </w:rPr>
  </w:style>
  <w:style w:type="character" w:customStyle="1" w:styleId="bizTitleChar">
    <w:name w:val="bizTitle Char"/>
    <w:rPr>
      <w:rFonts w:ascii="Segoe UI" w:hAnsi="Segoe UI" w:cs="Vrinda"/>
      <w:b/>
      <w:bCs/>
      <w:color w:val="0081C6"/>
      <w:w w:val="100"/>
      <w:kern w:val="1"/>
      <w:position w:val="-1"/>
      <w:sz w:val="48"/>
      <w:szCs w:val="32"/>
      <w:effect w:val="none"/>
      <w:vertAlign w:val="baseline"/>
      <w:cs w:val="0"/>
      <w:em w:val="none"/>
      <w:lang w:val="en-U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paragraph" w:customStyle="1" w:styleId="Encabezado1">
    <w:name w:val="Encabezado1"/>
    <w:basedOn w:val="Normal"/>
    <w:next w:val="Ttulo1"/>
    <w:pPr>
      <w:spacing w:before="240" w:after="60" w:line="240" w:lineRule="auto"/>
      <w:jc w:val="center"/>
    </w:pPr>
    <w:rPr>
      <w:b/>
      <w:bCs/>
      <w:kern w:val="1"/>
      <w:sz w:val="48"/>
      <w:szCs w:val="48"/>
    </w:rPr>
  </w:style>
  <w:style w:type="paragraph" w:customStyle="1" w:styleId="Textoindependiente">
    <w:name w:val="Texto independiente"/>
    <w:basedOn w:val="Normal"/>
    <w:rPr>
      <w:rFonts w:ascii="Arial" w:hAnsi="Arial" w:cs="Arial"/>
      <w:sz w:val="22"/>
      <w:szCs w:val="20"/>
    </w:rPr>
  </w:style>
  <w:style w:type="paragraph" w:customStyle="1" w:styleId="Lista">
    <w:name w:val="Lista"/>
    <w:basedOn w:val="Normal"/>
    <w:pPr>
      <w:numPr>
        <w:numId w:val="5"/>
      </w:numPr>
      <w:ind w:left="-1" w:hanging="1"/>
    </w:pPr>
  </w:style>
  <w:style w:type="paragraph" w:customStyle="1" w:styleId="Descripcin">
    <w:name w:val="Descripción"/>
    <w:basedOn w:val="Normal"/>
    <w:pPr>
      <w:suppressLineNumbers/>
    </w:pPr>
    <w:rPr>
      <w:i/>
      <w:iCs/>
    </w:rPr>
  </w:style>
  <w:style w:type="paragraph" w:customStyle="1" w:styleId="ndice">
    <w:name w:val="Índice"/>
    <w:basedOn w:val="Normal"/>
    <w:pPr>
      <w:suppressLineNumbers/>
    </w:pPr>
  </w:style>
  <w:style w:type="paragraph" w:customStyle="1" w:styleId="Textodeglobo">
    <w:name w:val="Texto de globo"/>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uiPriority w:val="99"/>
    <w:pPr>
      <w:spacing w:before="280" w:after="280"/>
    </w:pPr>
  </w:style>
  <w:style w:type="paragraph" w:customStyle="1" w:styleId="Sangradetextonormal">
    <w:name w:val="Sangría de texto normal"/>
    <w:basedOn w:val="Normal"/>
    <w:pPr>
      <w:ind w:left="283" w:firstLine="0"/>
    </w:pPr>
    <w:rPr>
      <w:rFonts w:ascii="Arial" w:hAnsi="Arial" w:cs="Arial"/>
      <w:sz w:val="22"/>
      <w:szCs w:val="22"/>
    </w:rPr>
  </w:style>
  <w:style w:type="paragraph" w:customStyle="1" w:styleId="Sangra2detindependiente1">
    <w:name w:val="Sangría 2 de t. independiente1"/>
    <w:basedOn w:val="Normal"/>
    <w:pPr>
      <w:ind w:left="360" w:firstLine="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left="0"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customStyle="1" w:styleId="Asuntodelcomentario">
    <w:name w:val="Asunto del comentario"/>
    <w:basedOn w:val="Textocomentario1"/>
    <w:next w:val="Textocomentario1"/>
    <w:rPr>
      <w:b/>
      <w:bCs/>
    </w:rPr>
  </w:style>
  <w:style w:type="paragraph" w:customStyle="1" w:styleId="lista-marcador">
    <w:name w:val="lista-marcador"/>
    <w:basedOn w:val="Normal"/>
    <w:pPr>
      <w:numPr>
        <w:numId w:val="6"/>
      </w:numPr>
      <w:autoSpaceDE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customStyle="1" w:styleId="Piedepgina">
    <w:name w:val="Pie de página"/>
    <w:basedOn w:val="Normal"/>
    <w:pPr>
      <w:tabs>
        <w:tab w:val="center" w:pos="4252"/>
        <w:tab w:val="right" w:pos="8504"/>
      </w:tabs>
    </w:pPr>
  </w:style>
  <w:style w:type="paragraph" w:customStyle="1" w:styleId="Encabezado">
    <w:name w:val="Encabezado"/>
    <w:basedOn w:val="Normal"/>
    <w:pPr>
      <w:tabs>
        <w:tab w:val="center" w:pos="4252"/>
        <w:tab w:val="right" w:pos="8504"/>
      </w:tabs>
    </w:pPr>
  </w:style>
  <w:style w:type="paragraph" w:customStyle="1" w:styleId="TDC1">
    <w:name w:val="TDC 1"/>
    <w:basedOn w:val="Normal"/>
    <w:next w:val="Normal"/>
    <w:pPr>
      <w:spacing w:before="360" w:after="0"/>
      <w:jc w:val="left"/>
    </w:pPr>
    <w:rPr>
      <w:rFonts w:ascii="Arial" w:hAnsi="Arial" w:cs="Arial"/>
      <w:b/>
      <w:bCs/>
      <w:caps/>
    </w:rPr>
  </w:style>
  <w:style w:type="paragraph" w:customStyle="1" w:styleId="TDC2">
    <w:name w:val="TDC 2"/>
    <w:basedOn w:val="Normal"/>
    <w:next w:val="Normal"/>
    <w:pPr>
      <w:spacing w:before="240" w:after="0"/>
      <w:jc w:val="left"/>
    </w:pPr>
    <w:rPr>
      <w:b/>
      <w:bCs/>
      <w:sz w:val="20"/>
      <w:szCs w:val="20"/>
    </w:rPr>
  </w:style>
  <w:style w:type="paragraph" w:customStyle="1" w:styleId="TDC3">
    <w:name w:val="TDC 3"/>
    <w:basedOn w:val="Normal"/>
    <w:next w:val="Normal"/>
    <w:pPr>
      <w:spacing w:before="0" w:after="0"/>
      <w:ind w:left="240" w:firstLine="0"/>
      <w:jc w:val="left"/>
    </w:pPr>
    <w:rPr>
      <w:sz w:val="20"/>
      <w:szCs w:val="20"/>
    </w:rPr>
  </w:style>
  <w:style w:type="paragraph" w:customStyle="1" w:styleId="TDC4">
    <w:name w:val="TDC 4"/>
    <w:basedOn w:val="Normal"/>
    <w:next w:val="Normal"/>
    <w:pPr>
      <w:spacing w:before="0" w:after="0"/>
      <w:ind w:left="480" w:firstLine="0"/>
      <w:jc w:val="left"/>
    </w:pPr>
    <w:rPr>
      <w:sz w:val="20"/>
      <w:szCs w:val="20"/>
    </w:rPr>
  </w:style>
  <w:style w:type="paragraph" w:customStyle="1" w:styleId="TDC5">
    <w:name w:val="TDC 5"/>
    <w:basedOn w:val="Normal"/>
    <w:next w:val="Normal"/>
    <w:pPr>
      <w:spacing w:before="0" w:after="0"/>
      <w:ind w:left="720" w:firstLine="0"/>
      <w:jc w:val="left"/>
    </w:pPr>
    <w:rPr>
      <w:sz w:val="20"/>
      <w:szCs w:val="20"/>
    </w:rPr>
  </w:style>
  <w:style w:type="paragraph" w:customStyle="1" w:styleId="TDC6">
    <w:name w:val="TDC 6"/>
    <w:basedOn w:val="Normal"/>
    <w:next w:val="Normal"/>
    <w:pPr>
      <w:spacing w:before="0" w:after="0"/>
      <w:ind w:left="960" w:firstLine="0"/>
      <w:jc w:val="left"/>
    </w:pPr>
    <w:rPr>
      <w:sz w:val="20"/>
      <w:szCs w:val="20"/>
    </w:rPr>
  </w:style>
  <w:style w:type="paragraph" w:customStyle="1" w:styleId="TDC7">
    <w:name w:val="TDC 7"/>
    <w:basedOn w:val="Normal"/>
    <w:next w:val="Normal"/>
    <w:pPr>
      <w:spacing w:before="0" w:after="0"/>
      <w:ind w:left="1200" w:firstLine="0"/>
      <w:jc w:val="left"/>
    </w:pPr>
    <w:rPr>
      <w:sz w:val="20"/>
      <w:szCs w:val="20"/>
    </w:rPr>
  </w:style>
  <w:style w:type="paragraph" w:customStyle="1" w:styleId="TDC8">
    <w:name w:val="TDC 8"/>
    <w:basedOn w:val="Normal"/>
    <w:next w:val="Normal"/>
    <w:pPr>
      <w:spacing w:before="0" w:after="0"/>
      <w:ind w:left="1440" w:firstLine="0"/>
      <w:jc w:val="left"/>
    </w:pPr>
    <w:rPr>
      <w:sz w:val="20"/>
      <w:szCs w:val="20"/>
    </w:rPr>
  </w:style>
  <w:style w:type="paragraph" w:customStyle="1" w:styleId="TDC9">
    <w:name w:val="TDC 9"/>
    <w:basedOn w:val="Normal"/>
    <w:next w:val="Normal"/>
    <w:pPr>
      <w:spacing w:before="0" w:after="0"/>
      <w:ind w:left="1680" w:firstLine="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olor w:val="0081C6"/>
      <w:szCs w:val="32"/>
      <w:lang w:val="en-US"/>
    </w:rPr>
  </w:style>
  <w:style w:type="paragraph" w:customStyle="1" w:styleId="Subttulo">
    <w:name w:val="Subtítulo"/>
    <w:basedOn w:val="Normal"/>
    <w:next w:val="Normal"/>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customStyle="1" w:styleId="Prrafodelista">
    <w:name w:val="Párrafo de lista"/>
    <w:basedOn w:val="Normal"/>
    <w:pPr>
      <w:spacing w:before="0" w:after="0" w:line="240" w:lineRule="auto"/>
      <w:ind w:left="720" w:firstLine="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C8D"/>
    <w:pPr>
      <w:ind w:left="720"/>
      <w:contextualSpacing/>
    </w:pPr>
  </w:style>
  <w:style w:type="paragraph" w:styleId="TOC1">
    <w:name w:val="toc 1"/>
    <w:basedOn w:val="Normal"/>
    <w:next w:val="Normal"/>
    <w:autoRedefine/>
    <w:uiPriority w:val="39"/>
    <w:unhideWhenUsed/>
    <w:rsid w:val="000C5872"/>
    <w:pPr>
      <w:spacing w:after="100"/>
      <w:ind w:left="0"/>
    </w:pPr>
  </w:style>
  <w:style w:type="paragraph" w:styleId="TOC2">
    <w:name w:val="toc 2"/>
    <w:basedOn w:val="Normal"/>
    <w:next w:val="Normal"/>
    <w:autoRedefine/>
    <w:uiPriority w:val="39"/>
    <w:unhideWhenUsed/>
    <w:rsid w:val="000C5872"/>
    <w:pPr>
      <w:spacing w:after="100"/>
      <w:ind w:left="240"/>
    </w:pPr>
  </w:style>
  <w:style w:type="character" w:styleId="Hyperlink">
    <w:name w:val="Hyperlink"/>
    <w:basedOn w:val="DefaultParagraphFont"/>
    <w:uiPriority w:val="99"/>
    <w:unhideWhenUsed/>
    <w:rsid w:val="000C5872"/>
    <w:rPr>
      <w:color w:val="0000FF" w:themeColor="hyperlink"/>
      <w:u w:val="single"/>
    </w:rPr>
  </w:style>
  <w:style w:type="paragraph" w:styleId="Header">
    <w:name w:val="header"/>
    <w:basedOn w:val="Normal"/>
    <w:link w:val="HeaderChar"/>
    <w:uiPriority w:val="99"/>
    <w:unhideWhenUsed/>
    <w:rsid w:val="00DC257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2574"/>
    <w:rPr>
      <w:position w:val="-1"/>
      <w:lang w:eastAsia="zh-CN"/>
    </w:rPr>
  </w:style>
  <w:style w:type="paragraph" w:styleId="Footer">
    <w:name w:val="footer"/>
    <w:basedOn w:val="Normal"/>
    <w:link w:val="FooterChar"/>
    <w:uiPriority w:val="99"/>
    <w:unhideWhenUsed/>
    <w:rsid w:val="00DC257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2574"/>
    <w:rPr>
      <w:positio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458">
      <w:bodyDiv w:val="1"/>
      <w:marLeft w:val="0"/>
      <w:marRight w:val="0"/>
      <w:marTop w:val="0"/>
      <w:marBottom w:val="0"/>
      <w:divBdr>
        <w:top w:val="none" w:sz="0" w:space="0" w:color="auto"/>
        <w:left w:val="none" w:sz="0" w:space="0" w:color="auto"/>
        <w:bottom w:val="none" w:sz="0" w:space="0" w:color="auto"/>
        <w:right w:val="none" w:sz="0" w:space="0" w:color="auto"/>
      </w:divBdr>
    </w:div>
    <w:div w:id="405540225">
      <w:bodyDiv w:val="1"/>
      <w:marLeft w:val="0"/>
      <w:marRight w:val="0"/>
      <w:marTop w:val="0"/>
      <w:marBottom w:val="0"/>
      <w:divBdr>
        <w:top w:val="none" w:sz="0" w:space="0" w:color="auto"/>
        <w:left w:val="none" w:sz="0" w:space="0" w:color="auto"/>
        <w:bottom w:val="none" w:sz="0" w:space="0" w:color="auto"/>
        <w:right w:val="none" w:sz="0" w:space="0" w:color="auto"/>
      </w:divBdr>
    </w:div>
    <w:div w:id="465509876">
      <w:bodyDiv w:val="1"/>
      <w:marLeft w:val="0"/>
      <w:marRight w:val="0"/>
      <w:marTop w:val="0"/>
      <w:marBottom w:val="0"/>
      <w:divBdr>
        <w:top w:val="none" w:sz="0" w:space="0" w:color="auto"/>
        <w:left w:val="none" w:sz="0" w:space="0" w:color="auto"/>
        <w:bottom w:val="none" w:sz="0" w:space="0" w:color="auto"/>
        <w:right w:val="none" w:sz="0" w:space="0" w:color="auto"/>
      </w:divBdr>
    </w:div>
    <w:div w:id="661852309">
      <w:bodyDiv w:val="1"/>
      <w:marLeft w:val="0"/>
      <w:marRight w:val="0"/>
      <w:marTop w:val="0"/>
      <w:marBottom w:val="0"/>
      <w:divBdr>
        <w:top w:val="none" w:sz="0" w:space="0" w:color="auto"/>
        <w:left w:val="none" w:sz="0" w:space="0" w:color="auto"/>
        <w:bottom w:val="none" w:sz="0" w:space="0" w:color="auto"/>
        <w:right w:val="none" w:sz="0" w:space="0" w:color="auto"/>
      </w:divBdr>
    </w:div>
    <w:div w:id="813105730">
      <w:bodyDiv w:val="1"/>
      <w:marLeft w:val="0"/>
      <w:marRight w:val="0"/>
      <w:marTop w:val="0"/>
      <w:marBottom w:val="0"/>
      <w:divBdr>
        <w:top w:val="none" w:sz="0" w:space="0" w:color="auto"/>
        <w:left w:val="none" w:sz="0" w:space="0" w:color="auto"/>
        <w:bottom w:val="none" w:sz="0" w:space="0" w:color="auto"/>
        <w:right w:val="none" w:sz="0" w:space="0" w:color="auto"/>
      </w:divBdr>
    </w:div>
    <w:div w:id="960722223">
      <w:bodyDiv w:val="1"/>
      <w:marLeft w:val="0"/>
      <w:marRight w:val="0"/>
      <w:marTop w:val="0"/>
      <w:marBottom w:val="0"/>
      <w:divBdr>
        <w:top w:val="none" w:sz="0" w:space="0" w:color="auto"/>
        <w:left w:val="none" w:sz="0" w:space="0" w:color="auto"/>
        <w:bottom w:val="none" w:sz="0" w:space="0" w:color="auto"/>
        <w:right w:val="none" w:sz="0" w:space="0" w:color="auto"/>
      </w:divBdr>
    </w:div>
    <w:div w:id="1252818614">
      <w:bodyDiv w:val="1"/>
      <w:marLeft w:val="0"/>
      <w:marRight w:val="0"/>
      <w:marTop w:val="0"/>
      <w:marBottom w:val="0"/>
      <w:divBdr>
        <w:top w:val="none" w:sz="0" w:space="0" w:color="auto"/>
        <w:left w:val="none" w:sz="0" w:space="0" w:color="auto"/>
        <w:bottom w:val="none" w:sz="0" w:space="0" w:color="auto"/>
        <w:right w:val="none" w:sz="0" w:space="0" w:color="auto"/>
      </w:divBdr>
    </w:div>
    <w:div w:id="1543058964">
      <w:bodyDiv w:val="1"/>
      <w:marLeft w:val="0"/>
      <w:marRight w:val="0"/>
      <w:marTop w:val="0"/>
      <w:marBottom w:val="0"/>
      <w:divBdr>
        <w:top w:val="none" w:sz="0" w:space="0" w:color="auto"/>
        <w:left w:val="none" w:sz="0" w:space="0" w:color="auto"/>
        <w:bottom w:val="none" w:sz="0" w:space="0" w:color="auto"/>
        <w:right w:val="none" w:sz="0" w:space="0" w:color="auto"/>
      </w:divBdr>
    </w:div>
    <w:div w:id="1622765282">
      <w:bodyDiv w:val="1"/>
      <w:marLeft w:val="0"/>
      <w:marRight w:val="0"/>
      <w:marTop w:val="0"/>
      <w:marBottom w:val="0"/>
      <w:divBdr>
        <w:top w:val="none" w:sz="0" w:space="0" w:color="auto"/>
        <w:left w:val="none" w:sz="0" w:space="0" w:color="auto"/>
        <w:bottom w:val="none" w:sz="0" w:space="0" w:color="auto"/>
        <w:right w:val="none" w:sz="0" w:space="0" w:color="auto"/>
      </w:divBdr>
    </w:div>
    <w:div w:id="1721859166">
      <w:bodyDiv w:val="1"/>
      <w:marLeft w:val="0"/>
      <w:marRight w:val="0"/>
      <w:marTop w:val="0"/>
      <w:marBottom w:val="0"/>
      <w:divBdr>
        <w:top w:val="none" w:sz="0" w:space="0" w:color="auto"/>
        <w:left w:val="none" w:sz="0" w:space="0" w:color="auto"/>
        <w:bottom w:val="none" w:sz="0" w:space="0" w:color="auto"/>
        <w:right w:val="none" w:sz="0" w:space="0" w:color="auto"/>
      </w:divBdr>
    </w:div>
    <w:div w:id="1767919362">
      <w:bodyDiv w:val="1"/>
      <w:marLeft w:val="0"/>
      <w:marRight w:val="0"/>
      <w:marTop w:val="0"/>
      <w:marBottom w:val="0"/>
      <w:divBdr>
        <w:top w:val="none" w:sz="0" w:space="0" w:color="auto"/>
        <w:left w:val="none" w:sz="0" w:space="0" w:color="auto"/>
        <w:bottom w:val="none" w:sz="0" w:space="0" w:color="auto"/>
        <w:right w:val="none" w:sz="0" w:space="0" w:color="auto"/>
      </w:divBdr>
    </w:div>
    <w:div w:id="1931498349">
      <w:bodyDiv w:val="1"/>
      <w:marLeft w:val="0"/>
      <w:marRight w:val="0"/>
      <w:marTop w:val="0"/>
      <w:marBottom w:val="0"/>
      <w:divBdr>
        <w:top w:val="none" w:sz="0" w:space="0" w:color="auto"/>
        <w:left w:val="none" w:sz="0" w:space="0" w:color="auto"/>
        <w:bottom w:val="none" w:sz="0" w:space="0" w:color="auto"/>
        <w:right w:val="none" w:sz="0" w:space="0" w:color="auto"/>
      </w:divBdr>
    </w:div>
    <w:div w:id="2035618285">
      <w:bodyDiv w:val="1"/>
      <w:marLeft w:val="0"/>
      <w:marRight w:val="0"/>
      <w:marTop w:val="0"/>
      <w:marBottom w:val="0"/>
      <w:divBdr>
        <w:top w:val="none" w:sz="0" w:space="0" w:color="auto"/>
        <w:left w:val="none" w:sz="0" w:space="0" w:color="auto"/>
        <w:bottom w:val="none" w:sz="0" w:space="0" w:color="auto"/>
        <w:right w:val="none" w:sz="0" w:space="0" w:color="auto"/>
      </w:divBdr>
    </w:div>
    <w:div w:id="2099984369">
      <w:bodyDiv w:val="1"/>
      <w:marLeft w:val="0"/>
      <w:marRight w:val="0"/>
      <w:marTop w:val="0"/>
      <w:marBottom w:val="0"/>
      <w:divBdr>
        <w:top w:val="none" w:sz="0" w:space="0" w:color="auto"/>
        <w:left w:val="none" w:sz="0" w:space="0" w:color="auto"/>
        <w:bottom w:val="none" w:sz="0" w:space="0" w:color="auto"/>
        <w:right w:val="none" w:sz="0" w:space="0" w:color="auto"/>
      </w:divBdr>
    </w:div>
    <w:div w:id="2115662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qE7w1TINAjN+tW5Jk/6/PUE1OA==">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2360</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Brayan Del Aguila</cp:lastModifiedBy>
  <cp:revision>23</cp:revision>
  <dcterms:created xsi:type="dcterms:W3CDTF">2023-06-15T21:29:00Z</dcterms:created>
  <dcterms:modified xsi:type="dcterms:W3CDTF">2023-06-16T00:28:00Z</dcterms:modified>
</cp:coreProperties>
</file>