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BEBFA" w14:textId="1DA48CC4" w:rsidR="00E91512" w:rsidRPr="00E91512" w:rsidRDefault="00E91512" w:rsidP="00E91512">
      <w:pPr>
        <w:rPr>
          <w:sz w:val="44"/>
          <w:szCs w:val="44"/>
        </w:rPr>
      </w:pPr>
      <w:r w:rsidRPr="00E91512">
        <w:rPr>
          <w:sz w:val="44"/>
          <w:szCs w:val="44"/>
        </w:rPr>
        <w:drawing>
          <wp:inline distT="0" distB="0" distL="0" distR="0" wp14:anchorId="366CE00C" wp14:editId="69105424">
            <wp:extent cx="4312920" cy="4312920"/>
            <wp:effectExtent l="0" t="0" r="0" b="0"/>
            <wp:docPr id="708207768" name="Image 13" descr="Une image contenant habits, Visage humain, intérieur,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07768" name="Image 13" descr="Une image contenant habits, Visage humain, intérieur, person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5730" cy="4315730"/>
                    </a:xfrm>
                    <a:prstGeom prst="rect">
                      <a:avLst/>
                    </a:prstGeom>
                    <a:noFill/>
                    <a:ln>
                      <a:noFill/>
                    </a:ln>
                  </pic:spPr>
                </pic:pic>
              </a:graphicData>
            </a:graphic>
          </wp:inline>
        </w:drawing>
      </w:r>
    </w:p>
    <w:p w14:paraId="7D1BF554" w14:textId="77777777" w:rsidR="00E91512" w:rsidRDefault="00E91512">
      <w:pPr>
        <w:rPr>
          <w:sz w:val="44"/>
          <w:szCs w:val="44"/>
        </w:rPr>
      </w:pPr>
    </w:p>
    <w:p w14:paraId="6A0225C0" w14:textId="77777777" w:rsidR="00E91512" w:rsidRDefault="00E91512">
      <w:pPr>
        <w:rPr>
          <w:sz w:val="44"/>
          <w:szCs w:val="44"/>
        </w:rPr>
      </w:pPr>
    </w:p>
    <w:p w14:paraId="160F7DAC" w14:textId="77777777" w:rsidR="00E91512" w:rsidRDefault="00E91512">
      <w:pPr>
        <w:rPr>
          <w:sz w:val="44"/>
          <w:szCs w:val="44"/>
        </w:rPr>
      </w:pPr>
    </w:p>
    <w:p w14:paraId="34BBB036" w14:textId="77777777" w:rsidR="00E91512" w:rsidRDefault="00E91512">
      <w:pPr>
        <w:rPr>
          <w:sz w:val="44"/>
          <w:szCs w:val="44"/>
        </w:rPr>
      </w:pPr>
    </w:p>
    <w:p w14:paraId="5229C114" w14:textId="77777777" w:rsidR="00E91512" w:rsidRDefault="00E91512">
      <w:pPr>
        <w:rPr>
          <w:sz w:val="44"/>
          <w:szCs w:val="44"/>
        </w:rPr>
      </w:pPr>
    </w:p>
    <w:p w14:paraId="4406D320" w14:textId="1F63C92F" w:rsidR="00E91512" w:rsidRPr="00AF1842" w:rsidRDefault="00AF1842">
      <w:pPr>
        <w:rPr>
          <w:sz w:val="44"/>
          <w:szCs w:val="44"/>
        </w:rPr>
      </w:pPr>
      <w:proofErr w:type="spellStart"/>
      <w:r>
        <w:rPr>
          <w:sz w:val="44"/>
          <w:szCs w:val="44"/>
        </w:rPr>
        <w:t>Title</w:t>
      </w:r>
      <w:proofErr w:type="spellEnd"/>
      <w:r>
        <w:rPr>
          <w:sz w:val="44"/>
          <w:szCs w:val="44"/>
        </w:rPr>
        <w:t xml:space="preserve"> </w:t>
      </w:r>
      <w:r w:rsidRPr="00AF1842">
        <w:rPr>
          <w:sz w:val="44"/>
          <w:szCs w:val="44"/>
        </w:rPr>
        <w:t xml:space="preserve">"Le </w:t>
      </w:r>
      <w:r w:rsidRPr="00AF1842">
        <w:rPr>
          <w:sz w:val="44"/>
          <w:szCs w:val="44"/>
        </w:rPr>
        <w:t>p</w:t>
      </w:r>
      <w:r w:rsidRPr="00AF1842">
        <w:rPr>
          <w:sz w:val="44"/>
          <w:szCs w:val="44"/>
        </w:rPr>
        <w:t xml:space="preserve">oids </w:t>
      </w:r>
      <w:r w:rsidRPr="00AF1842">
        <w:rPr>
          <w:sz w:val="44"/>
          <w:szCs w:val="44"/>
        </w:rPr>
        <w:t>c</w:t>
      </w:r>
      <w:r w:rsidRPr="00AF1842">
        <w:rPr>
          <w:sz w:val="44"/>
          <w:szCs w:val="44"/>
        </w:rPr>
        <w:t xml:space="preserve">roissant du </w:t>
      </w:r>
      <w:r w:rsidRPr="00AF1842">
        <w:rPr>
          <w:sz w:val="44"/>
          <w:szCs w:val="44"/>
        </w:rPr>
        <w:t>l</w:t>
      </w:r>
      <w:r w:rsidRPr="00AF1842">
        <w:rPr>
          <w:sz w:val="44"/>
          <w:szCs w:val="44"/>
        </w:rPr>
        <w:t xml:space="preserve">ogement : Comment </w:t>
      </w:r>
      <w:proofErr w:type="spellStart"/>
      <w:r w:rsidRPr="00AF1842">
        <w:rPr>
          <w:sz w:val="44"/>
          <w:szCs w:val="44"/>
        </w:rPr>
        <w:t>Moien</w:t>
      </w:r>
      <w:proofErr w:type="spellEnd"/>
      <w:r w:rsidRPr="00AF1842">
        <w:rPr>
          <w:sz w:val="44"/>
          <w:szCs w:val="44"/>
        </w:rPr>
        <w:t xml:space="preserve"> </w:t>
      </w:r>
      <w:r w:rsidRPr="00AF1842">
        <w:rPr>
          <w:sz w:val="44"/>
          <w:szCs w:val="44"/>
        </w:rPr>
        <w:t>a</w:t>
      </w:r>
      <w:r w:rsidRPr="00AF1842">
        <w:rPr>
          <w:sz w:val="44"/>
          <w:szCs w:val="44"/>
        </w:rPr>
        <w:t xml:space="preserve">llège </w:t>
      </w:r>
      <w:r w:rsidRPr="00AF1842">
        <w:rPr>
          <w:sz w:val="44"/>
          <w:szCs w:val="44"/>
        </w:rPr>
        <w:t>v</w:t>
      </w:r>
      <w:r w:rsidRPr="00AF1842">
        <w:rPr>
          <w:sz w:val="44"/>
          <w:szCs w:val="44"/>
        </w:rPr>
        <w:t xml:space="preserve">otre </w:t>
      </w:r>
      <w:r>
        <w:rPr>
          <w:sz w:val="44"/>
          <w:szCs w:val="44"/>
        </w:rPr>
        <w:t>b</w:t>
      </w:r>
      <w:r w:rsidRPr="00AF1842">
        <w:rPr>
          <w:sz w:val="44"/>
          <w:szCs w:val="44"/>
        </w:rPr>
        <w:t>udge</w:t>
      </w:r>
      <w:r w:rsidR="00E91512">
        <w:rPr>
          <w:sz w:val="44"/>
          <w:szCs w:val="44"/>
        </w:rPr>
        <w:t>t</w:t>
      </w:r>
    </w:p>
    <w:p w14:paraId="3AF255B9" w14:textId="5ABB9DD6" w:rsidR="005F19B6" w:rsidRDefault="00AF1842">
      <w:r>
        <w:t xml:space="preserve">Teaser : </w:t>
      </w:r>
      <w:r w:rsidRPr="00AF1842">
        <w:rPr>
          <w:b/>
          <w:bCs/>
        </w:rPr>
        <w:t xml:space="preserve">Le logement pèse de plus en plus lourd dans le budget des ménages. Découvrez pourquoi et comment </w:t>
      </w:r>
      <w:proofErr w:type="spellStart"/>
      <w:r w:rsidRPr="00AF1842">
        <w:rPr>
          <w:b/>
          <w:bCs/>
        </w:rPr>
        <w:t>Moien</w:t>
      </w:r>
      <w:proofErr w:type="spellEnd"/>
      <w:r w:rsidRPr="00AF1842">
        <w:rPr>
          <w:b/>
          <w:bCs/>
        </w:rPr>
        <w:t xml:space="preserve"> aide à libérer du pouvoir d’achat grâce à la sous-location.</w:t>
      </w:r>
    </w:p>
    <w:p w14:paraId="1D4F875B" w14:textId="5BBF0E98" w:rsidR="005F19B6" w:rsidRPr="005F19B6" w:rsidRDefault="005F19B6" w:rsidP="005F19B6"/>
    <w:p w14:paraId="4020B60A" w14:textId="77777777" w:rsidR="00AF1842" w:rsidRPr="00AF1842" w:rsidRDefault="00AF1842" w:rsidP="00AF1842">
      <w:r w:rsidRPr="00AF1842">
        <w:rPr>
          <w:b/>
          <w:bCs/>
        </w:rPr>
        <w:t>L’évolution de la part du logement dans les coûts d’un ménage</w:t>
      </w:r>
    </w:p>
    <w:p w14:paraId="41F472E7" w14:textId="29A126DD" w:rsidR="00AF1842" w:rsidRDefault="00AF1842" w:rsidP="00AF1842">
      <w:r w:rsidRPr="00AF1842">
        <w:t xml:space="preserve">Depuis les années 1970, les dépenses de logement en France n’ont cessé de croître, prenant une place de plus en plus importante dans le budget des ménages. À cette époque, le logement représentait environ 10 % des dépenses globales, un poste bien plus réduit comparé aux coûts d’alimentation. Cependant, depuis, cette part a augmenté de manière constante : elle atteignait 20 % dans les années 1980, 27 % dans les années 2000, et aujourd’hui elle avoisine les 30 % du budget des ménages. </w:t>
      </w:r>
    </w:p>
    <w:p w14:paraId="69EC40BF" w14:textId="77777777" w:rsidR="00AF1842" w:rsidRDefault="00AF1842" w:rsidP="00AF1842"/>
    <w:p w14:paraId="6BACEFBF" w14:textId="64767030" w:rsidR="00AF1842" w:rsidRPr="00AF1842" w:rsidRDefault="00AF1842" w:rsidP="00AF1842">
      <w:r>
        <w:rPr>
          <w:noProof/>
        </w:rPr>
        <w:drawing>
          <wp:inline distT="0" distB="0" distL="0" distR="0" wp14:anchorId="2EBAE0BE" wp14:editId="524CA3CD">
            <wp:extent cx="4085039" cy="2577465"/>
            <wp:effectExtent l="0" t="0" r="0" b="0"/>
            <wp:docPr id="2112746164" name="Image 1"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énéré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119" cy="2580039"/>
                    </a:xfrm>
                    <a:prstGeom prst="rect">
                      <a:avLst/>
                    </a:prstGeom>
                    <a:noFill/>
                    <a:ln>
                      <a:noFill/>
                    </a:ln>
                  </pic:spPr>
                </pic:pic>
              </a:graphicData>
            </a:graphic>
          </wp:inline>
        </w:drawing>
      </w:r>
    </w:p>
    <w:p w14:paraId="59E8D684" w14:textId="37C97EEA" w:rsidR="00AF1842" w:rsidRDefault="00AF1842" w:rsidP="00AF1842">
      <w:r w:rsidRPr="00AF1842">
        <w:t xml:space="preserve">Cette évolution reflète un phénomène global : le logement est devenu l'une des </w:t>
      </w:r>
      <w:proofErr w:type="gramStart"/>
      <w:r w:rsidRPr="00AF1842">
        <w:t>principales</w:t>
      </w:r>
      <w:proofErr w:type="gramEnd"/>
      <w:r w:rsidRPr="00AF1842">
        <w:t xml:space="preserve"> dépenses des foyers, surpassant souvent l'alimentation, qui était auparavant dominante. Ce changement est encore plus marqué dans les zones urbaines denses et les grandes agglomérations, où la forte demande de logements associée à une offre limitée a fait grimper les prix de manière significative. Selon une </w:t>
      </w:r>
      <w:hyperlink r:id="rId7" w:tgtFrame="_new" w:history="1">
        <w:r w:rsidRPr="00AF1842">
          <w:rPr>
            <w:rStyle w:val="Lienhypertexte"/>
          </w:rPr>
          <w:t>analyse d’Euros</w:t>
        </w:r>
        <w:r w:rsidRPr="00AF1842">
          <w:rPr>
            <w:rStyle w:val="Lienhypertexte"/>
          </w:rPr>
          <w:t>t</w:t>
        </w:r>
        <w:r w:rsidRPr="00AF1842">
          <w:rPr>
            <w:rStyle w:val="Lienhypertexte"/>
          </w:rPr>
          <w:t>at,</w:t>
        </w:r>
      </w:hyperlink>
      <w:r w:rsidRPr="00AF1842">
        <w:t xml:space="preserve"> cette pression immobilière n’est pas seulement un défi français : elle affecte également d’autres pays européens où les ménages consacrent une part croissante de leurs revenus à leur logement.</w:t>
      </w:r>
    </w:p>
    <w:p w14:paraId="4C50B938" w14:textId="77777777" w:rsidR="00AF1842" w:rsidRDefault="00AF1842" w:rsidP="00AF1842"/>
    <w:p w14:paraId="269EE519" w14:textId="77777777" w:rsidR="00AF1842" w:rsidRDefault="00AF1842" w:rsidP="00AF1842"/>
    <w:p w14:paraId="60E57392" w14:textId="5D8FA385" w:rsidR="00AF1842" w:rsidRPr="00AF1842" w:rsidRDefault="00AF1842" w:rsidP="00AF1842">
      <w:r w:rsidRPr="005F19B6">
        <w:drawing>
          <wp:inline distT="0" distB="0" distL="0" distR="0" wp14:anchorId="6A810C57" wp14:editId="6A623FB4">
            <wp:extent cx="5760720" cy="2143125"/>
            <wp:effectExtent l="0" t="0" r="0" b="9525"/>
            <wp:docPr id="327588873" name="Image 3" descr="Une image contenant texte, diagramme, Caractère color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8766" name="Image 3" descr="Une image contenant texte, diagramme, Caractère coloré,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43125"/>
                    </a:xfrm>
                    <a:prstGeom prst="rect">
                      <a:avLst/>
                    </a:prstGeom>
                    <a:noFill/>
                    <a:ln>
                      <a:noFill/>
                    </a:ln>
                  </pic:spPr>
                </pic:pic>
              </a:graphicData>
            </a:graphic>
          </wp:inline>
        </w:drawing>
      </w:r>
    </w:p>
    <w:p w14:paraId="547A748C" w14:textId="77777777" w:rsidR="00AF1842" w:rsidRPr="00AF1842" w:rsidRDefault="00AF1842" w:rsidP="00AF1842">
      <w:r w:rsidRPr="00AF1842">
        <w:t>Partout en Europe, la part croissante des coûts de logement dans le budget des ménages, surtout dans les grandes villes, est de plus en plus préoccupante pour les jeunes actifs et les familles. En effet, ces dépenses diminuent les budgets disponibles pour d’autres postes comme les loisirs, les voyages, voire l’épargne, ce qui limite les choix de vie et les possibilités de mobilité.</w:t>
      </w:r>
    </w:p>
    <w:p w14:paraId="78D5FC97" w14:textId="77777777" w:rsidR="00AF1842" w:rsidRPr="00AF1842" w:rsidRDefault="00AF1842" w:rsidP="00AF1842">
      <w:pPr>
        <w:rPr>
          <w:b/>
          <w:bCs/>
        </w:rPr>
      </w:pPr>
      <w:r w:rsidRPr="00AF1842">
        <w:rPr>
          <w:b/>
          <w:bCs/>
        </w:rPr>
        <w:t>Les causes de l’augmentation de la part du logement dans le budget des ménages</w:t>
      </w:r>
    </w:p>
    <w:p w14:paraId="444835F9" w14:textId="77777777" w:rsidR="00AF1842" w:rsidRPr="00AF1842" w:rsidRDefault="00AF1842" w:rsidP="00AF1842">
      <w:r w:rsidRPr="00AF1842">
        <w:t>Plusieurs facteurs contribuent à cette augmentation de la part du logement dans le budget des ménages en Europe et en France.</w:t>
      </w:r>
    </w:p>
    <w:p w14:paraId="214B7AE2" w14:textId="77777777" w:rsidR="00AF1842" w:rsidRPr="00AF1842" w:rsidRDefault="00AF1842" w:rsidP="00AF1842">
      <w:pPr>
        <w:numPr>
          <w:ilvl w:val="0"/>
          <w:numId w:val="1"/>
        </w:numPr>
      </w:pPr>
      <w:r w:rsidRPr="00AF1842">
        <w:rPr>
          <w:b/>
          <w:bCs/>
        </w:rPr>
        <w:t>La hausse des prix de l’immobilier</w:t>
      </w:r>
      <w:r w:rsidRPr="00AF1842">
        <w:t xml:space="preserve"> : L’augmentation des prix a rendu l’achat ou la location de biens de plus en plus coûteux. La forte densité démographique dans les grandes villes et le manque de logements disponibles exacerbent cette situation. Pour en savoir plus, consultez cette analyse sur l’évolution des prix de l’immobilier en France.</w:t>
      </w:r>
    </w:p>
    <w:p w14:paraId="67B5F961" w14:textId="77777777" w:rsidR="00AF1842" w:rsidRPr="00AF1842" w:rsidRDefault="00AF1842" w:rsidP="00AF1842">
      <w:pPr>
        <w:numPr>
          <w:ilvl w:val="0"/>
          <w:numId w:val="1"/>
        </w:numPr>
      </w:pPr>
      <w:r w:rsidRPr="00AF1842">
        <w:rPr>
          <w:b/>
          <w:bCs/>
        </w:rPr>
        <w:t>Les charges et coûts d’entretien</w:t>
      </w:r>
      <w:r w:rsidRPr="00AF1842">
        <w:t xml:space="preserve"> : Les frais liés à l’entretien des logements, aux charges et à l’énergie continuent d’augmenter. Depuis les années 2000, les coûts énergétiques ont particulièrement pesé sur les budgets des ménages, amplifiés par des crises énergétiques récentes qui ont fait grimper les prix de l’énergie de manière significative.</w:t>
      </w:r>
    </w:p>
    <w:p w14:paraId="4B2CF0CE" w14:textId="77777777" w:rsidR="00AF1842" w:rsidRPr="00AF1842" w:rsidRDefault="00AF1842" w:rsidP="00AF1842">
      <w:pPr>
        <w:numPr>
          <w:ilvl w:val="0"/>
          <w:numId w:val="1"/>
        </w:numPr>
      </w:pPr>
      <w:r w:rsidRPr="00AF1842">
        <w:rPr>
          <w:b/>
          <w:bCs/>
        </w:rPr>
        <w:t>Les réglementations locatives</w:t>
      </w:r>
      <w:r w:rsidRPr="00AF1842">
        <w:t xml:space="preserve"> : Bien que conçues pour protéger les locataires, des réglementations restrictives peuvent limiter l’offre et contribuer indirectement à une hausse des coûts de logement, en diminuant le nombre de logements disponibles. Des villes comme </w:t>
      </w:r>
      <w:hyperlink r:id="rId9" w:tgtFrame="_new" w:history="1">
        <w:r w:rsidRPr="00AF1842">
          <w:rPr>
            <w:rStyle w:val="Lienhypertexte"/>
          </w:rPr>
          <w:t>Paris</w:t>
        </w:r>
      </w:hyperlink>
      <w:r w:rsidRPr="00AF1842">
        <w:t xml:space="preserve"> en France, Berlin en Allemagne, ou encore </w:t>
      </w:r>
      <w:hyperlink r:id="rId10" w:tgtFrame="_new" w:history="1">
        <w:r w:rsidRPr="00AF1842">
          <w:rPr>
            <w:rStyle w:val="Lienhypertexte"/>
          </w:rPr>
          <w:t>Amsterdam</w:t>
        </w:r>
      </w:hyperlink>
      <w:r w:rsidRPr="00AF1842">
        <w:t xml:space="preserve"> aux Pays-Bas appliquent des régulations pour encadrer les loyers, mais ces mesures peuvent parfois avoir des effets indésirables en restreignant l'offre.</w:t>
      </w:r>
    </w:p>
    <w:p w14:paraId="161EDE43" w14:textId="77777777" w:rsidR="00AF1842" w:rsidRPr="00AF1842" w:rsidRDefault="00AF1842" w:rsidP="00AF1842">
      <w:pPr>
        <w:numPr>
          <w:ilvl w:val="0"/>
          <w:numId w:val="1"/>
        </w:numPr>
      </w:pPr>
      <w:r w:rsidRPr="00AF1842">
        <w:rPr>
          <w:b/>
          <w:bCs/>
        </w:rPr>
        <w:t>La hausse des taux d’intérêt</w:t>
      </w:r>
      <w:r w:rsidRPr="00AF1842">
        <w:t xml:space="preserve"> : Bien que les taux aient longtemps été bas, ils ont récemment commencé à remonter, augmentant le coût des crédits immobiliers et restreignant davantage l’accès à la propriété. Cela concerne en particulier ceux qui doivent financer leur achat. Une analyse de Banque de France explore en détail les impacts des taux d’intérêt sur le marché immobilier français.</w:t>
      </w:r>
    </w:p>
    <w:p w14:paraId="3941787F" w14:textId="77777777" w:rsidR="00AF1842" w:rsidRPr="00AF1842" w:rsidRDefault="00AF1842" w:rsidP="00AF1842">
      <w:r w:rsidRPr="00AF1842">
        <w:t>Ces facteurs combinés créent une charge financière structurelle pour les ménages, rendant l’accès au logement de plus en plus difficile et onéreux. La France n’est pas seule dans cette situation : dans de nombreux autres pays européens, la hausse des prix de l’immobilier, les coûts d'entretien élevés et les charges fiscales augmentent également le poids des dépenses de logement sur les ménages.</w:t>
      </w:r>
    </w:p>
    <w:p w14:paraId="1FB876E8" w14:textId="77777777" w:rsidR="00AF1842" w:rsidRPr="00AF1842" w:rsidRDefault="00AF1842" w:rsidP="00AF1842">
      <w:pPr>
        <w:rPr>
          <w:b/>
          <w:bCs/>
        </w:rPr>
      </w:pPr>
      <w:proofErr w:type="spellStart"/>
      <w:r w:rsidRPr="00AF1842">
        <w:rPr>
          <w:b/>
          <w:bCs/>
        </w:rPr>
        <w:t>Moien</w:t>
      </w:r>
      <w:proofErr w:type="spellEnd"/>
      <w:r w:rsidRPr="00AF1842">
        <w:rPr>
          <w:b/>
          <w:bCs/>
        </w:rPr>
        <w:t xml:space="preserve"> : une solution pour réduire la charge du logement via la sous-location</w:t>
      </w:r>
    </w:p>
    <w:p w14:paraId="02B662CC" w14:textId="77777777" w:rsidR="00AF1842" w:rsidRPr="00AF1842" w:rsidRDefault="00AF1842" w:rsidP="00AF1842">
      <w:r w:rsidRPr="00AF1842">
        <w:t xml:space="preserve">Face à cette réalité, </w:t>
      </w:r>
      <w:hyperlink r:id="rId11" w:tgtFrame="_new" w:history="1">
        <w:proofErr w:type="spellStart"/>
        <w:r w:rsidRPr="00AF1842">
          <w:rPr>
            <w:rStyle w:val="Lienhypertexte"/>
          </w:rPr>
          <w:t>Moien</w:t>
        </w:r>
        <w:proofErr w:type="spellEnd"/>
      </w:hyperlink>
      <w:r w:rsidRPr="00AF1842">
        <w:t xml:space="preserve"> propose une approche innovante pour alléger cette charge. La plateforme permet la sous-location de logements, une solution qui offre aux locataires la possibilité de rentabiliser les périodes d'inoccupation de leur résidence principale. Que ce soit lors de déplacements professionnels, de vacances ou de congés prolongés, la sous-location offre aux ménages une source de revenus complémentaires en tirant profit de leur espace de vie existant.</w:t>
      </w:r>
    </w:p>
    <w:p w14:paraId="29F8EEA6" w14:textId="77777777" w:rsidR="00AF1842" w:rsidRPr="00AF1842" w:rsidRDefault="00AF1842" w:rsidP="00AF1842">
      <w:proofErr w:type="spellStart"/>
      <w:r w:rsidRPr="00AF1842">
        <w:t>Moien</w:t>
      </w:r>
      <w:proofErr w:type="spellEnd"/>
      <w:r w:rsidRPr="00AF1842">
        <w:t xml:space="preserve"> facilite cette démarche en proposant une sous-location simple, encadrée et sécurisée. En optant pour cette solution, les locataires peuvent réduire le poids de leurs dépenses de logement sans alourdir leurs charges fixes, libérant ainsi du pouvoir d’achat pour d’autres besoins. </w:t>
      </w:r>
      <w:proofErr w:type="spellStart"/>
      <w:r w:rsidRPr="00AF1842">
        <w:t>Moien</w:t>
      </w:r>
      <w:proofErr w:type="spellEnd"/>
      <w:r w:rsidRPr="00AF1842">
        <w:t xml:space="preserve"> encourage une nouvelle dynamique d’optimisation des ressources immobilières, qui contribue à mieux équilibrer la part des dépenses de logement dans le budget des ménages.</w:t>
      </w:r>
    </w:p>
    <w:p w14:paraId="4DE8152C" w14:textId="77777777" w:rsidR="00AF1842" w:rsidRPr="00AF1842" w:rsidRDefault="00AF1842" w:rsidP="00AF1842">
      <w:pPr>
        <w:rPr>
          <w:b/>
          <w:bCs/>
        </w:rPr>
      </w:pPr>
      <w:r w:rsidRPr="00AF1842">
        <w:rPr>
          <w:b/>
          <w:bCs/>
        </w:rPr>
        <w:t>Une vision européenne de l’immobilier</w:t>
      </w:r>
    </w:p>
    <w:p w14:paraId="5B8112AC" w14:textId="0EF209B7" w:rsidR="00AF1842" w:rsidRPr="00AF1842" w:rsidRDefault="00AF1842" w:rsidP="00AF1842">
      <w:r w:rsidRPr="00AF1842">
        <w:t xml:space="preserve">En plus de permettre aux particuliers de tirer un meilleur parti de leur espace de vie, </w:t>
      </w:r>
      <w:proofErr w:type="spellStart"/>
      <w:r w:rsidRPr="00AF1842">
        <w:t>Moien</w:t>
      </w:r>
      <w:proofErr w:type="spellEnd"/>
      <w:r w:rsidRPr="00AF1842">
        <w:t xml:space="preserve"> s’inscrit dans un objectif plus large de </w:t>
      </w:r>
      <w:r w:rsidRPr="00AF1842">
        <w:rPr>
          <w:b/>
          <w:bCs/>
        </w:rPr>
        <w:t>valorisation des ressources immobilières en Europe</w:t>
      </w:r>
      <w:r w:rsidRPr="00AF1842">
        <w:t xml:space="preserve">. En facilitant la sous-location, </w:t>
      </w:r>
      <w:proofErr w:type="spellStart"/>
      <w:r w:rsidRPr="00AF1842">
        <w:t>Moien</w:t>
      </w:r>
      <w:proofErr w:type="spellEnd"/>
      <w:r w:rsidRPr="00AF1842">
        <w:t xml:space="preserve"> vise à réduire les dépenses excessives en logement, tout en renforçant l’accessibilité et la mobilité pour tous. Cette démarche innovante, applicable à toute l'Europe, apporte une réponse </w:t>
      </w:r>
    </w:p>
    <w:p w14:paraId="432E0EA9" w14:textId="77777777" w:rsidR="00E91512" w:rsidRDefault="00AF1842" w:rsidP="00E91512">
      <w:r w:rsidRPr="00AF1842">
        <w:t xml:space="preserve">En choisissant </w:t>
      </w:r>
      <w:proofErr w:type="spellStart"/>
      <w:r w:rsidRPr="00AF1842">
        <w:t>Moien</w:t>
      </w:r>
      <w:proofErr w:type="spellEnd"/>
      <w:r w:rsidRPr="00AF1842">
        <w:t>, vous contribu</w:t>
      </w:r>
      <w:r>
        <w:t>er</w:t>
      </w:r>
      <w:r w:rsidRPr="00AF1842">
        <w:t xml:space="preserve">ez à un cercle vertueux dans l’immobilier européen, où l’usage des ressources est maximisé pour un impact économique </w:t>
      </w:r>
      <w:proofErr w:type="gramStart"/>
      <w:r w:rsidRPr="00AF1842">
        <w:t xml:space="preserve">positif </w:t>
      </w:r>
      <w:r w:rsidR="00E91512">
        <w:t xml:space="preserve"> pour</w:t>
      </w:r>
      <w:proofErr w:type="gramEnd"/>
      <w:r w:rsidR="00E91512">
        <w:t xml:space="preserve"> tous </w:t>
      </w:r>
    </w:p>
    <w:p w14:paraId="56AAC93D" w14:textId="77777777" w:rsidR="00E91512" w:rsidRDefault="00E91512" w:rsidP="00E91512"/>
    <w:p w14:paraId="53513999" w14:textId="77777777" w:rsidR="00E91512" w:rsidRDefault="00E91512" w:rsidP="00E91512"/>
    <w:p w14:paraId="2EE01426" w14:textId="77777777" w:rsidR="00E91512" w:rsidRDefault="00E91512" w:rsidP="00E91512"/>
    <w:p w14:paraId="5A433E18" w14:textId="77777777" w:rsidR="00E91512" w:rsidRDefault="00E91512" w:rsidP="00E91512"/>
    <w:p w14:paraId="02C99AE3" w14:textId="6571CFF1" w:rsidR="00E91512" w:rsidRPr="00E91512" w:rsidRDefault="00E91512" w:rsidP="00E91512">
      <w:proofErr w:type="spellStart"/>
      <w:proofErr w:type="gramStart"/>
      <w:r w:rsidRPr="00E91512">
        <w:rPr>
          <w:b/>
          <w:bCs/>
        </w:rPr>
        <w:t>Title</w:t>
      </w:r>
      <w:proofErr w:type="spellEnd"/>
      <w:r w:rsidRPr="00E91512">
        <w:t>:</w:t>
      </w:r>
      <w:proofErr w:type="gramEnd"/>
      <w:r w:rsidRPr="00E91512">
        <w:t xml:space="preserve"> </w:t>
      </w:r>
      <w:r w:rsidRPr="00E91512">
        <w:rPr>
          <w:i/>
          <w:iCs/>
        </w:rPr>
        <w:t xml:space="preserve">The Growing </w:t>
      </w:r>
      <w:proofErr w:type="spellStart"/>
      <w:r w:rsidRPr="00E91512">
        <w:rPr>
          <w:i/>
          <w:iCs/>
        </w:rPr>
        <w:t>Weight</w:t>
      </w:r>
      <w:proofErr w:type="spellEnd"/>
      <w:r w:rsidRPr="00E91512">
        <w:rPr>
          <w:i/>
          <w:iCs/>
        </w:rPr>
        <w:t xml:space="preserve"> of </w:t>
      </w:r>
      <w:proofErr w:type="spellStart"/>
      <w:r w:rsidRPr="00E91512">
        <w:rPr>
          <w:i/>
          <w:iCs/>
        </w:rPr>
        <w:t>Housing</w:t>
      </w:r>
      <w:proofErr w:type="spellEnd"/>
      <w:r w:rsidRPr="00E91512">
        <w:rPr>
          <w:i/>
          <w:iCs/>
        </w:rPr>
        <w:t xml:space="preserve">: How </w:t>
      </w:r>
      <w:proofErr w:type="spellStart"/>
      <w:r w:rsidRPr="00E91512">
        <w:rPr>
          <w:i/>
          <w:iCs/>
        </w:rPr>
        <w:t>Moien</w:t>
      </w:r>
      <w:proofErr w:type="spellEnd"/>
      <w:r w:rsidRPr="00E91512">
        <w:rPr>
          <w:i/>
          <w:iCs/>
        </w:rPr>
        <w:t xml:space="preserve"> </w:t>
      </w:r>
      <w:proofErr w:type="spellStart"/>
      <w:r w:rsidRPr="00E91512">
        <w:rPr>
          <w:i/>
          <w:iCs/>
        </w:rPr>
        <w:t>Lightens</w:t>
      </w:r>
      <w:proofErr w:type="spellEnd"/>
      <w:r w:rsidRPr="00E91512">
        <w:rPr>
          <w:i/>
          <w:iCs/>
        </w:rPr>
        <w:t xml:space="preserve"> </w:t>
      </w:r>
      <w:proofErr w:type="spellStart"/>
      <w:r w:rsidRPr="00E91512">
        <w:rPr>
          <w:i/>
          <w:iCs/>
        </w:rPr>
        <w:t>Your</w:t>
      </w:r>
      <w:proofErr w:type="spellEnd"/>
      <w:r w:rsidRPr="00E91512">
        <w:rPr>
          <w:i/>
          <w:iCs/>
        </w:rPr>
        <w:t xml:space="preserve"> Budget</w:t>
      </w:r>
    </w:p>
    <w:p w14:paraId="0B47A047" w14:textId="77777777" w:rsidR="00E91512" w:rsidRPr="00E91512" w:rsidRDefault="00E91512" w:rsidP="00E91512">
      <w:proofErr w:type="gramStart"/>
      <w:r w:rsidRPr="00E91512">
        <w:rPr>
          <w:b/>
          <w:bCs/>
        </w:rPr>
        <w:t>Teaser</w:t>
      </w:r>
      <w:r w:rsidRPr="00E91512">
        <w:t>:</w:t>
      </w:r>
      <w:proofErr w:type="gramEnd"/>
      <w:r w:rsidRPr="00E91512">
        <w:t xml:space="preserve"> </w:t>
      </w:r>
      <w:proofErr w:type="spellStart"/>
      <w:r w:rsidRPr="00E91512">
        <w:t>Housing</w:t>
      </w:r>
      <w:proofErr w:type="spellEnd"/>
      <w:r w:rsidRPr="00E91512">
        <w:t xml:space="preserve"> </w:t>
      </w:r>
      <w:proofErr w:type="spellStart"/>
      <w:r w:rsidRPr="00E91512">
        <w:t>costs</w:t>
      </w:r>
      <w:proofErr w:type="spellEnd"/>
      <w:r w:rsidRPr="00E91512">
        <w:t xml:space="preserve"> are </w:t>
      </w:r>
      <w:proofErr w:type="spellStart"/>
      <w:r w:rsidRPr="00E91512">
        <w:t>taking</w:t>
      </w:r>
      <w:proofErr w:type="spellEnd"/>
      <w:r w:rsidRPr="00E91512">
        <w:t xml:space="preserve"> up an </w:t>
      </w:r>
      <w:proofErr w:type="spellStart"/>
      <w:r w:rsidRPr="00E91512">
        <w:t>increasing</w:t>
      </w:r>
      <w:proofErr w:type="spellEnd"/>
      <w:r w:rsidRPr="00E91512">
        <w:t xml:space="preserve"> </w:t>
      </w:r>
      <w:proofErr w:type="spellStart"/>
      <w:r w:rsidRPr="00E91512">
        <w:t>share</w:t>
      </w:r>
      <w:proofErr w:type="spellEnd"/>
      <w:r w:rsidRPr="00E91512">
        <w:t xml:space="preserve"> of </w:t>
      </w:r>
      <w:proofErr w:type="spellStart"/>
      <w:r w:rsidRPr="00E91512">
        <w:t>household</w:t>
      </w:r>
      <w:proofErr w:type="spellEnd"/>
      <w:r w:rsidRPr="00E91512">
        <w:t xml:space="preserve"> budgets. Discover </w:t>
      </w:r>
      <w:proofErr w:type="spellStart"/>
      <w:r w:rsidRPr="00E91512">
        <w:t>why</w:t>
      </w:r>
      <w:proofErr w:type="spellEnd"/>
      <w:r w:rsidRPr="00E91512">
        <w:t xml:space="preserve">—and how </w:t>
      </w:r>
      <w:proofErr w:type="spellStart"/>
      <w:r w:rsidRPr="00E91512">
        <w:t>Moien</w:t>
      </w:r>
      <w:proofErr w:type="spellEnd"/>
      <w:r w:rsidRPr="00E91512">
        <w:t xml:space="preserve"> </w:t>
      </w:r>
      <w:proofErr w:type="spellStart"/>
      <w:r w:rsidRPr="00E91512">
        <w:t>helps</w:t>
      </w:r>
      <w:proofErr w:type="spellEnd"/>
      <w:r w:rsidRPr="00E91512">
        <w:t xml:space="preserve"> free up </w:t>
      </w:r>
      <w:proofErr w:type="spellStart"/>
      <w:r w:rsidRPr="00E91512">
        <w:t>spending</w:t>
      </w:r>
      <w:proofErr w:type="spellEnd"/>
      <w:r w:rsidRPr="00E91512">
        <w:t xml:space="preserve"> power </w:t>
      </w:r>
      <w:proofErr w:type="spellStart"/>
      <w:r w:rsidRPr="00E91512">
        <w:t>through</w:t>
      </w:r>
      <w:proofErr w:type="spellEnd"/>
      <w:r w:rsidRPr="00E91512">
        <w:t xml:space="preserve"> </w:t>
      </w:r>
      <w:proofErr w:type="spellStart"/>
      <w:r w:rsidRPr="00E91512">
        <w:t>subletting</w:t>
      </w:r>
      <w:proofErr w:type="spellEnd"/>
      <w:r w:rsidRPr="00E91512">
        <w:t>.</w:t>
      </w:r>
    </w:p>
    <w:p w14:paraId="55DC84E8" w14:textId="77777777" w:rsidR="00E91512" w:rsidRPr="00E91512" w:rsidRDefault="00E91512" w:rsidP="00E91512">
      <w:pPr>
        <w:rPr>
          <w:b/>
          <w:bCs/>
        </w:rPr>
      </w:pPr>
      <w:r w:rsidRPr="00E91512">
        <w:rPr>
          <w:b/>
          <w:bCs/>
        </w:rPr>
        <w:t xml:space="preserve">The Rise of </w:t>
      </w:r>
      <w:proofErr w:type="spellStart"/>
      <w:r w:rsidRPr="00E91512">
        <w:rPr>
          <w:b/>
          <w:bCs/>
        </w:rPr>
        <w:t>Housing</w:t>
      </w:r>
      <w:proofErr w:type="spellEnd"/>
      <w:r w:rsidRPr="00E91512">
        <w:rPr>
          <w:b/>
          <w:bCs/>
        </w:rPr>
        <w:t xml:space="preserve"> </w:t>
      </w:r>
      <w:proofErr w:type="spellStart"/>
      <w:r w:rsidRPr="00E91512">
        <w:rPr>
          <w:b/>
          <w:bCs/>
        </w:rPr>
        <w:t>Costs</w:t>
      </w:r>
      <w:proofErr w:type="spellEnd"/>
      <w:r w:rsidRPr="00E91512">
        <w:rPr>
          <w:b/>
          <w:bCs/>
        </w:rPr>
        <w:t xml:space="preserve"> in </w:t>
      </w:r>
      <w:proofErr w:type="spellStart"/>
      <w:r w:rsidRPr="00E91512">
        <w:rPr>
          <w:b/>
          <w:bCs/>
        </w:rPr>
        <w:t>Household</w:t>
      </w:r>
      <w:proofErr w:type="spellEnd"/>
      <w:r w:rsidRPr="00E91512">
        <w:rPr>
          <w:b/>
          <w:bCs/>
        </w:rPr>
        <w:t xml:space="preserve"> Budgets</w:t>
      </w:r>
    </w:p>
    <w:p w14:paraId="07E3A333" w14:textId="77777777" w:rsidR="00E91512" w:rsidRPr="00E91512" w:rsidRDefault="00E91512" w:rsidP="00E91512">
      <w:proofErr w:type="spellStart"/>
      <w:r w:rsidRPr="00E91512">
        <w:t>Since</w:t>
      </w:r>
      <w:proofErr w:type="spellEnd"/>
      <w:r w:rsidRPr="00E91512">
        <w:t xml:space="preserve"> the 1970s, </w:t>
      </w:r>
      <w:proofErr w:type="spellStart"/>
      <w:r w:rsidRPr="00E91512">
        <w:t>housing</w:t>
      </w:r>
      <w:proofErr w:type="spellEnd"/>
      <w:r w:rsidRPr="00E91512">
        <w:t xml:space="preserve"> </w:t>
      </w:r>
      <w:proofErr w:type="spellStart"/>
      <w:r w:rsidRPr="00E91512">
        <w:t>expenses</w:t>
      </w:r>
      <w:proofErr w:type="spellEnd"/>
      <w:r w:rsidRPr="00E91512">
        <w:t xml:space="preserve"> in France have </w:t>
      </w:r>
      <w:proofErr w:type="spellStart"/>
      <w:r w:rsidRPr="00E91512">
        <w:t>steadily</w:t>
      </w:r>
      <w:proofErr w:type="spellEnd"/>
      <w:r w:rsidRPr="00E91512">
        <w:t xml:space="preserve"> </w:t>
      </w:r>
      <w:proofErr w:type="spellStart"/>
      <w:r w:rsidRPr="00E91512">
        <w:t>risen</w:t>
      </w:r>
      <w:proofErr w:type="spellEnd"/>
      <w:r w:rsidRPr="00E91512">
        <w:t xml:space="preserve">, </w:t>
      </w:r>
      <w:proofErr w:type="spellStart"/>
      <w:r w:rsidRPr="00E91512">
        <w:t>taking</w:t>
      </w:r>
      <w:proofErr w:type="spellEnd"/>
      <w:r w:rsidRPr="00E91512">
        <w:t xml:space="preserve"> up more and more of </w:t>
      </w:r>
      <w:proofErr w:type="spellStart"/>
      <w:r w:rsidRPr="00E91512">
        <w:t>household</w:t>
      </w:r>
      <w:proofErr w:type="spellEnd"/>
      <w:r w:rsidRPr="00E91512">
        <w:t xml:space="preserve"> budgets. Back </w:t>
      </w:r>
      <w:proofErr w:type="spellStart"/>
      <w:r w:rsidRPr="00E91512">
        <w:t>then</w:t>
      </w:r>
      <w:proofErr w:type="spellEnd"/>
      <w:r w:rsidRPr="00E91512">
        <w:t xml:space="preserve">, </w:t>
      </w:r>
      <w:proofErr w:type="spellStart"/>
      <w:r w:rsidRPr="00E91512">
        <w:t>housing</w:t>
      </w:r>
      <w:proofErr w:type="spellEnd"/>
      <w:r w:rsidRPr="00E91512">
        <w:t xml:space="preserve"> </w:t>
      </w:r>
      <w:proofErr w:type="spellStart"/>
      <w:r w:rsidRPr="00E91512">
        <w:t>costs</w:t>
      </w:r>
      <w:proofErr w:type="spellEnd"/>
      <w:r w:rsidRPr="00E91512">
        <w:t xml:space="preserve"> made up about 10% of total </w:t>
      </w:r>
      <w:proofErr w:type="spellStart"/>
      <w:r w:rsidRPr="00E91512">
        <w:t>spending</w:t>
      </w:r>
      <w:proofErr w:type="spellEnd"/>
      <w:r w:rsidRPr="00E91512">
        <w:t xml:space="preserve">—a </w:t>
      </w:r>
      <w:proofErr w:type="spellStart"/>
      <w:r w:rsidRPr="00E91512">
        <w:t>relatively</w:t>
      </w:r>
      <w:proofErr w:type="spellEnd"/>
      <w:r w:rsidRPr="00E91512">
        <w:t xml:space="preserve"> </w:t>
      </w:r>
      <w:proofErr w:type="spellStart"/>
      <w:r w:rsidRPr="00E91512">
        <w:t>small</w:t>
      </w:r>
      <w:proofErr w:type="spellEnd"/>
      <w:r w:rsidRPr="00E91512">
        <w:t xml:space="preserve"> </w:t>
      </w:r>
      <w:proofErr w:type="spellStart"/>
      <w:r w:rsidRPr="00E91512">
        <w:t>share</w:t>
      </w:r>
      <w:proofErr w:type="spellEnd"/>
      <w:r w:rsidRPr="00E91512">
        <w:t xml:space="preserve"> </w:t>
      </w:r>
      <w:proofErr w:type="spellStart"/>
      <w:r w:rsidRPr="00E91512">
        <w:t>compared</w:t>
      </w:r>
      <w:proofErr w:type="spellEnd"/>
      <w:r w:rsidRPr="00E91512">
        <w:t xml:space="preserve"> to </w:t>
      </w:r>
      <w:proofErr w:type="spellStart"/>
      <w:r w:rsidRPr="00E91512">
        <w:t>food</w:t>
      </w:r>
      <w:proofErr w:type="spellEnd"/>
      <w:r w:rsidRPr="00E91512">
        <w:t xml:space="preserve"> </w:t>
      </w:r>
      <w:proofErr w:type="spellStart"/>
      <w:r w:rsidRPr="00E91512">
        <w:t>expenses</w:t>
      </w:r>
      <w:proofErr w:type="spellEnd"/>
      <w:r w:rsidRPr="00E91512">
        <w:t xml:space="preserve">. </w:t>
      </w:r>
      <w:proofErr w:type="spellStart"/>
      <w:r w:rsidRPr="00E91512">
        <w:t>However</w:t>
      </w:r>
      <w:proofErr w:type="spellEnd"/>
      <w:r w:rsidRPr="00E91512">
        <w:t xml:space="preserve">, </w:t>
      </w:r>
      <w:proofErr w:type="spellStart"/>
      <w:r w:rsidRPr="00E91512">
        <w:t>this</w:t>
      </w:r>
      <w:proofErr w:type="spellEnd"/>
      <w:r w:rsidRPr="00E91512">
        <w:t xml:space="preserve"> </w:t>
      </w:r>
      <w:proofErr w:type="spellStart"/>
      <w:r w:rsidRPr="00E91512">
        <w:t>share</w:t>
      </w:r>
      <w:proofErr w:type="spellEnd"/>
      <w:r w:rsidRPr="00E91512">
        <w:t xml:space="preserve"> has </w:t>
      </w:r>
      <w:proofErr w:type="spellStart"/>
      <w:r w:rsidRPr="00E91512">
        <w:t>since</w:t>
      </w:r>
      <w:proofErr w:type="spellEnd"/>
      <w:r w:rsidRPr="00E91512">
        <w:t xml:space="preserve"> </w:t>
      </w:r>
      <w:proofErr w:type="spellStart"/>
      <w:r w:rsidRPr="00E91512">
        <w:t>grown</w:t>
      </w:r>
      <w:proofErr w:type="spellEnd"/>
      <w:r w:rsidRPr="00E91512">
        <w:t xml:space="preserve"> </w:t>
      </w:r>
      <w:proofErr w:type="spellStart"/>
      <w:proofErr w:type="gramStart"/>
      <w:r w:rsidRPr="00E91512">
        <w:t>steadily</w:t>
      </w:r>
      <w:proofErr w:type="spellEnd"/>
      <w:r w:rsidRPr="00E91512">
        <w:t>:</w:t>
      </w:r>
      <w:proofErr w:type="gramEnd"/>
      <w:r w:rsidRPr="00E91512">
        <w:t xml:space="preserve"> </w:t>
      </w:r>
      <w:proofErr w:type="spellStart"/>
      <w:r w:rsidRPr="00E91512">
        <w:t>it</w:t>
      </w:r>
      <w:proofErr w:type="spellEnd"/>
      <w:r w:rsidRPr="00E91512">
        <w:t xml:space="preserve"> </w:t>
      </w:r>
      <w:proofErr w:type="spellStart"/>
      <w:r w:rsidRPr="00E91512">
        <w:t>reached</w:t>
      </w:r>
      <w:proofErr w:type="spellEnd"/>
      <w:r w:rsidRPr="00E91512">
        <w:t xml:space="preserve"> 20% in the 1980s, 27% in the 2000s, and </w:t>
      </w:r>
      <w:proofErr w:type="spellStart"/>
      <w:r w:rsidRPr="00E91512">
        <w:t>today</w:t>
      </w:r>
      <w:proofErr w:type="spellEnd"/>
      <w:r w:rsidRPr="00E91512">
        <w:t xml:space="preserve"> </w:t>
      </w:r>
      <w:proofErr w:type="spellStart"/>
      <w:r w:rsidRPr="00E91512">
        <w:t>hovers</w:t>
      </w:r>
      <w:proofErr w:type="spellEnd"/>
      <w:r w:rsidRPr="00E91512">
        <w:t xml:space="preserve"> </w:t>
      </w:r>
      <w:proofErr w:type="spellStart"/>
      <w:r w:rsidRPr="00E91512">
        <w:t>around</w:t>
      </w:r>
      <w:proofErr w:type="spellEnd"/>
      <w:r w:rsidRPr="00E91512">
        <w:t xml:space="preserve"> 30% of </w:t>
      </w:r>
      <w:proofErr w:type="spellStart"/>
      <w:r w:rsidRPr="00E91512">
        <w:t>household</w:t>
      </w:r>
      <w:proofErr w:type="spellEnd"/>
      <w:r w:rsidRPr="00E91512">
        <w:t xml:space="preserve"> budgets.</w:t>
      </w:r>
    </w:p>
    <w:p w14:paraId="42F8876F" w14:textId="77777777" w:rsidR="00E91512" w:rsidRPr="00E91512" w:rsidRDefault="00E91512" w:rsidP="00E91512">
      <w:r w:rsidRPr="00E91512">
        <w:t xml:space="preserve">This shift </w:t>
      </w:r>
      <w:proofErr w:type="spellStart"/>
      <w:r w:rsidRPr="00E91512">
        <w:t>reflects</w:t>
      </w:r>
      <w:proofErr w:type="spellEnd"/>
      <w:r w:rsidRPr="00E91512">
        <w:t xml:space="preserve"> a </w:t>
      </w:r>
      <w:proofErr w:type="spellStart"/>
      <w:r w:rsidRPr="00E91512">
        <w:t>broader</w:t>
      </w:r>
      <w:proofErr w:type="spellEnd"/>
      <w:r w:rsidRPr="00E91512">
        <w:t xml:space="preserve"> </w:t>
      </w:r>
      <w:proofErr w:type="gramStart"/>
      <w:r w:rsidRPr="00E91512">
        <w:t>trend:</w:t>
      </w:r>
      <w:proofErr w:type="gramEnd"/>
      <w:r w:rsidRPr="00E91512">
        <w:t xml:space="preserve"> </w:t>
      </w:r>
      <w:proofErr w:type="spellStart"/>
      <w:r w:rsidRPr="00E91512">
        <w:t>housing</w:t>
      </w:r>
      <w:proofErr w:type="spellEnd"/>
      <w:r w:rsidRPr="00E91512">
        <w:t xml:space="preserve"> has </w:t>
      </w:r>
      <w:proofErr w:type="spellStart"/>
      <w:r w:rsidRPr="00E91512">
        <w:t>become</w:t>
      </w:r>
      <w:proofErr w:type="spellEnd"/>
      <w:r w:rsidRPr="00E91512">
        <w:t xml:space="preserve"> one of the </w:t>
      </w:r>
      <w:proofErr w:type="spellStart"/>
      <w:r w:rsidRPr="00E91512">
        <w:t>largest</w:t>
      </w:r>
      <w:proofErr w:type="spellEnd"/>
      <w:r w:rsidRPr="00E91512">
        <w:t xml:space="preserve"> </w:t>
      </w:r>
      <w:proofErr w:type="spellStart"/>
      <w:r w:rsidRPr="00E91512">
        <w:t>household</w:t>
      </w:r>
      <w:proofErr w:type="spellEnd"/>
      <w:r w:rsidRPr="00E91512">
        <w:t xml:space="preserve"> </w:t>
      </w:r>
      <w:proofErr w:type="spellStart"/>
      <w:r w:rsidRPr="00E91512">
        <w:t>expenses</w:t>
      </w:r>
      <w:proofErr w:type="spellEnd"/>
      <w:r w:rsidRPr="00E91512">
        <w:t xml:space="preserve">, </w:t>
      </w:r>
      <w:proofErr w:type="spellStart"/>
      <w:r w:rsidRPr="00E91512">
        <w:t>often</w:t>
      </w:r>
      <w:proofErr w:type="spellEnd"/>
      <w:r w:rsidRPr="00E91512">
        <w:t xml:space="preserve"> </w:t>
      </w:r>
      <w:proofErr w:type="spellStart"/>
      <w:r w:rsidRPr="00E91512">
        <w:t>surpassing</w:t>
      </w:r>
      <w:proofErr w:type="spellEnd"/>
      <w:r w:rsidRPr="00E91512">
        <w:t xml:space="preserve"> </w:t>
      </w:r>
      <w:proofErr w:type="spellStart"/>
      <w:r w:rsidRPr="00E91512">
        <w:t>food</w:t>
      </w:r>
      <w:proofErr w:type="spellEnd"/>
      <w:r w:rsidRPr="00E91512">
        <w:t xml:space="preserve">, </w:t>
      </w:r>
      <w:proofErr w:type="spellStart"/>
      <w:r w:rsidRPr="00E91512">
        <w:t>which</w:t>
      </w:r>
      <w:proofErr w:type="spellEnd"/>
      <w:r w:rsidRPr="00E91512">
        <w:t xml:space="preserve"> </w:t>
      </w:r>
      <w:proofErr w:type="spellStart"/>
      <w:r w:rsidRPr="00E91512">
        <w:t>was</w:t>
      </w:r>
      <w:proofErr w:type="spellEnd"/>
      <w:r w:rsidRPr="00E91512">
        <w:t xml:space="preserve"> once the dominant budget item. This change </w:t>
      </w:r>
      <w:proofErr w:type="spellStart"/>
      <w:r w:rsidRPr="00E91512">
        <w:t>is</w:t>
      </w:r>
      <w:proofErr w:type="spellEnd"/>
      <w:r w:rsidRPr="00E91512">
        <w:t xml:space="preserve"> </w:t>
      </w:r>
      <w:proofErr w:type="spellStart"/>
      <w:r w:rsidRPr="00E91512">
        <w:t>even</w:t>
      </w:r>
      <w:proofErr w:type="spellEnd"/>
      <w:r w:rsidRPr="00E91512">
        <w:t xml:space="preserve"> more </w:t>
      </w:r>
      <w:proofErr w:type="spellStart"/>
      <w:r w:rsidRPr="00E91512">
        <w:t>pronounced</w:t>
      </w:r>
      <w:proofErr w:type="spellEnd"/>
      <w:r w:rsidRPr="00E91512">
        <w:t xml:space="preserve"> in </w:t>
      </w:r>
      <w:proofErr w:type="spellStart"/>
      <w:r w:rsidRPr="00E91512">
        <w:t>densely</w:t>
      </w:r>
      <w:proofErr w:type="spellEnd"/>
      <w:r w:rsidRPr="00E91512">
        <w:t xml:space="preserve"> </w:t>
      </w:r>
      <w:proofErr w:type="spellStart"/>
      <w:r w:rsidRPr="00E91512">
        <w:t>populated</w:t>
      </w:r>
      <w:proofErr w:type="spellEnd"/>
      <w:r w:rsidRPr="00E91512">
        <w:t xml:space="preserve"> </w:t>
      </w:r>
      <w:proofErr w:type="spellStart"/>
      <w:r w:rsidRPr="00E91512">
        <w:t>urban</w:t>
      </w:r>
      <w:proofErr w:type="spellEnd"/>
      <w:r w:rsidRPr="00E91512">
        <w:t xml:space="preserve"> areas and large </w:t>
      </w:r>
      <w:proofErr w:type="spellStart"/>
      <w:r w:rsidRPr="00E91512">
        <w:t>metropolitan</w:t>
      </w:r>
      <w:proofErr w:type="spellEnd"/>
      <w:r w:rsidRPr="00E91512">
        <w:t xml:space="preserve"> areas, </w:t>
      </w:r>
      <w:proofErr w:type="spellStart"/>
      <w:r w:rsidRPr="00E91512">
        <w:t>where</w:t>
      </w:r>
      <w:proofErr w:type="spellEnd"/>
      <w:r w:rsidRPr="00E91512">
        <w:t xml:space="preserve"> </w:t>
      </w:r>
      <w:proofErr w:type="spellStart"/>
      <w:r w:rsidRPr="00E91512">
        <w:t>strong</w:t>
      </w:r>
      <w:proofErr w:type="spellEnd"/>
      <w:r w:rsidRPr="00E91512">
        <w:t xml:space="preserve"> </w:t>
      </w:r>
      <w:proofErr w:type="spellStart"/>
      <w:r w:rsidRPr="00E91512">
        <w:t>housing</w:t>
      </w:r>
      <w:proofErr w:type="spellEnd"/>
      <w:r w:rsidRPr="00E91512">
        <w:t xml:space="preserve"> </w:t>
      </w:r>
      <w:proofErr w:type="spellStart"/>
      <w:r w:rsidRPr="00E91512">
        <w:t>demand</w:t>
      </w:r>
      <w:proofErr w:type="spellEnd"/>
      <w:r w:rsidRPr="00E91512">
        <w:t xml:space="preserve"> and </w:t>
      </w:r>
      <w:proofErr w:type="spellStart"/>
      <w:r w:rsidRPr="00E91512">
        <w:t>limited</w:t>
      </w:r>
      <w:proofErr w:type="spellEnd"/>
      <w:r w:rsidRPr="00E91512">
        <w:t xml:space="preserve"> </w:t>
      </w:r>
      <w:proofErr w:type="spellStart"/>
      <w:r w:rsidRPr="00E91512">
        <w:t>supply</w:t>
      </w:r>
      <w:proofErr w:type="spellEnd"/>
      <w:r w:rsidRPr="00E91512">
        <w:t xml:space="preserve"> have </w:t>
      </w:r>
      <w:proofErr w:type="spellStart"/>
      <w:r w:rsidRPr="00E91512">
        <w:t>driven</w:t>
      </w:r>
      <w:proofErr w:type="spellEnd"/>
      <w:r w:rsidRPr="00E91512">
        <w:t xml:space="preserve"> </w:t>
      </w:r>
      <w:proofErr w:type="spellStart"/>
      <w:r w:rsidRPr="00E91512">
        <w:t>prices</w:t>
      </w:r>
      <w:proofErr w:type="spellEnd"/>
      <w:r w:rsidRPr="00E91512">
        <w:t xml:space="preserve"> up </w:t>
      </w:r>
      <w:proofErr w:type="spellStart"/>
      <w:r w:rsidRPr="00E91512">
        <w:t>significantly</w:t>
      </w:r>
      <w:proofErr w:type="spellEnd"/>
      <w:r w:rsidRPr="00E91512">
        <w:t xml:space="preserve">. </w:t>
      </w:r>
      <w:proofErr w:type="spellStart"/>
      <w:r w:rsidRPr="00E91512">
        <w:t>According</w:t>
      </w:r>
      <w:proofErr w:type="spellEnd"/>
      <w:r w:rsidRPr="00E91512">
        <w:t xml:space="preserve"> to an </w:t>
      </w:r>
      <w:hyperlink r:id="rId12" w:tgtFrame="_new" w:history="1">
        <w:proofErr w:type="spellStart"/>
        <w:r w:rsidRPr="00E91512">
          <w:rPr>
            <w:rStyle w:val="Lienhypertexte"/>
          </w:rPr>
          <w:t>analysis</w:t>
        </w:r>
        <w:proofErr w:type="spellEnd"/>
        <w:r w:rsidRPr="00E91512">
          <w:rPr>
            <w:rStyle w:val="Lienhypertexte"/>
          </w:rPr>
          <w:t xml:space="preserve"> by Eurostat</w:t>
        </w:r>
      </w:hyperlink>
      <w:r w:rsidRPr="00E91512">
        <w:t xml:space="preserve">, </w:t>
      </w:r>
      <w:proofErr w:type="spellStart"/>
      <w:r w:rsidRPr="00E91512">
        <w:t>this</w:t>
      </w:r>
      <w:proofErr w:type="spellEnd"/>
      <w:r w:rsidRPr="00E91512">
        <w:t xml:space="preserve"> </w:t>
      </w:r>
      <w:proofErr w:type="spellStart"/>
      <w:r w:rsidRPr="00E91512">
        <w:t>housing</w:t>
      </w:r>
      <w:proofErr w:type="spellEnd"/>
      <w:r w:rsidRPr="00E91512">
        <w:t xml:space="preserve"> pressure </w:t>
      </w:r>
      <w:proofErr w:type="spellStart"/>
      <w:r w:rsidRPr="00E91512">
        <w:t>is</w:t>
      </w:r>
      <w:proofErr w:type="spellEnd"/>
      <w:r w:rsidRPr="00E91512">
        <w:t xml:space="preserve"> not </w:t>
      </w:r>
      <w:proofErr w:type="spellStart"/>
      <w:r w:rsidRPr="00E91512">
        <w:t>just</w:t>
      </w:r>
      <w:proofErr w:type="spellEnd"/>
      <w:r w:rsidRPr="00E91512">
        <w:t xml:space="preserve"> a French </w:t>
      </w:r>
      <w:proofErr w:type="gramStart"/>
      <w:r w:rsidRPr="00E91512">
        <w:t>challenge</w:t>
      </w:r>
      <w:proofErr w:type="gramEnd"/>
      <w:r w:rsidRPr="00E91512">
        <w:t>—</w:t>
      </w:r>
      <w:proofErr w:type="spellStart"/>
      <w:r w:rsidRPr="00E91512">
        <w:t>it</w:t>
      </w:r>
      <w:proofErr w:type="spellEnd"/>
      <w:r w:rsidRPr="00E91512">
        <w:t xml:space="preserve"> </w:t>
      </w:r>
      <w:proofErr w:type="spellStart"/>
      <w:r w:rsidRPr="00E91512">
        <w:t>also</w:t>
      </w:r>
      <w:proofErr w:type="spellEnd"/>
      <w:r w:rsidRPr="00E91512">
        <w:t xml:space="preserve"> affects </w:t>
      </w:r>
      <w:proofErr w:type="spellStart"/>
      <w:r w:rsidRPr="00E91512">
        <w:t>other</w:t>
      </w:r>
      <w:proofErr w:type="spellEnd"/>
      <w:r w:rsidRPr="00E91512">
        <w:t xml:space="preserve"> </w:t>
      </w:r>
      <w:proofErr w:type="spellStart"/>
      <w:r w:rsidRPr="00E91512">
        <w:t>European</w:t>
      </w:r>
      <w:proofErr w:type="spellEnd"/>
      <w:r w:rsidRPr="00E91512">
        <w:t xml:space="preserve"> countries </w:t>
      </w:r>
      <w:proofErr w:type="spellStart"/>
      <w:r w:rsidRPr="00E91512">
        <w:t>where</w:t>
      </w:r>
      <w:proofErr w:type="spellEnd"/>
      <w:r w:rsidRPr="00E91512">
        <w:t xml:space="preserve"> </w:t>
      </w:r>
      <w:proofErr w:type="spellStart"/>
      <w:r w:rsidRPr="00E91512">
        <w:t>households</w:t>
      </w:r>
      <w:proofErr w:type="spellEnd"/>
      <w:r w:rsidRPr="00E91512">
        <w:t xml:space="preserve"> are </w:t>
      </w:r>
      <w:proofErr w:type="spellStart"/>
      <w:r w:rsidRPr="00E91512">
        <w:t>dedicating</w:t>
      </w:r>
      <w:proofErr w:type="spellEnd"/>
      <w:r w:rsidRPr="00E91512">
        <w:t xml:space="preserve"> an </w:t>
      </w:r>
      <w:proofErr w:type="spellStart"/>
      <w:r w:rsidRPr="00E91512">
        <w:t>increasing</w:t>
      </w:r>
      <w:proofErr w:type="spellEnd"/>
      <w:r w:rsidRPr="00E91512">
        <w:t xml:space="preserve"> </w:t>
      </w:r>
      <w:proofErr w:type="spellStart"/>
      <w:r w:rsidRPr="00E91512">
        <w:t>share</w:t>
      </w:r>
      <w:proofErr w:type="spellEnd"/>
      <w:r w:rsidRPr="00E91512">
        <w:t xml:space="preserve"> of </w:t>
      </w:r>
      <w:proofErr w:type="spellStart"/>
      <w:r w:rsidRPr="00E91512">
        <w:t>their</w:t>
      </w:r>
      <w:proofErr w:type="spellEnd"/>
      <w:r w:rsidRPr="00E91512">
        <w:t xml:space="preserve"> </w:t>
      </w:r>
      <w:proofErr w:type="spellStart"/>
      <w:r w:rsidRPr="00E91512">
        <w:t>income</w:t>
      </w:r>
      <w:proofErr w:type="spellEnd"/>
      <w:r w:rsidRPr="00E91512">
        <w:t xml:space="preserve"> to </w:t>
      </w:r>
      <w:proofErr w:type="spellStart"/>
      <w:r w:rsidRPr="00E91512">
        <w:t>housing</w:t>
      </w:r>
      <w:proofErr w:type="spellEnd"/>
      <w:r w:rsidRPr="00E91512">
        <w:t>.</w:t>
      </w:r>
    </w:p>
    <w:p w14:paraId="53709819" w14:textId="77777777" w:rsidR="00E91512" w:rsidRPr="00E91512" w:rsidRDefault="00E91512" w:rsidP="00E91512">
      <w:proofErr w:type="spellStart"/>
      <w:r w:rsidRPr="00E91512">
        <w:t>Across</w:t>
      </w:r>
      <w:proofErr w:type="spellEnd"/>
      <w:r w:rsidRPr="00E91512">
        <w:t xml:space="preserve"> Europe, the </w:t>
      </w:r>
      <w:proofErr w:type="spellStart"/>
      <w:r w:rsidRPr="00E91512">
        <w:t>rising</w:t>
      </w:r>
      <w:proofErr w:type="spellEnd"/>
      <w:r w:rsidRPr="00E91512">
        <w:t xml:space="preserve"> </w:t>
      </w:r>
      <w:proofErr w:type="spellStart"/>
      <w:r w:rsidRPr="00E91512">
        <w:t>share</w:t>
      </w:r>
      <w:proofErr w:type="spellEnd"/>
      <w:r w:rsidRPr="00E91512">
        <w:t xml:space="preserve"> of </w:t>
      </w:r>
      <w:proofErr w:type="spellStart"/>
      <w:r w:rsidRPr="00E91512">
        <w:t>housing</w:t>
      </w:r>
      <w:proofErr w:type="spellEnd"/>
      <w:r w:rsidRPr="00E91512">
        <w:t xml:space="preserve"> </w:t>
      </w:r>
      <w:proofErr w:type="spellStart"/>
      <w:r w:rsidRPr="00E91512">
        <w:t>costs</w:t>
      </w:r>
      <w:proofErr w:type="spellEnd"/>
      <w:r w:rsidRPr="00E91512">
        <w:t xml:space="preserve">, </w:t>
      </w:r>
      <w:proofErr w:type="spellStart"/>
      <w:r w:rsidRPr="00E91512">
        <w:t>particularly</w:t>
      </w:r>
      <w:proofErr w:type="spellEnd"/>
      <w:r w:rsidRPr="00E91512">
        <w:t xml:space="preserve"> in major </w:t>
      </w:r>
      <w:proofErr w:type="spellStart"/>
      <w:r w:rsidRPr="00E91512">
        <w:t>cities</w:t>
      </w:r>
      <w:proofErr w:type="spellEnd"/>
      <w:r w:rsidRPr="00E91512">
        <w:t xml:space="preserve">, </w:t>
      </w:r>
      <w:proofErr w:type="spellStart"/>
      <w:r w:rsidRPr="00E91512">
        <w:t>is</w:t>
      </w:r>
      <w:proofErr w:type="spellEnd"/>
      <w:r w:rsidRPr="00E91512">
        <w:t xml:space="preserve"> </w:t>
      </w:r>
      <w:proofErr w:type="spellStart"/>
      <w:r w:rsidRPr="00E91512">
        <w:t>increasingly</w:t>
      </w:r>
      <w:proofErr w:type="spellEnd"/>
      <w:r w:rsidRPr="00E91512">
        <w:t xml:space="preserve"> </w:t>
      </w:r>
      <w:proofErr w:type="spellStart"/>
      <w:r w:rsidRPr="00E91512">
        <w:t>concerning</w:t>
      </w:r>
      <w:proofErr w:type="spellEnd"/>
      <w:r w:rsidRPr="00E91512">
        <w:t xml:space="preserve"> for </w:t>
      </w:r>
      <w:proofErr w:type="spellStart"/>
      <w:r w:rsidRPr="00E91512">
        <w:t>young</w:t>
      </w:r>
      <w:proofErr w:type="spellEnd"/>
      <w:r w:rsidRPr="00E91512">
        <w:t xml:space="preserve"> </w:t>
      </w:r>
      <w:proofErr w:type="spellStart"/>
      <w:r w:rsidRPr="00E91512">
        <w:t>professionals</w:t>
      </w:r>
      <w:proofErr w:type="spellEnd"/>
      <w:r w:rsidRPr="00E91512">
        <w:t xml:space="preserve"> and </w:t>
      </w:r>
      <w:proofErr w:type="spellStart"/>
      <w:r w:rsidRPr="00E91512">
        <w:t>families</w:t>
      </w:r>
      <w:proofErr w:type="spellEnd"/>
      <w:r w:rsidRPr="00E91512">
        <w:t xml:space="preserve">. </w:t>
      </w:r>
      <w:proofErr w:type="spellStart"/>
      <w:r w:rsidRPr="00E91512">
        <w:t>These</w:t>
      </w:r>
      <w:proofErr w:type="spellEnd"/>
      <w:r w:rsidRPr="00E91512">
        <w:t xml:space="preserve"> </w:t>
      </w:r>
      <w:proofErr w:type="spellStart"/>
      <w:r w:rsidRPr="00E91512">
        <w:t>expenses</w:t>
      </w:r>
      <w:proofErr w:type="spellEnd"/>
      <w:r w:rsidRPr="00E91512">
        <w:t xml:space="preserve"> </w:t>
      </w:r>
      <w:proofErr w:type="spellStart"/>
      <w:r w:rsidRPr="00E91512">
        <w:t>reduce</w:t>
      </w:r>
      <w:proofErr w:type="spellEnd"/>
      <w:r w:rsidRPr="00E91512">
        <w:t xml:space="preserve"> </w:t>
      </w:r>
      <w:proofErr w:type="spellStart"/>
      <w:r w:rsidRPr="00E91512">
        <w:t>available</w:t>
      </w:r>
      <w:proofErr w:type="spellEnd"/>
      <w:r w:rsidRPr="00E91512">
        <w:t xml:space="preserve"> budgets for </w:t>
      </w:r>
      <w:proofErr w:type="spellStart"/>
      <w:r w:rsidRPr="00E91512">
        <w:t>other</w:t>
      </w:r>
      <w:proofErr w:type="spellEnd"/>
      <w:r w:rsidRPr="00E91512">
        <w:t xml:space="preserve"> areas like </w:t>
      </w:r>
      <w:proofErr w:type="spellStart"/>
      <w:r w:rsidRPr="00E91512">
        <w:t>leisure</w:t>
      </w:r>
      <w:proofErr w:type="spellEnd"/>
      <w:r w:rsidRPr="00E91512">
        <w:t xml:space="preserve">, </w:t>
      </w:r>
      <w:proofErr w:type="spellStart"/>
      <w:r w:rsidRPr="00E91512">
        <w:t>travel</w:t>
      </w:r>
      <w:proofErr w:type="spellEnd"/>
      <w:r w:rsidRPr="00E91512">
        <w:t xml:space="preserve">, and </w:t>
      </w:r>
      <w:proofErr w:type="spellStart"/>
      <w:r w:rsidRPr="00E91512">
        <w:t>even</w:t>
      </w:r>
      <w:proofErr w:type="spellEnd"/>
      <w:r w:rsidRPr="00E91512">
        <w:t xml:space="preserve"> </w:t>
      </w:r>
      <w:proofErr w:type="spellStart"/>
      <w:r w:rsidRPr="00E91512">
        <w:t>savings</w:t>
      </w:r>
      <w:proofErr w:type="spellEnd"/>
      <w:r w:rsidRPr="00E91512">
        <w:t xml:space="preserve">, </w:t>
      </w:r>
      <w:proofErr w:type="spellStart"/>
      <w:r w:rsidRPr="00E91512">
        <w:t>limiting</w:t>
      </w:r>
      <w:proofErr w:type="spellEnd"/>
      <w:r w:rsidRPr="00E91512">
        <w:t xml:space="preserve"> lifestyle </w:t>
      </w:r>
      <w:proofErr w:type="spellStart"/>
      <w:r w:rsidRPr="00E91512">
        <w:t>choices</w:t>
      </w:r>
      <w:proofErr w:type="spellEnd"/>
      <w:r w:rsidRPr="00E91512">
        <w:t xml:space="preserve"> and </w:t>
      </w:r>
      <w:proofErr w:type="spellStart"/>
      <w:r w:rsidRPr="00E91512">
        <w:t>mobility</w:t>
      </w:r>
      <w:proofErr w:type="spellEnd"/>
      <w:r w:rsidRPr="00E91512">
        <w:t xml:space="preserve"> options.</w:t>
      </w:r>
    </w:p>
    <w:p w14:paraId="2187CAB4" w14:textId="77777777" w:rsidR="00E91512" w:rsidRPr="00E91512" w:rsidRDefault="00E91512" w:rsidP="00E91512">
      <w:pPr>
        <w:rPr>
          <w:b/>
          <w:bCs/>
        </w:rPr>
      </w:pPr>
      <w:r w:rsidRPr="00E91512">
        <w:rPr>
          <w:b/>
          <w:bCs/>
        </w:rPr>
        <w:t xml:space="preserve">Causes of </w:t>
      </w:r>
      <w:proofErr w:type="spellStart"/>
      <w:r w:rsidRPr="00E91512">
        <w:rPr>
          <w:b/>
          <w:bCs/>
        </w:rPr>
        <w:t>Increasing</w:t>
      </w:r>
      <w:proofErr w:type="spellEnd"/>
      <w:r w:rsidRPr="00E91512">
        <w:rPr>
          <w:b/>
          <w:bCs/>
        </w:rPr>
        <w:t xml:space="preserve"> </w:t>
      </w:r>
      <w:proofErr w:type="spellStart"/>
      <w:r w:rsidRPr="00E91512">
        <w:rPr>
          <w:b/>
          <w:bCs/>
        </w:rPr>
        <w:t>Housing</w:t>
      </w:r>
      <w:proofErr w:type="spellEnd"/>
      <w:r w:rsidRPr="00E91512">
        <w:rPr>
          <w:b/>
          <w:bCs/>
        </w:rPr>
        <w:t xml:space="preserve"> </w:t>
      </w:r>
      <w:proofErr w:type="spellStart"/>
      <w:r w:rsidRPr="00E91512">
        <w:rPr>
          <w:b/>
          <w:bCs/>
        </w:rPr>
        <w:t>Costs</w:t>
      </w:r>
      <w:proofErr w:type="spellEnd"/>
      <w:r w:rsidRPr="00E91512">
        <w:rPr>
          <w:b/>
          <w:bCs/>
        </w:rPr>
        <w:t xml:space="preserve"> in </w:t>
      </w:r>
      <w:proofErr w:type="spellStart"/>
      <w:r w:rsidRPr="00E91512">
        <w:rPr>
          <w:b/>
          <w:bCs/>
        </w:rPr>
        <w:t>Household</w:t>
      </w:r>
      <w:proofErr w:type="spellEnd"/>
      <w:r w:rsidRPr="00E91512">
        <w:rPr>
          <w:b/>
          <w:bCs/>
        </w:rPr>
        <w:t xml:space="preserve"> Budgets</w:t>
      </w:r>
    </w:p>
    <w:p w14:paraId="71782A23" w14:textId="77777777" w:rsidR="00E91512" w:rsidRPr="00E91512" w:rsidRDefault="00E91512" w:rsidP="00E91512">
      <w:proofErr w:type="spellStart"/>
      <w:r w:rsidRPr="00E91512">
        <w:t>Several</w:t>
      </w:r>
      <w:proofErr w:type="spellEnd"/>
      <w:r w:rsidRPr="00E91512">
        <w:t xml:space="preserve"> </w:t>
      </w:r>
      <w:proofErr w:type="spellStart"/>
      <w:r w:rsidRPr="00E91512">
        <w:t>factors</w:t>
      </w:r>
      <w:proofErr w:type="spellEnd"/>
      <w:r w:rsidRPr="00E91512">
        <w:t xml:space="preserve"> </w:t>
      </w:r>
      <w:proofErr w:type="spellStart"/>
      <w:r w:rsidRPr="00E91512">
        <w:t>contribute</w:t>
      </w:r>
      <w:proofErr w:type="spellEnd"/>
      <w:r w:rsidRPr="00E91512">
        <w:t xml:space="preserve"> to the </w:t>
      </w:r>
      <w:proofErr w:type="spellStart"/>
      <w:r w:rsidRPr="00E91512">
        <w:t>rising</w:t>
      </w:r>
      <w:proofErr w:type="spellEnd"/>
      <w:r w:rsidRPr="00E91512">
        <w:t xml:space="preserve"> </w:t>
      </w:r>
      <w:proofErr w:type="spellStart"/>
      <w:r w:rsidRPr="00E91512">
        <w:t>share</w:t>
      </w:r>
      <w:proofErr w:type="spellEnd"/>
      <w:r w:rsidRPr="00E91512">
        <w:t xml:space="preserve"> of </w:t>
      </w:r>
      <w:proofErr w:type="spellStart"/>
      <w:r w:rsidRPr="00E91512">
        <w:t>housing</w:t>
      </w:r>
      <w:proofErr w:type="spellEnd"/>
      <w:r w:rsidRPr="00E91512">
        <w:t xml:space="preserve"> </w:t>
      </w:r>
      <w:proofErr w:type="spellStart"/>
      <w:r w:rsidRPr="00E91512">
        <w:t>costs</w:t>
      </w:r>
      <w:proofErr w:type="spellEnd"/>
      <w:r w:rsidRPr="00E91512">
        <w:t xml:space="preserve"> in </w:t>
      </w:r>
      <w:proofErr w:type="spellStart"/>
      <w:r w:rsidRPr="00E91512">
        <w:t>household</w:t>
      </w:r>
      <w:proofErr w:type="spellEnd"/>
      <w:r w:rsidRPr="00E91512">
        <w:t xml:space="preserve"> budgets </w:t>
      </w:r>
      <w:proofErr w:type="spellStart"/>
      <w:r w:rsidRPr="00E91512">
        <w:t>across</w:t>
      </w:r>
      <w:proofErr w:type="spellEnd"/>
      <w:r w:rsidRPr="00E91512">
        <w:t xml:space="preserve"> Europe and in France.</w:t>
      </w:r>
    </w:p>
    <w:p w14:paraId="29F57D3F" w14:textId="77777777" w:rsidR="00E91512" w:rsidRPr="00E91512" w:rsidRDefault="00E91512" w:rsidP="00E91512">
      <w:pPr>
        <w:numPr>
          <w:ilvl w:val="0"/>
          <w:numId w:val="2"/>
        </w:numPr>
      </w:pPr>
      <w:proofErr w:type="spellStart"/>
      <w:r w:rsidRPr="00E91512">
        <w:rPr>
          <w:b/>
          <w:bCs/>
        </w:rPr>
        <w:t>Increasing</w:t>
      </w:r>
      <w:proofErr w:type="spellEnd"/>
      <w:r w:rsidRPr="00E91512">
        <w:rPr>
          <w:b/>
          <w:bCs/>
        </w:rPr>
        <w:t xml:space="preserve"> </w:t>
      </w:r>
      <w:proofErr w:type="spellStart"/>
      <w:r w:rsidRPr="00E91512">
        <w:rPr>
          <w:b/>
          <w:bCs/>
        </w:rPr>
        <w:t>Property</w:t>
      </w:r>
      <w:proofErr w:type="spellEnd"/>
      <w:r w:rsidRPr="00E91512">
        <w:rPr>
          <w:b/>
          <w:bCs/>
        </w:rPr>
        <w:t xml:space="preserve"> </w:t>
      </w:r>
      <w:proofErr w:type="spellStart"/>
      <w:proofErr w:type="gramStart"/>
      <w:r w:rsidRPr="00E91512">
        <w:rPr>
          <w:b/>
          <w:bCs/>
        </w:rPr>
        <w:t>Prices</w:t>
      </w:r>
      <w:proofErr w:type="spellEnd"/>
      <w:r w:rsidRPr="00E91512">
        <w:t>:</w:t>
      </w:r>
      <w:proofErr w:type="gramEnd"/>
      <w:r w:rsidRPr="00E91512">
        <w:t xml:space="preserve"> Rising </w:t>
      </w:r>
      <w:proofErr w:type="spellStart"/>
      <w:r w:rsidRPr="00E91512">
        <w:t>property</w:t>
      </w:r>
      <w:proofErr w:type="spellEnd"/>
      <w:r w:rsidRPr="00E91512">
        <w:t xml:space="preserve"> </w:t>
      </w:r>
      <w:proofErr w:type="spellStart"/>
      <w:r w:rsidRPr="00E91512">
        <w:t>prices</w:t>
      </w:r>
      <w:proofErr w:type="spellEnd"/>
      <w:r w:rsidRPr="00E91512">
        <w:t xml:space="preserve"> have made </w:t>
      </w:r>
      <w:proofErr w:type="spellStart"/>
      <w:r w:rsidRPr="00E91512">
        <w:t>buying</w:t>
      </w:r>
      <w:proofErr w:type="spellEnd"/>
      <w:r w:rsidRPr="00E91512">
        <w:t xml:space="preserve"> or </w:t>
      </w:r>
      <w:proofErr w:type="spellStart"/>
      <w:r w:rsidRPr="00E91512">
        <w:t>renting</w:t>
      </w:r>
      <w:proofErr w:type="spellEnd"/>
      <w:r w:rsidRPr="00E91512">
        <w:t xml:space="preserve"> </w:t>
      </w:r>
      <w:proofErr w:type="spellStart"/>
      <w:r w:rsidRPr="00E91512">
        <w:t>increasingly</w:t>
      </w:r>
      <w:proofErr w:type="spellEnd"/>
      <w:r w:rsidRPr="00E91512">
        <w:t xml:space="preserve"> </w:t>
      </w:r>
      <w:proofErr w:type="spellStart"/>
      <w:r w:rsidRPr="00E91512">
        <w:t>expensive</w:t>
      </w:r>
      <w:proofErr w:type="spellEnd"/>
      <w:r w:rsidRPr="00E91512">
        <w:t xml:space="preserve">. High population </w:t>
      </w:r>
      <w:proofErr w:type="spellStart"/>
      <w:r w:rsidRPr="00E91512">
        <w:t>density</w:t>
      </w:r>
      <w:proofErr w:type="spellEnd"/>
      <w:r w:rsidRPr="00E91512">
        <w:t xml:space="preserve"> in large </w:t>
      </w:r>
      <w:proofErr w:type="spellStart"/>
      <w:r w:rsidRPr="00E91512">
        <w:t>cities</w:t>
      </w:r>
      <w:proofErr w:type="spellEnd"/>
      <w:r w:rsidRPr="00E91512">
        <w:t xml:space="preserve"> and a </w:t>
      </w:r>
      <w:proofErr w:type="spellStart"/>
      <w:r w:rsidRPr="00E91512">
        <w:t>shortage</w:t>
      </w:r>
      <w:proofErr w:type="spellEnd"/>
      <w:r w:rsidRPr="00E91512">
        <w:t xml:space="preserve"> of </w:t>
      </w:r>
      <w:proofErr w:type="spellStart"/>
      <w:r w:rsidRPr="00E91512">
        <w:t>available</w:t>
      </w:r>
      <w:proofErr w:type="spellEnd"/>
      <w:r w:rsidRPr="00E91512">
        <w:t xml:space="preserve"> </w:t>
      </w:r>
      <w:proofErr w:type="spellStart"/>
      <w:r w:rsidRPr="00E91512">
        <w:t>housing</w:t>
      </w:r>
      <w:proofErr w:type="spellEnd"/>
      <w:r w:rsidRPr="00E91512">
        <w:t xml:space="preserve"> </w:t>
      </w:r>
      <w:proofErr w:type="spellStart"/>
      <w:r w:rsidRPr="00E91512">
        <w:t>exacerbate</w:t>
      </w:r>
      <w:proofErr w:type="spellEnd"/>
      <w:r w:rsidRPr="00E91512">
        <w:t xml:space="preserve"> the issue. For more information, </w:t>
      </w:r>
      <w:proofErr w:type="spellStart"/>
      <w:r w:rsidRPr="00E91512">
        <w:t>see</w:t>
      </w:r>
      <w:proofErr w:type="spellEnd"/>
      <w:r w:rsidRPr="00E91512">
        <w:t xml:space="preserve"> </w:t>
      </w:r>
      <w:proofErr w:type="spellStart"/>
      <w:r w:rsidRPr="00E91512">
        <w:t>this</w:t>
      </w:r>
      <w:proofErr w:type="spellEnd"/>
      <w:r w:rsidRPr="00E91512">
        <w:t xml:space="preserve"> </w:t>
      </w:r>
      <w:proofErr w:type="spellStart"/>
      <w:r w:rsidRPr="00E91512">
        <w:t>analysis</w:t>
      </w:r>
      <w:proofErr w:type="spellEnd"/>
      <w:r w:rsidRPr="00E91512">
        <w:t xml:space="preserve"> of </w:t>
      </w:r>
      <w:proofErr w:type="spellStart"/>
      <w:r w:rsidRPr="00E91512">
        <w:t>property</w:t>
      </w:r>
      <w:proofErr w:type="spellEnd"/>
      <w:r w:rsidRPr="00E91512">
        <w:t xml:space="preserve"> </w:t>
      </w:r>
      <w:proofErr w:type="spellStart"/>
      <w:r w:rsidRPr="00E91512">
        <w:t>price</w:t>
      </w:r>
      <w:proofErr w:type="spellEnd"/>
      <w:r w:rsidRPr="00E91512">
        <w:t xml:space="preserve"> trends in France.</w:t>
      </w:r>
    </w:p>
    <w:p w14:paraId="49D2AF88" w14:textId="77777777" w:rsidR="00E91512" w:rsidRPr="00E91512" w:rsidRDefault="00E91512" w:rsidP="00E91512">
      <w:pPr>
        <w:numPr>
          <w:ilvl w:val="0"/>
          <w:numId w:val="2"/>
        </w:numPr>
      </w:pPr>
      <w:r w:rsidRPr="00E91512">
        <w:rPr>
          <w:b/>
          <w:bCs/>
        </w:rPr>
        <w:t xml:space="preserve">Maintenance </w:t>
      </w:r>
      <w:proofErr w:type="spellStart"/>
      <w:r w:rsidRPr="00E91512">
        <w:rPr>
          <w:b/>
          <w:bCs/>
        </w:rPr>
        <w:t>Costs</w:t>
      </w:r>
      <w:proofErr w:type="spellEnd"/>
      <w:r w:rsidRPr="00E91512">
        <w:rPr>
          <w:b/>
          <w:bCs/>
        </w:rPr>
        <w:t xml:space="preserve"> and </w:t>
      </w:r>
      <w:proofErr w:type="gramStart"/>
      <w:r w:rsidRPr="00E91512">
        <w:rPr>
          <w:b/>
          <w:bCs/>
        </w:rPr>
        <w:t>Charges</w:t>
      </w:r>
      <w:r w:rsidRPr="00E91512">
        <w:t>:</w:t>
      </w:r>
      <w:proofErr w:type="gramEnd"/>
      <w:r w:rsidRPr="00E91512">
        <w:t xml:space="preserve"> </w:t>
      </w:r>
      <w:proofErr w:type="spellStart"/>
      <w:r w:rsidRPr="00E91512">
        <w:t>Expenses</w:t>
      </w:r>
      <w:proofErr w:type="spellEnd"/>
      <w:r w:rsidRPr="00E91512">
        <w:t xml:space="preserve"> </w:t>
      </w:r>
      <w:proofErr w:type="spellStart"/>
      <w:r w:rsidRPr="00E91512">
        <w:t>related</w:t>
      </w:r>
      <w:proofErr w:type="spellEnd"/>
      <w:r w:rsidRPr="00E91512">
        <w:t xml:space="preserve"> to </w:t>
      </w:r>
      <w:proofErr w:type="spellStart"/>
      <w:r w:rsidRPr="00E91512">
        <w:t>housing</w:t>
      </w:r>
      <w:proofErr w:type="spellEnd"/>
      <w:r w:rsidRPr="00E91512">
        <w:t xml:space="preserve"> maintenance, charges, and </w:t>
      </w:r>
      <w:proofErr w:type="spellStart"/>
      <w:r w:rsidRPr="00E91512">
        <w:t>energy</w:t>
      </w:r>
      <w:proofErr w:type="spellEnd"/>
      <w:r w:rsidRPr="00E91512">
        <w:t xml:space="preserve"> continue to </w:t>
      </w:r>
      <w:proofErr w:type="spellStart"/>
      <w:r w:rsidRPr="00E91512">
        <w:t>rise</w:t>
      </w:r>
      <w:proofErr w:type="spellEnd"/>
      <w:r w:rsidRPr="00E91512">
        <w:t xml:space="preserve">. </w:t>
      </w:r>
      <w:proofErr w:type="spellStart"/>
      <w:r w:rsidRPr="00E91512">
        <w:t>Since</w:t>
      </w:r>
      <w:proofErr w:type="spellEnd"/>
      <w:r w:rsidRPr="00E91512">
        <w:t xml:space="preserve"> the 2000s, </w:t>
      </w:r>
      <w:proofErr w:type="spellStart"/>
      <w:r w:rsidRPr="00E91512">
        <w:t>energy</w:t>
      </w:r>
      <w:proofErr w:type="spellEnd"/>
      <w:r w:rsidRPr="00E91512">
        <w:t xml:space="preserve"> </w:t>
      </w:r>
      <w:proofErr w:type="spellStart"/>
      <w:r w:rsidRPr="00E91512">
        <w:t>costs</w:t>
      </w:r>
      <w:proofErr w:type="spellEnd"/>
      <w:r w:rsidRPr="00E91512">
        <w:t xml:space="preserve"> have </w:t>
      </w:r>
      <w:proofErr w:type="spellStart"/>
      <w:r w:rsidRPr="00E91512">
        <w:t>significantly</w:t>
      </w:r>
      <w:proofErr w:type="spellEnd"/>
      <w:r w:rsidRPr="00E91512">
        <w:t xml:space="preserve"> </w:t>
      </w:r>
      <w:proofErr w:type="spellStart"/>
      <w:r w:rsidRPr="00E91512">
        <w:t>impacted</w:t>
      </w:r>
      <w:proofErr w:type="spellEnd"/>
      <w:r w:rsidRPr="00E91512">
        <w:t xml:space="preserve"> </w:t>
      </w:r>
      <w:proofErr w:type="spellStart"/>
      <w:r w:rsidRPr="00E91512">
        <w:t>household</w:t>
      </w:r>
      <w:proofErr w:type="spellEnd"/>
      <w:r w:rsidRPr="00E91512">
        <w:t xml:space="preserve"> budgets, </w:t>
      </w:r>
      <w:proofErr w:type="spellStart"/>
      <w:r w:rsidRPr="00E91512">
        <w:t>especially</w:t>
      </w:r>
      <w:proofErr w:type="spellEnd"/>
      <w:r w:rsidRPr="00E91512">
        <w:t xml:space="preserve"> as </w:t>
      </w:r>
      <w:proofErr w:type="spellStart"/>
      <w:r w:rsidRPr="00E91512">
        <w:t>recent</w:t>
      </w:r>
      <w:proofErr w:type="spellEnd"/>
      <w:r w:rsidRPr="00E91512">
        <w:t xml:space="preserve"> </w:t>
      </w:r>
      <w:proofErr w:type="spellStart"/>
      <w:r w:rsidRPr="00E91512">
        <w:t>energy</w:t>
      </w:r>
      <w:proofErr w:type="spellEnd"/>
      <w:r w:rsidRPr="00E91512">
        <w:t xml:space="preserve"> crises have </w:t>
      </w:r>
      <w:proofErr w:type="spellStart"/>
      <w:r w:rsidRPr="00E91512">
        <w:t>sharply</w:t>
      </w:r>
      <w:proofErr w:type="spellEnd"/>
      <w:r w:rsidRPr="00E91512">
        <w:t xml:space="preserve"> </w:t>
      </w:r>
      <w:proofErr w:type="spellStart"/>
      <w:r w:rsidRPr="00E91512">
        <w:t>increased</w:t>
      </w:r>
      <w:proofErr w:type="spellEnd"/>
      <w:r w:rsidRPr="00E91512">
        <w:t xml:space="preserve"> </w:t>
      </w:r>
      <w:proofErr w:type="spellStart"/>
      <w:r w:rsidRPr="00E91512">
        <w:t>prices</w:t>
      </w:r>
      <w:proofErr w:type="spellEnd"/>
      <w:r w:rsidRPr="00E91512">
        <w:t>.</w:t>
      </w:r>
    </w:p>
    <w:p w14:paraId="32A4BF7C" w14:textId="77777777" w:rsidR="00E91512" w:rsidRPr="00E91512" w:rsidRDefault="00E91512" w:rsidP="00E91512">
      <w:pPr>
        <w:numPr>
          <w:ilvl w:val="0"/>
          <w:numId w:val="2"/>
        </w:numPr>
      </w:pPr>
      <w:proofErr w:type="spellStart"/>
      <w:r w:rsidRPr="00E91512">
        <w:rPr>
          <w:b/>
          <w:bCs/>
        </w:rPr>
        <w:t>Rental</w:t>
      </w:r>
      <w:proofErr w:type="spellEnd"/>
      <w:r w:rsidRPr="00E91512">
        <w:rPr>
          <w:b/>
          <w:bCs/>
        </w:rPr>
        <w:t xml:space="preserve"> </w:t>
      </w:r>
      <w:proofErr w:type="spellStart"/>
      <w:proofErr w:type="gramStart"/>
      <w:r w:rsidRPr="00E91512">
        <w:rPr>
          <w:b/>
          <w:bCs/>
        </w:rPr>
        <w:t>Regulations</w:t>
      </w:r>
      <w:proofErr w:type="spellEnd"/>
      <w:r w:rsidRPr="00E91512">
        <w:t>:</w:t>
      </w:r>
      <w:proofErr w:type="gramEnd"/>
      <w:r w:rsidRPr="00E91512">
        <w:t xml:space="preserve"> </w:t>
      </w:r>
      <w:proofErr w:type="spellStart"/>
      <w:r w:rsidRPr="00E91512">
        <w:t>While</w:t>
      </w:r>
      <w:proofErr w:type="spellEnd"/>
      <w:r w:rsidRPr="00E91512">
        <w:t xml:space="preserve"> </w:t>
      </w:r>
      <w:proofErr w:type="spellStart"/>
      <w:r w:rsidRPr="00E91512">
        <w:t>intended</w:t>
      </w:r>
      <w:proofErr w:type="spellEnd"/>
      <w:r w:rsidRPr="00E91512">
        <w:t xml:space="preserve"> to </w:t>
      </w:r>
      <w:proofErr w:type="spellStart"/>
      <w:r w:rsidRPr="00E91512">
        <w:t>protect</w:t>
      </w:r>
      <w:proofErr w:type="spellEnd"/>
      <w:r w:rsidRPr="00E91512">
        <w:t xml:space="preserve"> tenants, restrictive </w:t>
      </w:r>
      <w:proofErr w:type="spellStart"/>
      <w:r w:rsidRPr="00E91512">
        <w:t>regulations</w:t>
      </w:r>
      <w:proofErr w:type="spellEnd"/>
      <w:r w:rsidRPr="00E91512">
        <w:t xml:space="preserve"> can </w:t>
      </w:r>
      <w:proofErr w:type="spellStart"/>
      <w:r w:rsidRPr="00E91512">
        <w:t>limit</w:t>
      </w:r>
      <w:proofErr w:type="spellEnd"/>
      <w:r w:rsidRPr="00E91512">
        <w:t xml:space="preserve"> </w:t>
      </w:r>
      <w:proofErr w:type="spellStart"/>
      <w:r w:rsidRPr="00E91512">
        <w:t>supply</w:t>
      </w:r>
      <w:proofErr w:type="spellEnd"/>
      <w:r w:rsidRPr="00E91512">
        <w:t xml:space="preserve"> and </w:t>
      </w:r>
      <w:proofErr w:type="spellStart"/>
      <w:r w:rsidRPr="00E91512">
        <w:t>indirectly</w:t>
      </w:r>
      <w:proofErr w:type="spellEnd"/>
      <w:r w:rsidRPr="00E91512">
        <w:t xml:space="preserve"> drive up </w:t>
      </w:r>
      <w:proofErr w:type="spellStart"/>
      <w:r w:rsidRPr="00E91512">
        <w:t>housing</w:t>
      </w:r>
      <w:proofErr w:type="spellEnd"/>
      <w:r w:rsidRPr="00E91512">
        <w:t xml:space="preserve"> </w:t>
      </w:r>
      <w:proofErr w:type="spellStart"/>
      <w:r w:rsidRPr="00E91512">
        <w:t>costs</w:t>
      </w:r>
      <w:proofErr w:type="spellEnd"/>
      <w:r w:rsidRPr="00E91512">
        <w:t xml:space="preserve"> by </w:t>
      </w:r>
      <w:proofErr w:type="spellStart"/>
      <w:r w:rsidRPr="00E91512">
        <w:t>reducing</w:t>
      </w:r>
      <w:proofErr w:type="spellEnd"/>
      <w:r w:rsidRPr="00E91512">
        <w:t xml:space="preserve"> the </w:t>
      </w:r>
      <w:proofErr w:type="spellStart"/>
      <w:r w:rsidRPr="00E91512">
        <w:t>number</w:t>
      </w:r>
      <w:proofErr w:type="spellEnd"/>
      <w:r w:rsidRPr="00E91512">
        <w:t xml:space="preserve"> of </w:t>
      </w:r>
      <w:proofErr w:type="spellStart"/>
      <w:r w:rsidRPr="00E91512">
        <w:t>available</w:t>
      </w:r>
      <w:proofErr w:type="spellEnd"/>
      <w:r w:rsidRPr="00E91512">
        <w:t xml:space="preserve"> </w:t>
      </w:r>
      <w:proofErr w:type="spellStart"/>
      <w:r w:rsidRPr="00E91512">
        <w:t>rentals</w:t>
      </w:r>
      <w:proofErr w:type="spellEnd"/>
      <w:r w:rsidRPr="00E91512">
        <w:t xml:space="preserve">. Cities like </w:t>
      </w:r>
      <w:hyperlink r:id="rId13" w:tgtFrame="_new" w:history="1">
        <w:r w:rsidRPr="00E91512">
          <w:rPr>
            <w:rStyle w:val="Lienhypertexte"/>
          </w:rPr>
          <w:t>Paris</w:t>
        </w:r>
      </w:hyperlink>
      <w:r w:rsidRPr="00E91512">
        <w:t xml:space="preserve">, Berlin, and </w:t>
      </w:r>
      <w:hyperlink r:id="rId14" w:tgtFrame="_new" w:history="1">
        <w:r w:rsidRPr="00E91512">
          <w:rPr>
            <w:rStyle w:val="Lienhypertexte"/>
          </w:rPr>
          <w:t>Amsterdam</w:t>
        </w:r>
      </w:hyperlink>
      <w:r w:rsidRPr="00E91512">
        <w:t xml:space="preserve"> </w:t>
      </w:r>
      <w:proofErr w:type="spellStart"/>
      <w:r w:rsidRPr="00E91512">
        <w:t>apply</w:t>
      </w:r>
      <w:proofErr w:type="spellEnd"/>
      <w:r w:rsidRPr="00E91512">
        <w:t xml:space="preserve"> </w:t>
      </w:r>
      <w:proofErr w:type="spellStart"/>
      <w:r w:rsidRPr="00E91512">
        <w:t>rent</w:t>
      </w:r>
      <w:proofErr w:type="spellEnd"/>
      <w:r w:rsidRPr="00E91512">
        <w:t xml:space="preserve">-control </w:t>
      </w:r>
      <w:proofErr w:type="spellStart"/>
      <w:r w:rsidRPr="00E91512">
        <w:t>regulations</w:t>
      </w:r>
      <w:proofErr w:type="spellEnd"/>
      <w:r w:rsidRPr="00E91512">
        <w:t xml:space="preserve">, but </w:t>
      </w:r>
      <w:proofErr w:type="spellStart"/>
      <w:r w:rsidRPr="00E91512">
        <w:t>these</w:t>
      </w:r>
      <w:proofErr w:type="spellEnd"/>
      <w:r w:rsidRPr="00E91512">
        <w:t xml:space="preserve"> </w:t>
      </w:r>
      <w:proofErr w:type="spellStart"/>
      <w:r w:rsidRPr="00E91512">
        <w:t>measures</w:t>
      </w:r>
      <w:proofErr w:type="spellEnd"/>
      <w:r w:rsidRPr="00E91512">
        <w:t xml:space="preserve"> </w:t>
      </w:r>
      <w:proofErr w:type="spellStart"/>
      <w:r w:rsidRPr="00E91512">
        <w:t>sometimes</w:t>
      </w:r>
      <w:proofErr w:type="spellEnd"/>
      <w:r w:rsidRPr="00E91512">
        <w:t xml:space="preserve"> have </w:t>
      </w:r>
      <w:proofErr w:type="spellStart"/>
      <w:r w:rsidRPr="00E91512">
        <w:t>unintended</w:t>
      </w:r>
      <w:proofErr w:type="spellEnd"/>
      <w:r w:rsidRPr="00E91512">
        <w:t xml:space="preserve"> </w:t>
      </w:r>
      <w:proofErr w:type="spellStart"/>
      <w:r w:rsidRPr="00E91512">
        <w:t>effects</w:t>
      </w:r>
      <w:proofErr w:type="spellEnd"/>
      <w:r w:rsidRPr="00E91512">
        <w:t xml:space="preserve"> by </w:t>
      </w:r>
      <w:proofErr w:type="spellStart"/>
      <w:r w:rsidRPr="00E91512">
        <w:t>limiting</w:t>
      </w:r>
      <w:proofErr w:type="spellEnd"/>
      <w:r w:rsidRPr="00E91512">
        <w:t xml:space="preserve"> </w:t>
      </w:r>
      <w:proofErr w:type="spellStart"/>
      <w:r w:rsidRPr="00E91512">
        <w:t>supply</w:t>
      </w:r>
      <w:proofErr w:type="spellEnd"/>
      <w:r w:rsidRPr="00E91512">
        <w:t>.</w:t>
      </w:r>
    </w:p>
    <w:p w14:paraId="7552D208" w14:textId="77777777" w:rsidR="00E91512" w:rsidRPr="00E91512" w:rsidRDefault="00E91512" w:rsidP="00E91512">
      <w:pPr>
        <w:numPr>
          <w:ilvl w:val="0"/>
          <w:numId w:val="2"/>
        </w:numPr>
      </w:pPr>
      <w:r w:rsidRPr="00E91512">
        <w:rPr>
          <w:b/>
          <w:bCs/>
        </w:rPr>
        <w:t xml:space="preserve">Rising </w:t>
      </w:r>
      <w:proofErr w:type="spellStart"/>
      <w:r w:rsidRPr="00E91512">
        <w:rPr>
          <w:b/>
          <w:bCs/>
        </w:rPr>
        <w:t>Interest</w:t>
      </w:r>
      <w:proofErr w:type="spellEnd"/>
      <w:r w:rsidRPr="00E91512">
        <w:rPr>
          <w:b/>
          <w:bCs/>
        </w:rPr>
        <w:t xml:space="preserve"> </w:t>
      </w:r>
      <w:proofErr w:type="gramStart"/>
      <w:r w:rsidRPr="00E91512">
        <w:rPr>
          <w:b/>
          <w:bCs/>
        </w:rPr>
        <w:t>Rates</w:t>
      </w:r>
      <w:r w:rsidRPr="00E91512">
        <w:t>:</w:t>
      </w:r>
      <w:proofErr w:type="gramEnd"/>
      <w:r w:rsidRPr="00E91512">
        <w:t xml:space="preserve"> </w:t>
      </w:r>
      <w:proofErr w:type="spellStart"/>
      <w:r w:rsidRPr="00E91512">
        <w:t>Although</w:t>
      </w:r>
      <w:proofErr w:type="spellEnd"/>
      <w:r w:rsidRPr="00E91512">
        <w:t xml:space="preserve"> </w:t>
      </w:r>
      <w:proofErr w:type="spellStart"/>
      <w:r w:rsidRPr="00E91512">
        <w:t>interest</w:t>
      </w:r>
      <w:proofErr w:type="spellEnd"/>
      <w:r w:rsidRPr="00E91512">
        <w:t xml:space="preserve"> rates </w:t>
      </w:r>
      <w:proofErr w:type="spellStart"/>
      <w:r w:rsidRPr="00E91512">
        <w:t>were</w:t>
      </w:r>
      <w:proofErr w:type="spellEnd"/>
      <w:r w:rsidRPr="00E91512">
        <w:t xml:space="preserve"> </w:t>
      </w:r>
      <w:proofErr w:type="spellStart"/>
      <w:r w:rsidRPr="00E91512">
        <w:t>low</w:t>
      </w:r>
      <w:proofErr w:type="spellEnd"/>
      <w:r w:rsidRPr="00E91512">
        <w:t xml:space="preserve"> for a long time, </w:t>
      </w:r>
      <w:proofErr w:type="spellStart"/>
      <w:r w:rsidRPr="00E91512">
        <w:t>they</w:t>
      </w:r>
      <w:proofErr w:type="spellEnd"/>
      <w:r w:rsidRPr="00E91512">
        <w:t xml:space="preserve"> have </w:t>
      </w:r>
      <w:proofErr w:type="spellStart"/>
      <w:r w:rsidRPr="00E91512">
        <w:t>recently</w:t>
      </w:r>
      <w:proofErr w:type="spellEnd"/>
      <w:r w:rsidRPr="00E91512">
        <w:t xml:space="preserve"> </w:t>
      </w:r>
      <w:proofErr w:type="spellStart"/>
      <w:r w:rsidRPr="00E91512">
        <w:t>started</w:t>
      </w:r>
      <w:proofErr w:type="spellEnd"/>
      <w:r w:rsidRPr="00E91512">
        <w:t xml:space="preserve"> to </w:t>
      </w:r>
      <w:proofErr w:type="spellStart"/>
      <w:r w:rsidRPr="00E91512">
        <w:t>climb</w:t>
      </w:r>
      <w:proofErr w:type="spellEnd"/>
      <w:r w:rsidRPr="00E91512">
        <w:t xml:space="preserve">, </w:t>
      </w:r>
      <w:proofErr w:type="spellStart"/>
      <w:r w:rsidRPr="00E91512">
        <w:t>increasing</w:t>
      </w:r>
      <w:proofErr w:type="spellEnd"/>
      <w:r w:rsidRPr="00E91512">
        <w:t xml:space="preserve"> </w:t>
      </w:r>
      <w:proofErr w:type="spellStart"/>
      <w:r w:rsidRPr="00E91512">
        <w:t>mortgage</w:t>
      </w:r>
      <w:proofErr w:type="spellEnd"/>
      <w:r w:rsidRPr="00E91512">
        <w:t xml:space="preserve"> </w:t>
      </w:r>
      <w:proofErr w:type="spellStart"/>
      <w:r w:rsidRPr="00E91512">
        <w:t>costs</w:t>
      </w:r>
      <w:proofErr w:type="spellEnd"/>
      <w:r w:rsidRPr="00E91512">
        <w:t xml:space="preserve"> and </w:t>
      </w:r>
      <w:proofErr w:type="spellStart"/>
      <w:r w:rsidRPr="00E91512">
        <w:t>further</w:t>
      </w:r>
      <w:proofErr w:type="spellEnd"/>
      <w:r w:rsidRPr="00E91512">
        <w:t xml:space="preserve"> </w:t>
      </w:r>
      <w:proofErr w:type="spellStart"/>
      <w:r w:rsidRPr="00E91512">
        <w:t>restricting</w:t>
      </w:r>
      <w:proofErr w:type="spellEnd"/>
      <w:r w:rsidRPr="00E91512">
        <w:t xml:space="preserve"> </w:t>
      </w:r>
      <w:proofErr w:type="spellStart"/>
      <w:r w:rsidRPr="00E91512">
        <w:t>homeownership</w:t>
      </w:r>
      <w:proofErr w:type="spellEnd"/>
      <w:r w:rsidRPr="00E91512">
        <w:t xml:space="preserve">, </w:t>
      </w:r>
      <w:proofErr w:type="spellStart"/>
      <w:r w:rsidRPr="00E91512">
        <w:t>especially</w:t>
      </w:r>
      <w:proofErr w:type="spellEnd"/>
      <w:r w:rsidRPr="00E91512">
        <w:t xml:space="preserve"> for </w:t>
      </w:r>
      <w:proofErr w:type="spellStart"/>
      <w:r w:rsidRPr="00E91512">
        <w:t>those</w:t>
      </w:r>
      <w:proofErr w:type="spellEnd"/>
      <w:r w:rsidRPr="00E91512">
        <w:t xml:space="preserve"> </w:t>
      </w:r>
      <w:proofErr w:type="spellStart"/>
      <w:r w:rsidRPr="00E91512">
        <w:t>needing</w:t>
      </w:r>
      <w:proofErr w:type="spellEnd"/>
      <w:r w:rsidRPr="00E91512">
        <w:t xml:space="preserve"> to finance </w:t>
      </w:r>
      <w:proofErr w:type="spellStart"/>
      <w:r w:rsidRPr="00E91512">
        <w:t>their</w:t>
      </w:r>
      <w:proofErr w:type="spellEnd"/>
      <w:r w:rsidRPr="00E91512">
        <w:t xml:space="preserve"> </w:t>
      </w:r>
      <w:proofErr w:type="spellStart"/>
      <w:r w:rsidRPr="00E91512">
        <w:t>purchase</w:t>
      </w:r>
      <w:proofErr w:type="spellEnd"/>
      <w:r w:rsidRPr="00E91512">
        <w:t xml:space="preserve">. An </w:t>
      </w:r>
      <w:proofErr w:type="spellStart"/>
      <w:r w:rsidRPr="00E91512">
        <w:t>analysis</w:t>
      </w:r>
      <w:proofErr w:type="spellEnd"/>
      <w:r w:rsidRPr="00E91512">
        <w:t xml:space="preserve"> from the Banque de France explores how </w:t>
      </w:r>
      <w:proofErr w:type="spellStart"/>
      <w:r w:rsidRPr="00E91512">
        <w:t>interest</w:t>
      </w:r>
      <w:proofErr w:type="spellEnd"/>
      <w:r w:rsidRPr="00E91512">
        <w:t xml:space="preserve"> rates impact the French real </w:t>
      </w:r>
      <w:proofErr w:type="spellStart"/>
      <w:r w:rsidRPr="00E91512">
        <w:t>estate</w:t>
      </w:r>
      <w:proofErr w:type="spellEnd"/>
      <w:r w:rsidRPr="00E91512">
        <w:t xml:space="preserve"> </w:t>
      </w:r>
      <w:proofErr w:type="spellStart"/>
      <w:r w:rsidRPr="00E91512">
        <w:t>market</w:t>
      </w:r>
      <w:proofErr w:type="spellEnd"/>
      <w:r w:rsidRPr="00E91512">
        <w:t>.</w:t>
      </w:r>
    </w:p>
    <w:p w14:paraId="055082E2" w14:textId="77777777" w:rsidR="00E91512" w:rsidRPr="00E91512" w:rsidRDefault="00E91512" w:rsidP="00E91512">
      <w:proofErr w:type="spellStart"/>
      <w:r w:rsidRPr="00E91512">
        <w:t>Combined</w:t>
      </w:r>
      <w:proofErr w:type="spellEnd"/>
      <w:r w:rsidRPr="00E91512">
        <w:t xml:space="preserve">, </w:t>
      </w:r>
      <w:proofErr w:type="spellStart"/>
      <w:r w:rsidRPr="00E91512">
        <w:t>these</w:t>
      </w:r>
      <w:proofErr w:type="spellEnd"/>
      <w:r w:rsidRPr="00E91512">
        <w:t xml:space="preserve"> </w:t>
      </w:r>
      <w:proofErr w:type="spellStart"/>
      <w:r w:rsidRPr="00E91512">
        <w:t>factors</w:t>
      </w:r>
      <w:proofErr w:type="spellEnd"/>
      <w:r w:rsidRPr="00E91512">
        <w:t xml:space="preserve"> </w:t>
      </w:r>
      <w:proofErr w:type="spellStart"/>
      <w:r w:rsidRPr="00E91512">
        <w:t>create</w:t>
      </w:r>
      <w:proofErr w:type="spellEnd"/>
      <w:r w:rsidRPr="00E91512">
        <w:t xml:space="preserve"> a structural </w:t>
      </w:r>
      <w:proofErr w:type="spellStart"/>
      <w:r w:rsidRPr="00E91512">
        <w:t>financial</w:t>
      </w:r>
      <w:proofErr w:type="spellEnd"/>
      <w:r w:rsidRPr="00E91512">
        <w:t xml:space="preserve"> </w:t>
      </w:r>
      <w:proofErr w:type="spellStart"/>
      <w:r w:rsidRPr="00E91512">
        <w:t>burden</w:t>
      </w:r>
      <w:proofErr w:type="spellEnd"/>
      <w:r w:rsidRPr="00E91512">
        <w:t xml:space="preserve"> for </w:t>
      </w:r>
      <w:proofErr w:type="spellStart"/>
      <w:r w:rsidRPr="00E91512">
        <w:t>households</w:t>
      </w:r>
      <w:proofErr w:type="spellEnd"/>
      <w:r w:rsidRPr="00E91512">
        <w:t xml:space="preserve">, </w:t>
      </w:r>
      <w:proofErr w:type="spellStart"/>
      <w:r w:rsidRPr="00E91512">
        <w:t>making</w:t>
      </w:r>
      <w:proofErr w:type="spellEnd"/>
      <w:r w:rsidRPr="00E91512">
        <w:t xml:space="preserve"> </w:t>
      </w:r>
      <w:proofErr w:type="spellStart"/>
      <w:r w:rsidRPr="00E91512">
        <w:t>housing</w:t>
      </w:r>
      <w:proofErr w:type="spellEnd"/>
      <w:r w:rsidRPr="00E91512">
        <w:t xml:space="preserve"> </w:t>
      </w:r>
      <w:proofErr w:type="spellStart"/>
      <w:r w:rsidRPr="00E91512">
        <w:t>access</w:t>
      </w:r>
      <w:proofErr w:type="spellEnd"/>
      <w:r w:rsidRPr="00E91512">
        <w:t xml:space="preserve"> </w:t>
      </w:r>
      <w:proofErr w:type="spellStart"/>
      <w:r w:rsidRPr="00E91512">
        <w:t>increasingly</w:t>
      </w:r>
      <w:proofErr w:type="spellEnd"/>
      <w:r w:rsidRPr="00E91512">
        <w:t xml:space="preserve"> </w:t>
      </w:r>
      <w:proofErr w:type="spellStart"/>
      <w:r w:rsidRPr="00E91512">
        <w:t>difficult</w:t>
      </w:r>
      <w:proofErr w:type="spellEnd"/>
      <w:r w:rsidRPr="00E91512">
        <w:t xml:space="preserve"> and </w:t>
      </w:r>
      <w:proofErr w:type="spellStart"/>
      <w:r w:rsidRPr="00E91512">
        <w:t>costly</w:t>
      </w:r>
      <w:proofErr w:type="spellEnd"/>
      <w:r w:rsidRPr="00E91512">
        <w:t xml:space="preserve">. France </w:t>
      </w:r>
      <w:proofErr w:type="spellStart"/>
      <w:r w:rsidRPr="00E91512">
        <w:t>is</w:t>
      </w:r>
      <w:proofErr w:type="spellEnd"/>
      <w:r w:rsidRPr="00E91512">
        <w:t xml:space="preserve"> not </w:t>
      </w:r>
      <w:proofErr w:type="spellStart"/>
      <w:r w:rsidRPr="00E91512">
        <w:t>alone</w:t>
      </w:r>
      <w:proofErr w:type="spellEnd"/>
      <w:r w:rsidRPr="00E91512">
        <w:t xml:space="preserve"> in </w:t>
      </w:r>
      <w:proofErr w:type="spellStart"/>
      <w:r w:rsidRPr="00E91512">
        <w:t>this</w:t>
      </w:r>
      <w:proofErr w:type="spellEnd"/>
      <w:r w:rsidRPr="00E91512">
        <w:t xml:space="preserve"> </w:t>
      </w:r>
      <w:proofErr w:type="gramStart"/>
      <w:r w:rsidRPr="00E91512">
        <w:t>situation;</w:t>
      </w:r>
      <w:proofErr w:type="gramEnd"/>
      <w:r w:rsidRPr="00E91512">
        <w:t xml:space="preserve"> in </w:t>
      </w:r>
      <w:proofErr w:type="spellStart"/>
      <w:r w:rsidRPr="00E91512">
        <w:t>many</w:t>
      </w:r>
      <w:proofErr w:type="spellEnd"/>
      <w:r w:rsidRPr="00E91512">
        <w:t xml:space="preserve"> </w:t>
      </w:r>
      <w:proofErr w:type="spellStart"/>
      <w:r w:rsidRPr="00E91512">
        <w:t>other</w:t>
      </w:r>
      <w:proofErr w:type="spellEnd"/>
      <w:r w:rsidRPr="00E91512">
        <w:t xml:space="preserve"> </w:t>
      </w:r>
      <w:proofErr w:type="spellStart"/>
      <w:r w:rsidRPr="00E91512">
        <w:t>European</w:t>
      </w:r>
      <w:proofErr w:type="spellEnd"/>
      <w:r w:rsidRPr="00E91512">
        <w:t xml:space="preserve"> countries, </w:t>
      </w:r>
      <w:proofErr w:type="spellStart"/>
      <w:r w:rsidRPr="00E91512">
        <w:t>rising</w:t>
      </w:r>
      <w:proofErr w:type="spellEnd"/>
      <w:r w:rsidRPr="00E91512">
        <w:t xml:space="preserve"> </w:t>
      </w:r>
      <w:proofErr w:type="spellStart"/>
      <w:r w:rsidRPr="00E91512">
        <w:t>property</w:t>
      </w:r>
      <w:proofErr w:type="spellEnd"/>
      <w:r w:rsidRPr="00E91512">
        <w:t xml:space="preserve"> </w:t>
      </w:r>
      <w:proofErr w:type="spellStart"/>
      <w:r w:rsidRPr="00E91512">
        <w:t>prices</w:t>
      </w:r>
      <w:proofErr w:type="spellEnd"/>
      <w:r w:rsidRPr="00E91512">
        <w:t xml:space="preserve">, high maintenance </w:t>
      </w:r>
      <w:proofErr w:type="spellStart"/>
      <w:r w:rsidRPr="00E91512">
        <w:t>costs</w:t>
      </w:r>
      <w:proofErr w:type="spellEnd"/>
      <w:r w:rsidRPr="00E91512">
        <w:t xml:space="preserve">, and taxes </w:t>
      </w:r>
      <w:proofErr w:type="spellStart"/>
      <w:r w:rsidRPr="00E91512">
        <w:t>also</w:t>
      </w:r>
      <w:proofErr w:type="spellEnd"/>
      <w:r w:rsidRPr="00E91512">
        <w:t xml:space="preserve"> </w:t>
      </w:r>
      <w:proofErr w:type="spellStart"/>
      <w:r w:rsidRPr="00E91512">
        <w:t>add</w:t>
      </w:r>
      <w:proofErr w:type="spellEnd"/>
      <w:r w:rsidRPr="00E91512">
        <w:t xml:space="preserve"> to the </w:t>
      </w:r>
      <w:proofErr w:type="spellStart"/>
      <w:r w:rsidRPr="00E91512">
        <w:t>weight</w:t>
      </w:r>
      <w:proofErr w:type="spellEnd"/>
      <w:r w:rsidRPr="00E91512">
        <w:t xml:space="preserve"> of </w:t>
      </w:r>
      <w:proofErr w:type="spellStart"/>
      <w:r w:rsidRPr="00E91512">
        <w:t>housing</w:t>
      </w:r>
      <w:proofErr w:type="spellEnd"/>
      <w:r w:rsidRPr="00E91512">
        <w:t xml:space="preserve"> </w:t>
      </w:r>
      <w:proofErr w:type="spellStart"/>
      <w:r w:rsidRPr="00E91512">
        <w:t>expenses</w:t>
      </w:r>
      <w:proofErr w:type="spellEnd"/>
      <w:r w:rsidRPr="00E91512">
        <w:t xml:space="preserve"> for </w:t>
      </w:r>
      <w:proofErr w:type="spellStart"/>
      <w:r w:rsidRPr="00E91512">
        <w:t>households</w:t>
      </w:r>
      <w:proofErr w:type="spellEnd"/>
      <w:r w:rsidRPr="00E91512">
        <w:t>.</w:t>
      </w:r>
    </w:p>
    <w:p w14:paraId="7CB9C2E2" w14:textId="77777777" w:rsidR="00E91512" w:rsidRPr="00E91512" w:rsidRDefault="00E91512" w:rsidP="00E91512">
      <w:pPr>
        <w:rPr>
          <w:b/>
          <w:bCs/>
        </w:rPr>
      </w:pPr>
      <w:proofErr w:type="spellStart"/>
      <w:proofErr w:type="gramStart"/>
      <w:r w:rsidRPr="00E91512">
        <w:rPr>
          <w:b/>
          <w:bCs/>
        </w:rPr>
        <w:t>Moien</w:t>
      </w:r>
      <w:proofErr w:type="spellEnd"/>
      <w:r w:rsidRPr="00E91512">
        <w:rPr>
          <w:b/>
          <w:bCs/>
        </w:rPr>
        <w:t>:</w:t>
      </w:r>
      <w:proofErr w:type="gramEnd"/>
      <w:r w:rsidRPr="00E91512">
        <w:rPr>
          <w:b/>
          <w:bCs/>
        </w:rPr>
        <w:t xml:space="preserve"> A Solution to </w:t>
      </w:r>
      <w:proofErr w:type="spellStart"/>
      <w:r w:rsidRPr="00E91512">
        <w:rPr>
          <w:b/>
          <w:bCs/>
        </w:rPr>
        <w:t>Reduce</w:t>
      </w:r>
      <w:proofErr w:type="spellEnd"/>
      <w:r w:rsidRPr="00E91512">
        <w:rPr>
          <w:b/>
          <w:bCs/>
        </w:rPr>
        <w:t xml:space="preserve"> </w:t>
      </w:r>
      <w:proofErr w:type="spellStart"/>
      <w:r w:rsidRPr="00E91512">
        <w:rPr>
          <w:b/>
          <w:bCs/>
        </w:rPr>
        <w:t>Housing</w:t>
      </w:r>
      <w:proofErr w:type="spellEnd"/>
      <w:r w:rsidRPr="00E91512">
        <w:rPr>
          <w:b/>
          <w:bCs/>
        </w:rPr>
        <w:t xml:space="preserve"> </w:t>
      </w:r>
      <w:proofErr w:type="spellStart"/>
      <w:r w:rsidRPr="00E91512">
        <w:rPr>
          <w:b/>
          <w:bCs/>
        </w:rPr>
        <w:t>Costs</w:t>
      </w:r>
      <w:proofErr w:type="spellEnd"/>
      <w:r w:rsidRPr="00E91512">
        <w:rPr>
          <w:b/>
          <w:bCs/>
        </w:rPr>
        <w:t xml:space="preserve"> </w:t>
      </w:r>
      <w:proofErr w:type="spellStart"/>
      <w:r w:rsidRPr="00E91512">
        <w:rPr>
          <w:b/>
          <w:bCs/>
        </w:rPr>
        <w:t>through</w:t>
      </w:r>
      <w:proofErr w:type="spellEnd"/>
      <w:r w:rsidRPr="00E91512">
        <w:rPr>
          <w:b/>
          <w:bCs/>
        </w:rPr>
        <w:t xml:space="preserve"> </w:t>
      </w:r>
      <w:proofErr w:type="spellStart"/>
      <w:r w:rsidRPr="00E91512">
        <w:rPr>
          <w:b/>
          <w:bCs/>
        </w:rPr>
        <w:t>Subletting</w:t>
      </w:r>
      <w:proofErr w:type="spellEnd"/>
    </w:p>
    <w:p w14:paraId="7D764D70" w14:textId="77777777" w:rsidR="00E91512" w:rsidRPr="00E91512" w:rsidRDefault="00E91512" w:rsidP="00E91512">
      <w:r w:rsidRPr="00E91512">
        <w:t xml:space="preserve">In </w:t>
      </w:r>
      <w:proofErr w:type="spellStart"/>
      <w:r w:rsidRPr="00E91512">
        <w:t>response</w:t>
      </w:r>
      <w:proofErr w:type="spellEnd"/>
      <w:r w:rsidRPr="00E91512">
        <w:t xml:space="preserve">, </w:t>
      </w:r>
      <w:hyperlink r:id="rId15" w:tgtFrame="_new" w:history="1">
        <w:proofErr w:type="spellStart"/>
        <w:r w:rsidRPr="00E91512">
          <w:rPr>
            <w:rStyle w:val="Lienhypertexte"/>
          </w:rPr>
          <w:t>Moien</w:t>
        </w:r>
        <w:proofErr w:type="spellEnd"/>
      </w:hyperlink>
      <w:r w:rsidRPr="00E91512">
        <w:t xml:space="preserve"> </w:t>
      </w:r>
      <w:proofErr w:type="spellStart"/>
      <w:r w:rsidRPr="00E91512">
        <w:t>offers</w:t>
      </w:r>
      <w:proofErr w:type="spellEnd"/>
      <w:r w:rsidRPr="00E91512">
        <w:t xml:space="preserve"> an innovative </w:t>
      </w:r>
      <w:proofErr w:type="spellStart"/>
      <w:r w:rsidRPr="00E91512">
        <w:t>approach</w:t>
      </w:r>
      <w:proofErr w:type="spellEnd"/>
      <w:r w:rsidRPr="00E91512">
        <w:t xml:space="preserve"> to </w:t>
      </w:r>
      <w:proofErr w:type="spellStart"/>
      <w:r w:rsidRPr="00E91512">
        <w:t>ease</w:t>
      </w:r>
      <w:proofErr w:type="spellEnd"/>
      <w:r w:rsidRPr="00E91512">
        <w:t xml:space="preserve"> </w:t>
      </w:r>
      <w:proofErr w:type="spellStart"/>
      <w:r w:rsidRPr="00E91512">
        <w:t>this</w:t>
      </w:r>
      <w:proofErr w:type="spellEnd"/>
      <w:r w:rsidRPr="00E91512">
        <w:t xml:space="preserve"> </w:t>
      </w:r>
      <w:proofErr w:type="spellStart"/>
      <w:r w:rsidRPr="00E91512">
        <w:t>burden</w:t>
      </w:r>
      <w:proofErr w:type="spellEnd"/>
      <w:r w:rsidRPr="00E91512">
        <w:t xml:space="preserve">. The platform enables </w:t>
      </w:r>
      <w:proofErr w:type="spellStart"/>
      <w:r w:rsidRPr="00E91512">
        <w:t>housing</w:t>
      </w:r>
      <w:proofErr w:type="spellEnd"/>
      <w:r w:rsidRPr="00E91512">
        <w:t xml:space="preserve"> </w:t>
      </w:r>
      <w:proofErr w:type="spellStart"/>
      <w:r w:rsidRPr="00E91512">
        <w:t>subletting</w:t>
      </w:r>
      <w:proofErr w:type="spellEnd"/>
      <w:r w:rsidRPr="00E91512">
        <w:t xml:space="preserve">, </w:t>
      </w:r>
      <w:proofErr w:type="spellStart"/>
      <w:r w:rsidRPr="00E91512">
        <w:t>providing</w:t>
      </w:r>
      <w:proofErr w:type="spellEnd"/>
      <w:r w:rsidRPr="00E91512">
        <w:t xml:space="preserve"> tenants </w:t>
      </w:r>
      <w:proofErr w:type="spellStart"/>
      <w:r w:rsidRPr="00E91512">
        <w:t>with</w:t>
      </w:r>
      <w:proofErr w:type="spellEnd"/>
      <w:r w:rsidRPr="00E91512">
        <w:t xml:space="preserve"> a </w:t>
      </w:r>
      <w:proofErr w:type="spellStart"/>
      <w:r w:rsidRPr="00E91512">
        <w:t>way</w:t>
      </w:r>
      <w:proofErr w:type="spellEnd"/>
      <w:r w:rsidRPr="00E91512">
        <w:t xml:space="preserve"> to </w:t>
      </w:r>
      <w:proofErr w:type="spellStart"/>
      <w:r w:rsidRPr="00E91512">
        <w:t>earn</w:t>
      </w:r>
      <w:proofErr w:type="spellEnd"/>
      <w:r w:rsidRPr="00E91512">
        <w:t xml:space="preserve"> </w:t>
      </w:r>
      <w:proofErr w:type="spellStart"/>
      <w:r w:rsidRPr="00E91512">
        <w:t>income</w:t>
      </w:r>
      <w:proofErr w:type="spellEnd"/>
      <w:r w:rsidRPr="00E91512">
        <w:t xml:space="preserve"> </w:t>
      </w:r>
      <w:proofErr w:type="spellStart"/>
      <w:r w:rsidRPr="00E91512">
        <w:t>during</w:t>
      </w:r>
      <w:proofErr w:type="spellEnd"/>
      <w:r w:rsidRPr="00E91512">
        <w:t xml:space="preserve"> </w:t>
      </w:r>
      <w:proofErr w:type="spellStart"/>
      <w:r w:rsidRPr="00E91512">
        <w:t>periods</w:t>
      </w:r>
      <w:proofErr w:type="spellEnd"/>
      <w:r w:rsidRPr="00E91512">
        <w:t xml:space="preserve"> </w:t>
      </w:r>
      <w:proofErr w:type="spellStart"/>
      <w:r w:rsidRPr="00E91512">
        <w:t>when</w:t>
      </w:r>
      <w:proofErr w:type="spellEnd"/>
      <w:r w:rsidRPr="00E91512">
        <w:t xml:space="preserve"> </w:t>
      </w:r>
      <w:proofErr w:type="spellStart"/>
      <w:r w:rsidRPr="00E91512">
        <w:t>they</w:t>
      </w:r>
      <w:proofErr w:type="spellEnd"/>
      <w:r w:rsidRPr="00E91512">
        <w:t xml:space="preserve"> are </w:t>
      </w:r>
      <w:proofErr w:type="spellStart"/>
      <w:r w:rsidRPr="00E91512">
        <w:t>away</w:t>
      </w:r>
      <w:proofErr w:type="spellEnd"/>
      <w:r w:rsidRPr="00E91512">
        <w:t xml:space="preserve"> from home. </w:t>
      </w:r>
      <w:proofErr w:type="spellStart"/>
      <w:r w:rsidRPr="00E91512">
        <w:t>Whether</w:t>
      </w:r>
      <w:proofErr w:type="spellEnd"/>
      <w:r w:rsidRPr="00E91512">
        <w:t xml:space="preserve"> for business trips, vacations, or </w:t>
      </w:r>
      <w:proofErr w:type="spellStart"/>
      <w:r w:rsidRPr="00E91512">
        <w:t>extended</w:t>
      </w:r>
      <w:proofErr w:type="spellEnd"/>
      <w:r w:rsidRPr="00E91512">
        <w:t xml:space="preserve"> absences, </w:t>
      </w:r>
      <w:proofErr w:type="spellStart"/>
      <w:r w:rsidRPr="00E91512">
        <w:t>subletting</w:t>
      </w:r>
      <w:proofErr w:type="spellEnd"/>
      <w:r w:rsidRPr="00E91512">
        <w:t xml:space="preserve"> </w:t>
      </w:r>
      <w:proofErr w:type="spellStart"/>
      <w:r w:rsidRPr="00E91512">
        <w:t>provides</w:t>
      </w:r>
      <w:proofErr w:type="spellEnd"/>
      <w:r w:rsidRPr="00E91512">
        <w:t xml:space="preserve"> </w:t>
      </w:r>
      <w:proofErr w:type="spellStart"/>
      <w:r w:rsidRPr="00E91512">
        <w:t>households</w:t>
      </w:r>
      <w:proofErr w:type="spellEnd"/>
      <w:r w:rsidRPr="00E91512">
        <w:t xml:space="preserve"> </w:t>
      </w:r>
      <w:proofErr w:type="spellStart"/>
      <w:r w:rsidRPr="00E91512">
        <w:t>with</w:t>
      </w:r>
      <w:proofErr w:type="spellEnd"/>
      <w:r w:rsidRPr="00E91512">
        <w:t xml:space="preserve"> extra </w:t>
      </w:r>
      <w:proofErr w:type="spellStart"/>
      <w:r w:rsidRPr="00E91512">
        <w:t>income</w:t>
      </w:r>
      <w:proofErr w:type="spellEnd"/>
      <w:r w:rsidRPr="00E91512">
        <w:t xml:space="preserve"> by leveraging </w:t>
      </w:r>
      <w:proofErr w:type="spellStart"/>
      <w:r w:rsidRPr="00E91512">
        <w:t>their</w:t>
      </w:r>
      <w:proofErr w:type="spellEnd"/>
      <w:r w:rsidRPr="00E91512">
        <w:t xml:space="preserve"> </w:t>
      </w:r>
      <w:proofErr w:type="spellStart"/>
      <w:r w:rsidRPr="00E91512">
        <w:t>existing</w:t>
      </w:r>
      <w:proofErr w:type="spellEnd"/>
      <w:r w:rsidRPr="00E91512">
        <w:t xml:space="preserve"> living </w:t>
      </w:r>
      <w:proofErr w:type="spellStart"/>
      <w:r w:rsidRPr="00E91512">
        <w:t>space</w:t>
      </w:r>
      <w:proofErr w:type="spellEnd"/>
      <w:r w:rsidRPr="00E91512">
        <w:t>.</w:t>
      </w:r>
    </w:p>
    <w:p w14:paraId="3E85ACE9" w14:textId="77777777" w:rsidR="00E91512" w:rsidRPr="00E91512" w:rsidRDefault="00E91512" w:rsidP="00E91512">
      <w:proofErr w:type="spellStart"/>
      <w:r w:rsidRPr="00E91512">
        <w:t>Moien</w:t>
      </w:r>
      <w:proofErr w:type="spellEnd"/>
      <w:r w:rsidRPr="00E91512">
        <w:t xml:space="preserve"> simplifies </w:t>
      </w:r>
      <w:proofErr w:type="spellStart"/>
      <w:r w:rsidRPr="00E91512">
        <w:t>this</w:t>
      </w:r>
      <w:proofErr w:type="spellEnd"/>
      <w:r w:rsidRPr="00E91512">
        <w:t xml:space="preserve"> process by </w:t>
      </w:r>
      <w:proofErr w:type="spellStart"/>
      <w:r w:rsidRPr="00E91512">
        <w:t>offering</w:t>
      </w:r>
      <w:proofErr w:type="spellEnd"/>
      <w:r w:rsidRPr="00E91512">
        <w:t xml:space="preserve"> a </w:t>
      </w:r>
      <w:proofErr w:type="spellStart"/>
      <w:r w:rsidRPr="00E91512">
        <w:t>safe</w:t>
      </w:r>
      <w:proofErr w:type="spellEnd"/>
      <w:r w:rsidRPr="00E91512">
        <w:t xml:space="preserve">, </w:t>
      </w:r>
      <w:proofErr w:type="spellStart"/>
      <w:r w:rsidRPr="00E91512">
        <w:t>secure</w:t>
      </w:r>
      <w:proofErr w:type="spellEnd"/>
      <w:r w:rsidRPr="00E91512">
        <w:t xml:space="preserve">, and </w:t>
      </w:r>
      <w:proofErr w:type="spellStart"/>
      <w:r w:rsidRPr="00E91512">
        <w:t>straightforward</w:t>
      </w:r>
      <w:proofErr w:type="spellEnd"/>
      <w:r w:rsidRPr="00E91512">
        <w:t xml:space="preserve"> </w:t>
      </w:r>
      <w:proofErr w:type="spellStart"/>
      <w:r w:rsidRPr="00E91512">
        <w:t>approach</w:t>
      </w:r>
      <w:proofErr w:type="spellEnd"/>
      <w:r w:rsidRPr="00E91512">
        <w:t xml:space="preserve"> to </w:t>
      </w:r>
      <w:proofErr w:type="spellStart"/>
      <w:r w:rsidRPr="00E91512">
        <w:t>subletting</w:t>
      </w:r>
      <w:proofErr w:type="spellEnd"/>
      <w:r w:rsidRPr="00E91512">
        <w:t xml:space="preserve">. By </w:t>
      </w:r>
      <w:proofErr w:type="spellStart"/>
      <w:r w:rsidRPr="00E91512">
        <w:t>choosing</w:t>
      </w:r>
      <w:proofErr w:type="spellEnd"/>
      <w:r w:rsidRPr="00E91512">
        <w:t xml:space="preserve"> </w:t>
      </w:r>
      <w:proofErr w:type="spellStart"/>
      <w:r w:rsidRPr="00E91512">
        <w:t>this</w:t>
      </w:r>
      <w:proofErr w:type="spellEnd"/>
      <w:r w:rsidRPr="00E91512">
        <w:t xml:space="preserve"> solution, tenants can </w:t>
      </w:r>
      <w:proofErr w:type="spellStart"/>
      <w:r w:rsidRPr="00E91512">
        <w:t>ease</w:t>
      </w:r>
      <w:proofErr w:type="spellEnd"/>
      <w:r w:rsidRPr="00E91512">
        <w:t xml:space="preserve"> the </w:t>
      </w:r>
      <w:proofErr w:type="spellStart"/>
      <w:r w:rsidRPr="00E91512">
        <w:t>burden</w:t>
      </w:r>
      <w:proofErr w:type="spellEnd"/>
      <w:r w:rsidRPr="00E91512">
        <w:t xml:space="preserve"> of </w:t>
      </w:r>
      <w:proofErr w:type="spellStart"/>
      <w:r w:rsidRPr="00E91512">
        <w:t>housing</w:t>
      </w:r>
      <w:proofErr w:type="spellEnd"/>
      <w:r w:rsidRPr="00E91512">
        <w:t xml:space="preserve"> </w:t>
      </w:r>
      <w:proofErr w:type="spellStart"/>
      <w:r w:rsidRPr="00E91512">
        <w:t>costs</w:t>
      </w:r>
      <w:proofErr w:type="spellEnd"/>
      <w:r w:rsidRPr="00E91512">
        <w:t xml:space="preserve"> </w:t>
      </w:r>
      <w:proofErr w:type="spellStart"/>
      <w:r w:rsidRPr="00E91512">
        <w:t>without</w:t>
      </w:r>
      <w:proofErr w:type="spellEnd"/>
      <w:r w:rsidRPr="00E91512">
        <w:t xml:space="preserve"> </w:t>
      </w:r>
      <w:proofErr w:type="spellStart"/>
      <w:r w:rsidRPr="00E91512">
        <w:t>increasing</w:t>
      </w:r>
      <w:proofErr w:type="spellEnd"/>
      <w:r w:rsidRPr="00E91512">
        <w:t xml:space="preserve"> </w:t>
      </w:r>
      <w:proofErr w:type="spellStart"/>
      <w:r w:rsidRPr="00E91512">
        <w:t>fixed</w:t>
      </w:r>
      <w:proofErr w:type="spellEnd"/>
      <w:r w:rsidRPr="00E91512">
        <w:t xml:space="preserve"> </w:t>
      </w:r>
      <w:proofErr w:type="spellStart"/>
      <w:r w:rsidRPr="00E91512">
        <w:t>expenses</w:t>
      </w:r>
      <w:proofErr w:type="spellEnd"/>
      <w:r w:rsidRPr="00E91512">
        <w:t xml:space="preserve">, </w:t>
      </w:r>
      <w:proofErr w:type="spellStart"/>
      <w:r w:rsidRPr="00E91512">
        <w:t>freeing</w:t>
      </w:r>
      <w:proofErr w:type="spellEnd"/>
      <w:r w:rsidRPr="00E91512">
        <w:t xml:space="preserve"> up </w:t>
      </w:r>
      <w:proofErr w:type="spellStart"/>
      <w:r w:rsidRPr="00E91512">
        <w:t>spending</w:t>
      </w:r>
      <w:proofErr w:type="spellEnd"/>
      <w:r w:rsidRPr="00E91512">
        <w:t xml:space="preserve"> power for </w:t>
      </w:r>
      <w:proofErr w:type="spellStart"/>
      <w:r w:rsidRPr="00E91512">
        <w:t>other</w:t>
      </w:r>
      <w:proofErr w:type="spellEnd"/>
      <w:r w:rsidRPr="00E91512">
        <w:t xml:space="preserve"> </w:t>
      </w:r>
      <w:proofErr w:type="spellStart"/>
      <w:r w:rsidRPr="00E91512">
        <w:t>needs</w:t>
      </w:r>
      <w:proofErr w:type="spellEnd"/>
      <w:r w:rsidRPr="00E91512">
        <w:t xml:space="preserve">. </w:t>
      </w:r>
      <w:proofErr w:type="spellStart"/>
      <w:r w:rsidRPr="00E91512">
        <w:t>Moien</w:t>
      </w:r>
      <w:proofErr w:type="spellEnd"/>
      <w:r w:rsidRPr="00E91512">
        <w:t xml:space="preserve"> </w:t>
      </w:r>
      <w:proofErr w:type="spellStart"/>
      <w:r w:rsidRPr="00E91512">
        <w:t>promotes</w:t>
      </w:r>
      <w:proofErr w:type="spellEnd"/>
      <w:r w:rsidRPr="00E91512">
        <w:t xml:space="preserve"> a new </w:t>
      </w:r>
      <w:proofErr w:type="spellStart"/>
      <w:r w:rsidRPr="00E91512">
        <w:t>dynamic</w:t>
      </w:r>
      <w:proofErr w:type="spellEnd"/>
      <w:r w:rsidRPr="00E91512">
        <w:t xml:space="preserve"> for </w:t>
      </w:r>
      <w:proofErr w:type="spellStart"/>
      <w:r w:rsidRPr="00E91512">
        <w:t>optimizing</w:t>
      </w:r>
      <w:proofErr w:type="spellEnd"/>
      <w:r w:rsidRPr="00E91512">
        <w:t xml:space="preserve"> </w:t>
      </w:r>
      <w:proofErr w:type="spellStart"/>
      <w:r w:rsidRPr="00E91512">
        <w:t>housing</w:t>
      </w:r>
      <w:proofErr w:type="spellEnd"/>
      <w:r w:rsidRPr="00E91512">
        <w:t xml:space="preserve"> </w:t>
      </w:r>
      <w:proofErr w:type="spellStart"/>
      <w:r w:rsidRPr="00E91512">
        <w:t>resources</w:t>
      </w:r>
      <w:proofErr w:type="spellEnd"/>
      <w:r w:rsidRPr="00E91512">
        <w:t xml:space="preserve">, </w:t>
      </w:r>
      <w:proofErr w:type="spellStart"/>
      <w:r w:rsidRPr="00E91512">
        <w:t>helping</w:t>
      </w:r>
      <w:proofErr w:type="spellEnd"/>
      <w:r w:rsidRPr="00E91512">
        <w:t xml:space="preserve"> balance the </w:t>
      </w:r>
      <w:proofErr w:type="spellStart"/>
      <w:r w:rsidRPr="00E91512">
        <w:t>share</w:t>
      </w:r>
      <w:proofErr w:type="spellEnd"/>
      <w:r w:rsidRPr="00E91512">
        <w:t xml:space="preserve"> of </w:t>
      </w:r>
      <w:proofErr w:type="spellStart"/>
      <w:r w:rsidRPr="00E91512">
        <w:t>housing</w:t>
      </w:r>
      <w:proofErr w:type="spellEnd"/>
      <w:r w:rsidRPr="00E91512">
        <w:t xml:space="preserve"> </w:t>
      </w:r>
      <w:proofErr w:type="spellStart"/>
      <w:r w:rsidRPr="00E91512">
        <w:t>costs</w:t>
      </w:r>
      <w:proofErr w:type="spellEnd"/>
      <w:r w:rsidRPr="00E91512">
        <w:t xml:space="preserve"> in </w:t>
      </w:r>
      <w:proofErr w:type="spellStart"/>
      <w:r w:rsidRPr="00E91512">
        <w:t>household</w:t>
      </w:r>
      <w:proofErr w:type="spellEnd"/>
      <w:r w:rsidRPr="00E91512">
        <w:t xml:space="preserve"> budgets.</w:t>
      </w:r>
    </w:p>
    <w:p w14:paraId="29473DCA" w14:textId="77777777" w:rsidR="00E91512" w:rsidRPr="00E91512" w:rsidRDefault="00E91512" w:rsidP="00E91512">
      <w:pPr>
        <w:rPr>
          <w:b/>
          <w:bCs/>
        </w:rPr>
      </w:pPr>
      <w:r w:rsidRPr="00E91512">
        <w:rPr>
          <w:b/>
          <w:bCs/>
        </w:rPr>
        <w:t xml:space="preserve">A </w:t>
      </w:r>
      <w:proofErr w:type="spellStart"/>
      <w:r w:rsidRPr="00E91512">
        <w:rPr>
          <w:b/>
          <w:bCs/>
        </w:rPr>
        <w:t>European</w:t>
      </w:r>
      <w:proofErr w:type="spellEnd"/>
      <w:r w:rsidRPr="00E91512">
        <w:rPr>
          <w:b/>
          <w:bCs/>
        </w:rPr>
        <w:t xml:space="preserve"> Vision for Real </w:t>
      </w:r>
      <w:proofErr w:type="spellStart"/>
      <w:r w:rsidRPr="00E91512">
        <w:rPr>
          <w:b/>
          <w:bCs/>
        </w:rPr>
        <w:t>Estate</w:t>
      </w:r>
      <w:proofErr w:type="spellEnd"/>
    </w:p>
    <w:p w14:paraId="2D1A2B60" w14:textId="77777777" w:rsidR="00E91512" w:rsidRPr="00E91512" w:rsidRDefault="00E91512" w:rsidP="00E91512">
      <w:r w:rsidRPr="00E91512">
        <w:t xml:space="preserve">In addition to </w:t>
      </w:r>
      <w:proofErr w:type="spellStart"/>
      <w:r w:rsidRPr="00E91512">
        <w:t>helping</w:t>
      </w:r>
      <w:proofErr w:type="spellEnd"/>
      <w:r w:rsidRPr="00E91512">
        <w:t xml:space="preserve"> </w:t>
      </w:r>
      <w:proofErr w:type="spellStart"/>
      <w:r w:rsidRPr="00E91512">
        <w:t>individuals</w:t>
      </w:r>
      <w:proofErr w:type="spellEnd"/>
      <w:r w:rsidRPr="00E91512">
        <w:t xml:space="preserve"> </w:t>
      </w:r>
      <w:proofErr w:type="spellStart"/>
      <w:r w:rsidRPr="00E91512">
        <w:t>make</w:t>
      </w:r>
      <w:proofErr w:type="spellEnd"/>
      <w:r w:rsidRPr="00E91512">
        <w:t xml:space="preserve"> </w:t>
      </w:r>
      <w:proofErr w:type="spellStart"/>
      <w:r w:rsidRPr="00E91512">
        <w:t>better</w:t>
      </w:r>
      <w:proofErr w:type="spellEnd"/>
      <w:r w:rsidRPr="00E91512">
        <w:t xml:space="preserve"> use of </w:t>
      </w:r>
      <w:proofErr w:type="spellStart"/>
      <w:r w:rsidRPr="00E91512">
        <w:t>their</w:t>
      </w:r>
      <w:proofErr w:type="spellEnd"/>
      <w:r w:rsidRPr="00E91512">
        <w:t xml:space="preserve"> living </w:t>
      </w:r>
      <w:proofErr w:type="spellStart"/>
      <w:r w:rsidRPr="00E91512">
        <w:t>spaces</w:t>
      </w:r>
      <w:proofErr w:type="spellEnd"/>
      <w:r w:rsidRPr="00E91512">
        <w:t xml:space="preserve">, </w:t>
      </w:r>
      <w:proofErr w:type="spellStart"/>
      <w:r w:rsidRPr="00E91512">
        <w:t>Moien</w:t>
      </w:r>
      <w:proofErr w:type="spellEnd"/>
      <w:r w:rsidRPr="00E91512">
        <w:t xml:space="preserve"> </w:t>
      </w:r>
      <w:proofErr w:type="spellStart"/>
      <w:r w:rsidRPr="00E91512">
        <w:t>aims</w:t>
      </w:r>
      <w:proofErr w:type="spellEnd"/>
      <w:r w:rsidRPr="00E91512">
        <w:t xml:space="preserve"> for a </w:t>
      </w:r>
      <w:proofErr w:type="spellStart"/>
      <w:r w:rsidRPr="00E91512">
        <w:t>broader</w:t>
      </w:r>
      <w:proofErr w:type="spellEnd"/>
      <w:r w:rsidRPr="00E91512">
        <w:t xml:space="preserve"> goal of </w:t>
      </w:r>
      <w:proofErr w:type="spellStart"/>
      <w:r w:rsidRPr="00E91512">
        <w:t>optimizing</w:t>
      </w:r>
      <w:proofErr w:type="spellEnd"/>
      <w:r w:rsidRPr="00E91512">
        <w:t xml:space="preserve"> real </w:t>
      </w:r>
      <w:proofErr w:type="spellStart"/>
      <w:r w:rsidRPr="00E91512">
        <w:t>estate</w:t>
      </w:r>
      <w:proofErr w:type="spellEnd"/>
      <w:r w:rsidRPr="00E91512">
        <w:t xml:space="preserve"> </w:t>
      </w:r>
      <w:proofErr w:type="spellStart"/>
      <w:r w:rsidRPr="00E91512">
        <w:t>resources</w:t>
      </w:r>
      <w:proofErr w:type="spellEnd"/>
      <w:r w:rsidRPr="00E91512">
        <w:t xml:space="preserve"> </w:t>
      </w:r>
      <w:proofErr w:type="spellStart"/>
      <w:r w:rsidRPr="00E91512">
        <w:t>across</w:t>
      </w:r>
      <w:proofErr w:type="spellEnd"/>
      <w:r w:rsidRPr="00E91512">
        <w:t xml:space="preserve"> Europe. By </w:t>
      </w:r>
      <w:proofErr w:type="spellStart"/>
      <w:r w:rsidRPr="00E91512">
        <w:t>facilitating</w:t>
      </w:r>
      <w:proofErr w:type="spellEnd"/>
      <w:r w:rsidRPr="00E91512">
        <w:t xml:space="preserve"> </w:t>
      </w:r>
      <w:proofErr w:type="spellStart"/>
      <w:r w:rsidRPr="00E91512">
        <w:t>subletting</w:t>
      </w:r>
      <w:proofErr w:type="spellEnd"/>
      <w:r w:rsidRPr="00E91512">
        <w:t xml:space="preserve">, </w:t>
      </w:r>
      <w:proofErr w:type="spellStart"/>
      <w:r w:rsidRPr="00E91512">
        <w:t>Moien</w:t>
      </w:r>
      <w:proofErr w:type="spellEnd"/>
      <w:r w:rsidRPr="00E91512">
        <w:t xml:space="preserve"> </w:t>
      </w:r>
      <w:proofErr w:type="spellStart"/>
      <w:r w:rsidRPr="00E91512">
        <w:t>seeks</w:t>
      </w:r>
      <w:proofErr w:type="spellEnd"/>
      <w:r w:rsidRPr="00E91512">
        <w:t xml:space="preserve"> to </w:t>
      </w:r>
      <w:proofErr w:type="spellStart"/>
      <w:r w:rsidRPr="00E91512">
        <w:t>reduce</w:t>
      </w:r>
      <w:proofErr w:type="spellEnd"/>
      <w:r w:rsidRPr="00E91512">
        <w:t xml:space="preserve"> excessive </w:t>
      </w:r>
      <w:proofErr w:type="spellStart"/>
      <w:r w:rsidRPr="00E91512">
        <w:t>housing</w:t>
      </w:r>
      <w:proofErr w:type="spellEnd"/>
      <w:r w:rsidRPr="00E91512">
        <w:t xml:space="preserve"> </w:t>
      </w:r>
      <w:proofErr w:type="spellStart"/>
      <w:r w:rsidRPr="00E91512">
        <w:t>costs</w:t>
      </w:r>
      <w:proofErr w:type="spellEnd"/>
      <w:r w:rsidRPr="00E91512">
        <w:t xml:space="preserve">, </w:t>
      </w:r>
      <w:proofErr w:type="spellStart"/>
      <w:r w:rsidRPr="00E91512">
        <w:t>while</w:t>
      </w:r>
      <w:proofErr w:type="spellEnd"/>
      <w:r w:rsidRPr="00E91512">
        <w:t xml:space="preserve"> </w:t>
      </w:r>
      <w:proofErr w:type="spellStart"/>
      <w:r w:rsidRPr="00E91512">
        <w:t>enhancing</w:t>
      </w:r>
      <w:proofErr w:type="spellEnd"/>
      <w:r w:rsidRPr="00E91512">
        <w:t xml:space="preserve"> </w:t>
      </w:r>
      <w:proofErr w:type="spellStart"/>
      <w:r w:rsidRPr="00E91512">
        <w:t>accessibility</w:t>
      </w:r>
      <w:proofErr w:type="spellEnd"/>
      <w:r w:rsidRPr="00E91512">
        <w:t xml:space="preserve"> and </w:t>
      </w:r>
      <w:proofErr w:type="spellStart"/>
      <w:r w:rsidRPr="00E91512">
        <w:t>mobility</w:t>
      </w:r>
      <w:proofErr w:type="spellEnd"/>
      <w:r w:rsidRPr="00E91512">
        <w:t xml:space="preserve"> for all. This innovative </w:t>
      </w:r>
      <w:proofErr w:type="spellStart"/>
      <w:r w:rsidRPr="00E91512">
        <w:t>approach</w:t>
      </w:r>
      <w:proofErr w:type="spellEnd"/>
      <w:r w:rsidRPr="00E91512">
        <w:t xml:space="preserve">, applicable </w:t>
      </w:r>
      <w:proofErr w:type="spellStart"/>
      <w:r w:rsidRPr="00E91512">
        <w:t>across</w:t>
      </w:r>
      <w:proofErr w:type="spellEnd"/>
      <w:r w:rsidRPr="00E91512">
        <w:t xml:space="preserve"> Europe, </w:t>
      </w:r>
      <w:proofErr w:type="spellStart"/>
      <w:r w:rsidRPr="00E91512">
        <w:t>provides</w:t>
      </w:r>
      <w:proofErr w:type="spellEnd"/>
      <w:r w:rsidRPr="00E91512">
        <w:t xml:space="preserve"> a </w:t>
      </w:r>
      <w:proofErr w:type="spellStart"/>
      <w:r w:rsidRPr="00E91512">
        <w:t>practical</w:t>
      </w:r>
      <w:proofErr w:type="spellEnd"/>
      <w:r w:rsidRPr="00E91512">
        <w:t xml:space="preserve"> </w:t>
      </w:r>
      <w:proofErr w:type="spellStart"/>
      <w:r w:rsidRPr="00E91512">
        <w:t>response</w:t>
      </w:r>
      <w:proofErr w:type="spellEnd"/>
      <w:r w:rsidRPr="00E91512">
        <w:t xml:space="preserve"> to the </w:t>
      </w:r>
      <w:proofErr w:type="spellStart"/>
      <w:r w:rsidRPr="00E91512">
        <w:t>common</w:t>
      </w:r>
      <w:proofErr w:type="spellEnd"/>
      <w:r w:rsidRPr="00E91512">
        <w:t xml:space="preserve"> </w:t>
      </w:r>
      <w:proofErr w:type="gramStart"/>
      <w:r w:rsidRPr="00E91512">
        <w:t>challenge</w:t>
      </w:r>
      <w:proofErr w:type="gramEnd"/>
      <w:r w:rsidRPr="00E91512">
        <w:t xml:space="preserve"> of </w:t>
      </w:r>
      <w:proofErr w:type="spellStart"/>
      <w:r w:rsidRPr="00E91512">
        <w:t>rising</w:t>
      </w:r>
      <w:proofErr w:type="spellEnd"/>
      <w:r w:rsidRPr="00E91512">
        <w:t xml:space="preserve"> </w:t>
      </w:r>
      <w:proofErr w:type="spellStart"/>
      <w:r w:rsidRPr="00E91512">
        <w:t>housing</w:t>
      </w:r>
      <w:proofErr w:type="spellEnd"/>
      <w:r w:rsidRPr="00E91512">
        <w:t xml:space="preserve"> </w:t>
      </w:r>
      <w:proofErr w:type="spellStart"/>
      <w:r w:rsidRPr="00E91512">
        <w:t>costs</w:t>
      </w:r>
      <w:proofErr w:type="spellEnd"/>
      <w:r w:rsidRPr="00E91512">
        <w:t>.</w:t>
      </w:r>
    </w:p>
    <w:p w14:paraId="5FFED62B" w14:textId="77777777" w:rsidR="00E91512" w:rsidRPr="00E91512" w:rsidRDefault="00E91512" w:rsidP="00E91512">
      <w:r w:rsidRPr="00E91512">
        <w:t xml:space="preserve">By </w:t>
      </w:r>
      <w:proofErr w:type="spellStart"/>
      <w:r w:rsidRPr="00E91512">
        <w:t>choosing</w:t>
      </w:r>
      <w:proofErr w:type="spellEnd"/>
      <w:r w:rsidRPr="00E91512">
        <w:t xml:space="preserve"> </w:t>
      </w:r>
      <w:proofErr w:type="spellStart"/>
      <w:r w:rsidRPr="00E91512">
        <w:t>Moien</w:t>
      </w:r>
      <w:proofErr w:type="spellEnd"/>
      <w:r w:rsidRPr="00E91512">
        <w:t xml:space="preserve">, </w:t>
      </w:r>
      <w:proofErr w:type="spellStart"/>
      <w:r w:rsidRPr="00E91512">
        <w:t>you</w:t>
      </w:r>
      <w:proofErr w:type="spellEnd"/>
      <w:r w:rsidRPr="00E91512">
        <w:t xml:space="preserve"> </w:t>
      </w:r>
      <w:proofErr w:type="spellStart"/>
      <w:r w:rsidRPr="00E91512">
        <w:t>contribute</w:t>
      </w:r>
      <w:proofErr w:type="spellEnd"/>
      <w:r w:rsidRPr="00E91512">
        <w:t xml:space="preserve"> to a </w:t>
      </w:r>
      <w:proofErr w:type="spellStart"/>
      <w:r w:rsidRPr="00E91512">
        <w:t>virtuous</w:t>
      </w:r>
      <w:proofErr w:type="spellEnd"/>
      <w:r w:rsidRPr="00E91512">
        <w:t xml:space="preserve"> cycle in </w:t>
      </w:r>
      <w:proofErr w:type="spellStart"/>
      <w:r w:rsidRPr="00E91512">
        <w:t>European</w:t>
      </w:r>
      <w:proofErr w:type="spellEnd"/>
      <w:r w:rsidRPr="00E91512">
        <w:t xml:space="preserve"> real </w:t>
      </w:r>
      <w:proofErr w:type="spellStart"/>
      <w:r w:rsidRPr="00E91512">
        <w:t>estate</w:t>
      </w:r>
      <w:proofErr w:type="spellEnd"/>
      <w:r w:rsidRPr="00E91512">
        <w:t xml:space="preserve">, </w:t>
      </w:r>
      <w:proofErr w:type="spellStart"/>
      <w:r w:rsidRPr="00E91512">
        <w:t>where</w:t>
      </w:r>
      <w:proofErr w:type="spellEnd"/>
      <w:r w:rsidRPr="00E91512">
        <w:t xml:space="preserve"> </w:t>
      </w:r>
      <w:proofErr w:type="spellStart"/>
      <w:r w:rsidRPr="00E91512">
        <w:t>resource</w:t>
      </w:r>
      <w:proofErr w:type="spellEnd"/>
      <w:r w:rsidRPr="00E91512">
        <w:t xml:space="preserve"> use </w:t>
      </w:r>
      <w:proofErr w:type="spellStart"/>
      <w:r w:rsidRPr="00E91512">
        <w:t>is</w:t>
      </w:r>
      <w:proofErr w:type="spellEnd"/>
      <w:r w:rsidRPr="00E91512">
        <w:t xml:space="preserve"> </w:t>
      </w:r>
      <w:proofErr w:type="spellStart"/>
      <w:r w:rsidRPr="00E91512">
        <w:t>maximized</w:t>
      </w:r>
      <w:proofErr w:type="spellEnd"/>
      <w:r w:rsidRPr="00E91512">
        <w:t xml:space="preserve"> for a positive </w:t>
      </w:r>
      <w:proofErr w:type="spellStart"/>
      <w:r w:rsidRPr="00E91512">
        <w:t>economic</w:t>
      </w:r>
      <w:proofErr w:type="spellEnd"/>
      <w:r w:rsidRPr="00E91512">
        <w:t xml:space="preserve"> impact for all.</w:t>
      </w:r>
    </w:p>
    <w:p w14:paraId="5AE5AA91" w14:textId="01263874" w:rsidR="00AF1842" w:rsidRDefault="00AF1842">
      <w:r>
        <w:br w:type="page"/>
      </w:r>
      <w:r w:rsidR="00E91512">
        <w:rPr>
          <w:noProof/>
        </w:rPr>
        <w:drawing>
          <wp:inline distT="0" distB="0" distL="0" distR="0" wp14:anchorId="643679FA" wp14:editId="624CCFD4">
            <wp:extent cx="5760720" cy="3691890"/>
            <wp:effectExtent l="0" t="0" r="0" b="3810"/>
            <wp:docPr id="1118207451" name="Image 6"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généré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691890"/>
                    </a:xfrm>
                    <a:prstGeom prst="rect">
                      <a:avLst/>
                    </a:prstGeom>
                    <a:noFill/>
                    <a:ln>
                      <a:noFill/>
                    </a:ln>
                  </pic:spPr>
                </pic:pic>
              </a:graphicData>
            </a:graphic>
          </wp:inline>
        </w:drawing>
      </w:r>
    </w:p>
    <w:p w14:paraId="2D4E85D0" w14:textId="77777777" w:rsidR="00E91512" w:rsidRDefault="00E91512" w:rsidP="00AF1842">
      <w:pPr>
        <w:rPr>
          <w:noProof/>
        </w:rPr>
      </w:pPr>
    </w:p>
    <w:p w14:paraId="452BC792" w14:textId="77777777" w:rsidR="00E91512" w:rsidRDefault="00E91512" w:rsidP="00AF1842">
      <w:pPr>
        <w:rPr>
          <w:noProof/>
        </w:rPr>
      </w:pPr>
    </w:p>
    <w:p w14:paraId="36765426" w14:textId="77777777" w:rsidR="00E91512" w:rsidRDefault="00E91512" w:rsidP="00AF1842">
      <w:pPr>
        <w:rPr>
          <w:noProof/>
        </w:rPr>
      </w:pPr>
    </w:p>
    <w:p w14:paraId="78C9C8A4" w14:textId="77777777" w:rsidR="00E91512" w:rsidRDefault="00E91512" w:rsidP="00AF1842">
      <w:pPr>
        <w:rPr>
          <w:noProof/>
        </w:rPr>
      </w:pPr>
    </w:p>
    <w:p w14:paraId="12297FDF" w14:textId="77777777" w:rsidR="00E91512" w:rsidRDefault="00E91512" w:rsidP="00AF1842">
      <w:pPr>
        <w:rPr>
          <w:noProof/>
        </w:rPr>
      </w:pPr>
    </w:p>
    <w:p w14:paraId="0C7A37A1" w14:textId="70233808" w:rsidR="00AF1842" w:rsidRDefault="00AF1842" w:rsidP="00AF1842">
      <w:r>
        <w:rPr>
          <w:noProof/>
        </w:rPr>
        <w:drawing>
          <wp:inline distT="0" distB="0" distL="0" distR="0" wp14:anchorId="4DA47168" wp14:editId="13F7F52D">
            <wp:extent cx="5760720" cy="2122805"/>
            <wp:effectExtent l="0" t="0" r="0" b="0"/>
            <wp:docPr id="2324983" name="Image 4"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généré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122805"/>
                    </a:xfrm>
                    <a:prstGeom prst="rect">
                      <a:avLst/>
                    </a:prstGeom>
                    <a:noFill/>
                    <a:ln>
                      <a:noFill/>
                    </a:ln>
                  </pic:spPr>
                </pic:pic>
              </a:graphicData>
            </a:graphic>
          </wp:inline>
        </w:drawing>
      </w:r>
    </w:p>
    <w:p w14:paraId="7E077050" w14:textId="77777777" w:rsidR="00AF1842" w:rsidRDefault="00AF1842">
      <w:r>
        <w:br w:type="page"/>
      </w:r>
    </w:p>
    <w:p w14:paraId="68459F0C" w14:textId="77777777" w:rsidR="00E91512" w:rsidRPr="00E91512" w:rsidRDefault="00E91512" w:rsidP="00E91512">
      <w:pPr>
        <w:rPr>
          <w:noProof/>
        </w:rPr>
      </w:pPr>
      <w:r w:rsidRPr="00E91512">
        <w:rPr>
          <w:b/>
          <w:bCs/>
          <w:noProof/>
        </w:rPr>
        <w:t>itel</w:t>
      </w:r>
      <w:r w:rsidRPr="00E91512">
        <w:rPr>
          <w:noProof/>
        </w:rPr>
        <w:t xml:space="preserve">: </w:t>
      </w:r>
      <w:r w:rsidRPr="00E91512">
        <w:rPr>
          <w:i/>
          <w:iCs/>
          <w:noProof/>
        </w:rPr>
        <w:t>Das wachsende Gewicht des Wohnens: Wie Moien Ihr Budget entlastet</w:t>
      </w:r>
    </w:p>
    <w:p w14:paraId="51F36DEB" w14:textId="77777777" w:rsidR="00E91512" w:rsidRPr="00E91512" w:rsidRDefault="00E91512" w:rsidP="00E91512">
      <w:pPr>
        <w:rPr>
          <w:noProof/>
        </w:rPr>
      </w:pPr>
      <w:r w:rsidRPr="00E91512">
        <w:rPr>
          <w:b/>
          <w:bCs/>
          <w:noProof/>
        </w:rPr>
        <w:t>Teaser</w:t>
      </w:r>
      <w:r w:rsidRPr="00E91512">
        <w:rPr>
          <w:noProof/>
        </w:rPr>
        <w:t>: Die Wohnkosten nehmen einen immer größeren Anteil am Haushaltsetat ein. Entdecken Sie, warum – und wie Moien durch Untervermietung hilft, Kaufkraft freizusetzen.</w:t>
      </w:r>
    </w:p>
    <w:p w14:paraId="02CCB30E" w14:textId="77777777" w:rsidR="00E91512" w:rsidRPr="00E91512" w:rsidRDefault="00E91512" w:rsidP="00E91512">
      <w:pPr>
        <w:rPr>
          <w:b/>
          <w:bCs/>
          <w:noProof/>
        </w:rPr>
      </w:pPr>
      <w:r w:rsidRPr="00E91512">
        <w:rPr>
          <w:b/>
          <w:bCs/>
          <w:noProof/>
        </w:rPr>
        <w:t>Der Anstieg der Wohnkosten im Haushaltsbudget</w:t>
      </w:r>
    </w:p>
    <w:p w14:paraId="01FDDC08" w14:textId="77777777" w:rsidR="00E91512" w:rsidRPr="00E91512" w:rsidRDefault="00E91512" w:rsidP="00E91512">
      <w:pPr>
        <w:rPr>
          <w:noProof/>
        </w:rPr>
      </w:pPr>
      <w:r w:rsidRPr="00E91512">
        <w:rPr>
          <w:noProof/>
        </w:rPr>
        <w:t>Seit den 1970er Jahren sind die Wohnkosten in Frankreich stetig gestiegen und nehmen immer mehr Platz im Haushaltsetat ein. Damals machten die Wohnkosten etwa 10 % der gesamten Ausgaben aus – ein relativ kleiner Anteil im Vergleich zu den Ausgaben für Lebensmittel. Seitdem ist dieser Anteil stetig gewachsen: In den 1980er Jahren erreichte er 20 %, in den 2000er Jahren 27 %, und heute liegt er bei etwa 30 % des Haushaltsbudgets.</w:t>
      </w:r>
    </w:p>
    <w:p w14:paraId="02EEDE60" w14:textId="77777777" w:rsidR="00E91512" w:rsidRPr="00E91512" w:rsidRDefault="00E91512" w:rsidP="00E91512">
      <w:pPr>
        <w:rPr>
          <w:noProof/>
        </w:rPr>
      </w:pPr>
      <w:r w:rsidRPr="00E91512">
        <w:rPr>
          <w:noProof/>
        </w:rPr>
        <w:t>Diese Veränderung spiegelt einen breiteren Trend wider: Das Wohnen ist zu einem der größten Haushaltsausgabenposten geworden, der oft die Ausgaben für Lebensmittel übersteigt, die früher der dominierende Budgetpunkt waren. Diese Veränderung ist besonders in dicht besiedelten städtischen Gebieten und großen Metropolregionen deutlich, wo die hohe Nachfrage nach Wohnraum bei begrenztem Angebot die Preise erheblich in die Höhe getrieben hat. Laut einer Analyse von Eurostat ist dieser Druck auf den Wohnungsmarkt nicht nur ein französisches Problem – er betrifft auch andere europäische Länder, in denen Haushalte einen zunehmenden Anteil ihres Einkommens für Wohnkosten aufwenden.</w:t>
      </w:r>
    </w:p>
    <w:p w14:paraId="20D5CD95" w14:textId="77777777" w:rsidR="00E91512" w:rsidRPr="00E91512" w:rsidRDefault="00E91512" w:rsidP="00E91512">
      <w:pPr>
        <w:rPr>
          <w:noProof/>
        </w:rPr>
      </w:pPr>
      <w:r w:rsidRPr="00E91512">
        <w:rPr>
          <w:noProof/>
        </w:rPr>
        <w:t>In ganz Europa ist der wachsende Anteil der Wohnkosten im Haushaltsetat, insbesondere in großen Städten, ein immer größer werdendes Problem für junge Berufstätige und Familien. Diese Ausgaben verringern die verfügbaren Budgets für andere Bereiche wie Freizeit, Reisen und sogar Ersparnisse, was die Lebensstileinschränkungen und die Mobilitätsmöglichkeiten reduziert.</w:t>
      </w:r>
    </w:p>
    <w:p w14:paraId="453C8EA2" w14:textId="77777777" w:rsidR="00E91512" w:rsidRPr="00E91512" w:rsidRDefault="00E91512" w:rsidP="00E91512">
      <w:pPr>
        <w:rPr>
          <w:b/>
          <w:bCs/>
          <w:noProof/>
        </w:rPr>
      </w:pPr>
      <w:r w:rsidRPr="00E91512">
        <w:rPr>
          <w:b/>
          <w:bCs/>
          <w:noProof/>
        </w:rPr>
        <w:t>Ursachen für die steigenden Wohnkosten im Haushaltsetat</w:t>
      </w:r>
    </w:p>
    <w:p w14:paraId="3F38B4C8" w14:textId="77777777" w:rsidR="00E91512" w:rsidRPr="00E91512" w:rsidRDefault="00E91512" w:rsidP="00E91512">
      <w:pPr>
        <w:rPr>
          <w:noProof/>
        </w:rPr>
      </w:pPr>
      <w:r w:rsidRPr="00E91512">
        <w:rPr>
          <w:noProof/>
        </w:rPr>
        <w:t>Mehrere Faktoren tragen zu der steigenden Belastung der Haushaltsbudgets durch Wohnkosten in Europa und in Frankreich bei.</w:t>
      </w:r>
    </w:p>
    <w:p w14:paraId="7D7C293B" w14:textId="77777777" w:rsidR="00E91512" w:rsidRPr="00E91512" w:rsidRDefault="00E91512" w:rsidP="00E91512">
      <w:pPr>
        <w:numPr>
          <w:ilvl w:val="0"/>
          <w:numId w:val="3"/>
        </w:numPr>
        <w:rPr>
          <w:noProof/>
        </w:rPr>
      </w:pPr>
      <w:r w:rsidRPr="00E91512">
        <w:rPr>
          <w:b/>
          <w:bCs/>
          <w:noProof/>
        </w:rPr>
        <w:t>Steigende Immobilienpreise</w:t>
      </w:r>
      <w:r w:rsidRPr="00E91512">
        <w:rPr>
          <w:noProof/>
        </w:rPr>
        <w:t>: Die zunehmenden Immobilienpreise haben den Kauf oder die Miete von Immobilien immer teurer gemacht. Die hohe Bevölkerungsdichte in großen Städten und der Mangel an verfügbaren Wohnungen verschärfen dieses Problem. Weitere Informationen finden Sie in dieser Analyse der Immobilienpreistrends in Frankreich.</w:t>
      </w:r>
    </w:p>
    <w:p w14:paraId="1F46AEB4" w14:textId="77777777" w:rsidR="00E91512" w:rsidRPr="00E91512" w:rsidRDefault="00E91512" w:rsidP="00E91512">
      <w:pPr>
        <w:numPr>
          <w:ilvl w:val="0"/>
          <w:numId w:val="3"/>
        </w:numPr>
        <w:rPr>
          <w:noProof/>
        </w:rPr>
      </w:pPr>
      <w:r w:rsidRPr="00E91512">
        <w:rPr>
          <w:b/>
          <w:bCs/>
          <w:noProof/>
        </w:rPr>
        <w:t>Instandhaltungs- und Betriebskosten</w:t>
      </w:r>
      <w:r w:rsidRPr="00E91512">
        <w:rPr>
          <w:noProof/>
        </w:rPr>
        <w:t>: Die Ausgaben für die Instandhaltung von Wohnungen, Nebenkosten und Energie steigen weiterhin. Seit den 2000er Jahren haben sich die Energiekosten erheblich auf die Haushaltsbudgets ausgewirkt, besonders da kürzlich aufgetretene Energiekrisen die Preise stark erhöht haben.</w:t>
      </w:r>
    </w:p>
    <w:p w14:paraId="75A8E303" w14:textId="77777777" w:rsidR="00E91512" w:rsidRPr="00E91512" w:rsidRDefault="00E91512" w:rsidP="00E91512">
      <w:pPr>
        <w:numPr>
          <w:ilvl w:val="0"/>
          <w:numId w:val="3"/>
        </w:numPr>
        <w:rPr>
          <w:noProof/>
        </w:rPr>
      </w:pPr>
      <w:r w:rsidRPr="00E91512">
        <w:rPr>
          <w:b/>
          <w:bCs/>
          <w:noProof/>
        </w:rPr>
        <w:t>Mietvorschriften</w:t>
      </w:r>
      <w:r w:rsidRPr="00E91512">
        <w:rPr>
          <w:noProof/>
        </w:rPr>
        <w:t xml:space="preserve">: Obwohl Mietvorschriften zum Schutz der Mieter eingeführt wurden, können restriktive Regelungen das Angebot einschränken und indirekt die Wohnkosten durch die Reduzierung der Anzahl verfügbarer Mietwohnungen erhöhen. Städte wie </w:t>
      </w:r>
      <w:hyperlink r:id="rId18" w:tgtFrame="_new" w:history="1">
        <w:r w:rsidRPr="00E91512">
          <w:rPr>
            <w:rStyle w:val="Lienhypertexte"/>
            <w:noProof/>
          </w:rPr>
          <w:t>Paris</w:t>
        </w:r>
      </w:hyperlink>
      <w:r w:rsidRPr="00E91512">
        <w:rPr>
          <w:noProof/>
        </w:rPr>
        <w:t xml:space="preserve">, Berlin und </w:t>
      </w:r>
      <w:hyperlink r:id="rId19" w:tgtFrame="_new" w:history="1">
        <w:r w:rsidRPr="00E91512">
          <w:rPr>
            <w:rStyle w:val="Lienhypertexte"/>
            <w:noProof/>
          </w:rPr>
          <w:t>Amsterdam</w:t>
        </w:r>
      </w:hyperlink>
      <w:r w:rsidRPr="00E91512">
        <w:rPr>
          <w:noProof/>
        </w:rPr>
        <w:t xml:space="preserve"> wenden Mietpreisregulierungen an, aber diese Maßnahmen haben manchmal unbeabsichtigte Folgen, indem sie das Angebot einschränken.</w:t>
      </w:r>
    </w:p>
    <w:p w14:paraId="6B19F00F" w14:textId="77777777" w:rsidR="00E91512" w:rsidRPr="00E91512" w:rsidRDefault="00E91512" w:rsidP="00E91512">
      <w:pPr>
        <w:numPr>
          <w:ilvl w:val="0"/>
          <w:numId w:val="3"/>
        </w:numPr>
        <w:rPr>
          <w:noProof/>
        </w:rPr>
      </w:pPr>
      <w:r w:rsidRPr="00E91512">
        <w:rPr>
          <w:b/>
          <w:bCs/>
          <w:noProof/>
        </w:rPr>
        <w:t>Steigende Zinssätze</w:t>
      </w:r>
      <w:r w:rsidRPr="00E91512">
        <w:rPr>
          <w:noProof/>
        </w:rPr>
        <w:t>: Obwohl die Zinssätze lange niedrig waren, haben sie in letzter Zeit begonnen zu steigen, was die Hypothekenkosten erhöht und den Zugang zum Wohneigentum weiter einschränkt, insbesondere für diejenigen, die ihren Kauf finanzieren müssen. Eine Analyse der Banque de France untersucht, wie sich die Zinssätze auf den französischen Immobilienmarkt auswirken.</w:t>
      </w:r>
    </w:p>
    <w:p w14:paraId="5D1B66F5" w14:textId="77777777" w:rsidR="00E91512" w:rsidRPr="00E91512" w:rsidRDefault="00E91512" w:rsidP="00E91512">
      <w:pPr>
        <w:rPr>
          <w:noProof/>
        </w:rPr>
      </w:pPr>
      <w:r w:rsidRPr="00E91512">
        <w:rPr>
          <w:noProof/>
        </w:rPr>
        <w:t>Diese Faktoren führen zusammen zu einer strukturellen finanziellen Belastung für Haushalte, wodurch der Zugang zu Wohnraum immer schwieriger und teurer wird. Frankreich ist nicht allein in dieser Situation: In vielen anderen europäischen Ländern tragen steigende Immobilienpreise, hohe Instandhaltungskosten und Steuern ebenfalls zur Belastung der Haushalte bei.</w:t>
      </w:r>
    </w:p>
    <w:p w14:paraId="7F49BA6A" w14:textId="77777777" w:rsidR="00E91512" w:rsidRPr="00E91512" w:rsidRDefault="00E91512" w:rsidP="00E91512">
      <w:pPr>
        <w:rPr>
          <w:b/>
          <w:bCs/>
          <w:noProof/>
        </w:rPr>
      </w:pPr>
      <w:r w:rsidRPr="00E91512">
        <w:rPr>
          <w:b/>
          <w:bCs/>
          <w:noProof/>
        </w:rPr>
        <w:t>Moien: Eine Lösung zur Reduzierung der Wohnkosten durch Untervermietung</w:t>
      </w:r>
    </w:p>
    <w:p w14:paraId="4A81668C" w14:textId="77777777" w:rsidR="00E91512" w:rsidRPr="00E91512" w:rsidRDefault="00E91512" w:rsidP="00E91512">
      <w:pPr>
        <w:rPr>
          <w:noProof/>
        </w:rPr>
      </w:pPr>
      <w:r w:rsidRPr="00E91512">
        <w:rPr>
          <w:noProof/>
        </w:rPr>
        <w:t>Als Antwort darauf bietet Moien einen innovativen Ansatz, um diese Last zu verringern. Die Plattform ermöglicht die Untervermietung von Wohnungen und bietet Mietern die Möglichkeit, während ihrer Abwesenheit Einkommen zu erzielen. Ob für Geschäftsreisen, Urlaube oder längere Abwesenheiten, die Untervermietung bietet Haushalten zusätzliches Einkommen, indem sie den bestehenden Wohnraum nutzt.</w:t>
      </w:r>
    </w:p>
    <w:p w14:paraId="6147F461" w14:textId="77777777" w:rsidR="00E91512" w:rsidRPr="00E91512" w:rsidRDefault="00E91512" w:rsidP="00E91512">
      <w:pPr>
        <w:rPr>
          <w:noProof/>
        </w:rPr>
      </w:pPr>
      <w:r w:rsidRPr="00E91512">
        <w:rPr>
          <w:noProof/>
        </w:rPr>
        <w:t>Moien vereinfacht diesen Prozess, indem es eine sichere, unkomplizierte und transparente Möglichkeit zur Untervermietung bietet. Durch diese Lösung können Mieter die Belastung der Wohnkosten verringern, ohne ihre festen Ausgaben zu erhöhen, und so Kaufkraft für andere Bedürfnisse freisetzen. Moien fördert eine neue Dynamik zur Optimierung von Wohnraumressourcen, die dazu beiträgt, den Anteil der Wohnkosten im Haushaltsbudget besser auszubalancieren.</w:t>
      </w:r>
    </w:p>
    <w:p w14:paraId="2077202E" w14:textId="77777777" w:rsidR="00E91512" w:rsidRPr="00E91512" w:rsidRDefault="00E91512" w:rsidP="00E91512">
      <w:pPr>
        <w:rPr>
          <w:b/>
          <w:bCs/>
          <w:noProof/>
        </w:rPr>
      </w:pPr>
      <w:r w:rsidRPr="00E91512">
        <w:rPr>
          <w:b/>
          <w:bCs/>
          <w:noProof/>
        </w:rPr>
        <w:t>Eine europäische Vision für Immobilien</w:t>
      </w:r>
    </w:p>
    <w:p w14:paraId="151A509E" w14:textId="77777777" w:rsidR="00E91512" w:rsidRPr="00E91512" w:rsidRDefault="00E91512" w:rsidP="00E91512">
      <w:pPr>
        <w:rPr>
          <w:noProof/>
        </w:rPr>
      </w:pPr>
      <w:r w:rsidRPr="00E91512">
        <w:rPr>
          <w:noProof/>
        </w:rPr>
        <w:t>Neben der besseren Nutzung des Wohnraums hilft Moien mit dem übergeordneten Ziel, Immobilienressourcen in Europa zu optimieren. Durch die Erleichterung der Untervermietung will Moien die übermäßigen Wohnkosten senken und gleichzeitig die Zugänglichkeit und Mobilität für alle erhöhen. Dieser innovative Ansatz, der in ganz Europa anwendbar ist, bietet eine praktische Antwort auf die gemeinsame Herausforderung steigender Wohnkosten.</w:t>
      </w:r>
    </w:p>
    <w:p w14:paraId="2D9370F3" w14:textId="77777777" w:rsidR="00E91512" w:rsidRPr="00E91512" w:rsidRDefault="00E91512" w:rsidP="00E91512">
      <w:pPr>
        <w:rPr>
          <w:noProof/>
        </w:rPr>
      </w:pPr>
      <w:r w:rsidRPr="00E91512">
        <w:rPr>
          <w:noProof/>
        </w:rPr>
        <w:t>Mit der Wahl von Moien tragen Sie zu einem positiven Kreislaufsystem im europäischen Immobilienmarkt bei, bei dem die Ressourcennutzung maximiert wird, um einen positiven wirtschaftlichen Einfluss für alle zu erzielen.</w:t>
      </w:r>
    </w:p>
    <w:p w14:paraId="29CF72A3" w14:textId="77777777" w:rsidR="00E91512" w:rsidRDefault="00E91512" w:rsidP="00AF1842">
      <w:pPr>
        <w:rPr>
          <w:noProof/>
        </w:rPr>
      </w:pPr>
    </w:p>
    <w:p w14:paraId="04F56863" w14:textId="77777777" w:rsidR="00E91512" w:rsidRDefault="00E91512" w:rsidP="00AF1842">
      <w:pPr>
        <w:rPr>
          <w:noProof/>
        </w:rPr>
      </w:pPr>
    </w:p>
    <w:p w14:paraId="3718D4A2" w14:textId="77777777" w:rsidR="00E91512" w:rsidRDefault="00E91512" w:rsidP="00AF1842">
      <w:pPr>
        <w:rPr>
          <w:noProof/>
        </w:rPr>
      </w:pPr>
    </w:p>
    <w:p w14:paraId="3E40E225" w14:textId="618DAA4C" w:rsidR="00E91512" w:rsidRDefault="00E91512" w:rsidP="00AF1842">
      <w:pPr>
        <w:rPr>
          <w:noProof/>
        </w:rPr>
      </w:pPr>
      <w:r>
        <w:rPr>
          <w:noProof/>
        </w:rPr>
        <w:drawing>
          <wp:inline distT="0" distB="0" distL="0" distR="0" wp14:anchorId="126F43F8" wp14:editId="3278E097">
            <wp:extent cx="5760720" cy="3691890"/>
            <wp:effectExtent l="0" t="0" r="0" b="3810"/>
            <wp:docPr id="1108557992" name="Image 7"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généré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691890"/>
                    </a:xfrm>
                    <a:prstGeom prst="rect">
                      <a:avLst/>
                    </a:prstGeom>
                    <a:noFill/>
                    <a:ln>
                      <a:noFill/>
                    </a:ln>
                  </pic:spPr>
                </pic:pic>
              </a:graphicData>
            </a:graphic>
          </wp:inline>
        </w:drawing>
      </w:r>
    </w:p>
    <w:p w14:paraId="108D0A78" w14:textId="77777777" w:rsidR="00E91512" w:rsidRDefault="00E91512" w:rsidP="00AF1842">
      <w:pPr>
        <w:rPr>
          <w:noProof/>
        </w:rPr>
      </w:pPr>
    </w:p>
    <w:p w14:paraId="1C13C5C3" w14:textId="77777777" w:rsidR="00E91512" w:rsidRDefault="00E91512" w:rsidP="00AF1842">
      <w:pPr>
        <w:rPr>
          <w:noProof/>
        </w:rPr>
      </w:pPr>
    </w:p>
    <w:p w14:paraId="57B7D151" w14:textId="0DD76A40" w:rsidR="00AF1842" w:rsidRPr="00AF1842" w:rsidRDefault="00AF1842" w:rsidP="00AF1842">
      <w:pPr>
        <w:rPr>
          <w:vanish/>
        </w:rPr>
      </w:pPr>
      <w:r>
        <w:rPr>
          <w:noProof/>
        </w:rPr>
        <w:drawing>
          <wp:inline distT="0" distB="0" distL="0" distR="0" wp14:anchorId="209A54C2" wp14:editId="1B89E3E1">
            <wp:extent cx="5760720" cy="2007870"/>
            <wp:effectExtent l="0" t="0" r="0" b="0"/>
            <wp:docPr id="1888336821" name="Image 5"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généré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007870"/>
                    </a:xfrm>
                    <a:prstGeom prst="rect">
                      <a:avLst/>
                    </a:prstGeom>
                    <a:noFill/>
                    <a:ln>
                      <a:noFill/>
                    </a:ln>
                  </pic:spPr>
                </pic:pic>
              </a:graphicData>
            </a:graphic>
          </wp:inline>
        </w:drawing>
      </w:r>
      <w:r w:rsidRPr="00AF1842">
        <w:rPr>
          <w:vanish/>
        </w:rPr>
        <w:t>Haut du formulaire</w:t>
      </w:r>
    </w:p>
    <w:p w14:paraId="1C2AB072" w14:textId="77777777" w:rsidR="005F19B6" w:rsidRDefault="005F19B6"/>
    <w:sectPr w:rsidR="005F1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E1A28"/>
    <w:multiLevelType w:val="multilevel"/>
    <w:tmpl w:val="536C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C693E"/>
    <w:multiLevelType w:val="multilevel"/>
    <w:tmpl w:val="8CA8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2637D"/>
    <w:multiLevelType w:val="multilevel"/>
    <w:tmpl w:val="F0CC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15091">
    <w:abstractNumId w:val="2"/>
  </w:num>
  <w:num w:numId="2" w16cid:durableId="1657538069">
    <w:abstractNumId w:val="1"/>
  </w:num>
  <w:num w:numId="3" w16cid:durableId="65005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B6"/>
    <w:rsid w:val="004360A3"/>
    <w:rsid w:val="005F19B6"/>
    <w:rsid w:val="00AF1842"/>
    <w:rsid w:val="00E91512"/>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7B88"/>
  <w15:chartTrackingRefBased/>
  <w15:docId w15:val="{9B1431C8-30AD-4C2B-BFA7-60A36B25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1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1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19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19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19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19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19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19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19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19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19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19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19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19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19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19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19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19B6"/>
    <w:rPr>
      <w:rFonts w:eastAsiaTheme="majorEastAsia" w:cstheme="majorBidi"/>
      <w:color w:val="272727" w:themeColor="text1" w:themeTint="D8"/>
    </w:rPr>
  </w:style>
  <w:style w:type="paragraph" w:styleId="Titre">
    <w:name w:val="Title"/>
    <w:basedOn w:val="Normal"/>
    <w:next w:val="Normal"/>
    <w:link w:val="TitreCar"/>
    <w:uiPriority w:val="10"/>
    <w:qFormat/>
    <w:rsid w:val="005F1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19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19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19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19B6"/>
    <w:pPr>
      <w:spacing w:before="160"/>
      <w:jc w:val="center"/>
    </w:pPr>
    <w:rPr>
      <w:i/>
      <w:iCs/>
      <w:color w:val="404040" w:themeColor="text1" w:themeTint="BF"/>
    </w:rPr>
  </w:style>
  <w:style w:type="character" w:customStyle="1" w:styleId="CitationCar">
    <w:name w:val="Citation Car"/>
    <w:basedOn w:val="Policepardfaut"/>
    <w:link w:val="Citation"/>
    <w:uiPriority w:val="29"/>
    <w:rsid w:val="005F19B6"/>
    <w:rPr>
      <w:i/>
      <w:iCs/>
      <w:color w:val="404040" w:themeColor="text1" w:themeTint="BF"/>
    </w:rPr>
  </w:style>
  <w:style w:type="paragraph" w:styleId="Paragraphedeliste">
    <w:name w:val="List Paragraph"/>
    <w:basedOn w:val="Normal"/>
    <w:uiPriority w:val="34"/>
    <w:qFormat/>
    <w:rsid w:val="005F19B6"/>
    <w:pPr>
      <w:ind w:left="720"/>
      <w:contextualSpacing/>
    </w:pPr>
  </w:style>
  <w:style w:type="character" w:styleId="Accentuationintense">
    <w:name w:val="Intense Emphasis"/>
    <w:basedOn w:val="Policepardfaut"/>
    <w:uiPriority w:val="21"/>
    <w:qFormat/>
    <w:rsid w:val="005F19B6"/>
    <w:rPr>
      <w:i/>
      <w:iCs/>
      <w:color w:val="0F4761" w:themeColor="accent1" w:themeShade="BF"/>
    </w:rPr>
  </w:style>
  <w:style w:type="paragraph" w:styleId="Citationintense">
    <w:name w:val="Intense Quote"/>
    <w:basedOn w:val="Normal"/>
    <w:next w:val="Normal"/>
    <w:link w:val="CitationintenseCar"/>
    <w:uiPriority w:val="30"/>
    <w:qFormat/>
    <w:rsid w:val="005F1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19B6"/>
    <w:rPr>
      <w:i/>
      <w:iCs/>
      <w:color w:val="0F4761" w:themeColor="accent1" w:themeShade="BF"/>
    </w:rPr>
  </w:style>
  <w:style w:type="character" w:styleId="Rfrenceintense">
    <w:name w:val="Intense Reference"/>
    <w:basedOn w:val="Policepardfaut"/>
    <w:uiPriority w:val="32"/>
    <w:qFormat/>
    <w:rsid w:val="005F19B6"/>
    <w:rPr>
      <w:b/>
      <w:bCs/>
      <w:smallCaps/>
      <w:color w:val="0F4761" w:themeColor="accent1" w:themeShade="BF"/>
      <w:spacing w:val="5"/>
    </w:rPr>
  </w:style>
  <w:style w:type="character" w:styleId="Lienhypertexte">
    <w:name w:val="Hyperlink"/>
    <w:basedOn w:val="Policepardfaut"/>
    <w:uiPriority w:val="99"/>
    <w:unhideWhenUsed/>
    <w:rsid w:val="00AF1842"/>
    <w:rPr>
      <w:color w:val="467886" w:themeColor="hyperlink"/>
      <w:u w:val="single"/>
    </w:rPr>
  </w:style>
  <w:style w:type="character" w:styleId="Mentionnonrsolue">
    <w:name w:val="Unresolved Mention"/>
    <w:basedOn w:val="Policepardfaut"/>
    <w:uiPriority w:val="99"/>
    <w:semiHidden/>
    <w:unhideWhenUsed/>
    <w:rsid w:val="00AF1842"/>
    <w:rPr>
      <w:color w:val="605E5C"/>
      <w:shd w:val="clear" w:color="auto" w:fill="E1DFDD"/>
    </w:rPr>
  </w:style>
  <w:style w:type="character" w:styleId="Lienhypertextesuivivisit">
    <w:name w:val="FollowedHyperlink"/>
    <w:basedOn w:val="Policepardfaut"/>
    <w:uiPriority w:val="99"/>
    <w:semiHidden/>
    <w:unhideWhenUsed/>
    <w:rsid w:val="00AF1842"/>
    <w:rPr>
      <w:color w:val="96607D" w:themeColor="followedHyperlink"/>
      <w:u w:val="single"/>
    </w:rPr>
  </w:style>
  <w:style w:type="paragraph" w:styleId="NormalWeb">
    <w:name w:val="Normal (Web)"/>
    <w:basedOn w:val="Normal"/>
    <w:uiPriority w:val="99"/>
    <w:semiHidden/>
    <w:unhideWhenUsed/>
    <w:rsid w:val="00AF18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1895">
      <w:bodyDiv w:val="1"/>
      <w:marLeft w:val="0"/>
      <w:marRight w:val="0"/>
      <w:marTop w:val="0"/>
      <w:marBottom w:val="0"/>
      <w:divBdr>
        <w:top w:val="none" w:sz="0" w:space="0" w:color="auto"/>
        <w:left w:val="none" w:sz="0" w:space="0" w:color="auto"/>
        <w:bottom w:val="none" w:sz="0" w:space="0" w:color="auto"/>
        <w:right w:val="none" w:sz="0" w:space="0" w:color="auto"/>
      </w:divBdr>
    </w:div>
    <w:div w:id="233705899">
      <w:bodyDiv w:val="1"/>
      <w:marLeft w:val="0"/>
      <w:marRight w:val="0"/>
      <w:marTop w:val="0"/>
      <w:marBottom w:val="0"/>
      <w:divBdr>
        <w:top w:val="none" w:sz="0" w:space="0" w:color="auto"/>
        <w:left w:val="none" w:sz="0" w:space="0" w:color="auto"/>
        <w:bottom w:val="none" w:sz="0" w:space="0" w:color="auto"/>
        <w:right w:val="none" w:sz="0" w:space="0" w:color="auto"/>
      </w:divBdr>
    </w:div>
    <w:div w:id="242419072">
      <w:bodyDiv w:val="1"/>
      <w:marLeft w:val="0"/>
      <w:marRight w:val="0"/>
      <w:marTop w:val="0"/>
      <w:marBottom w:val="0"/>
      <w:divBdr>
        <w:top w:val="none" w:sz="0" w:space="0" w:color="auto"/>
        <w:left w:val="none" w:sz="0" w:space="0" w:color="auto"/>
        <w:bottom w:val="none" w:sz="0" w:space="0" w:color="auto"/>
        <w:right w:val="none" w:sz="0" w:space="0" w:color="auto"/>
      </w:divBdr>
    </w:div>
    <w:div w:id="363212958">
      <w:bodyDiv w:val="1"/>
      <w:marLeft w:val="0"/>
      <w:marRight w:val="0"/>
      <w:marTop w:val="0"/>
      <w:marBottom w:val="0"/>
      <w:divBdr>
        <w:top w:val="none" w:sz="0" w:space="0" w:color="auto"/>
        <w:left w:val="none" w:sz="0" w:space="0" w:color="auto"/>
        <w:bottom w:val="none" w:sz="0" w:space="0" w:color="auto"/>
        <w:right w:val="none" w:sz="0" w:space="0" w:color="auto"/>
      </w:divBdr>
      <w:divsChild>
        <w:div w:id="2141335884">
          <w:marLeft w:val="0"/>
          <w:marRight w:val="0"/>
          <w:marTop w:val="0"/>
          <w:marBottom w:val="0"/>
          <w:divBdr>
            <w:top w:val="none" w:sz="0" w:space="0" w:color="auto"/>
            <w:left w:val="none" w:sz="0" w:space="0" w:color="auto"/>
            <w:bottom w:val="none" w:sz="0" w:space="0" w:color="auto"/>
            <w:right w:val="none" w:sz="0" w:space="0" w:color="auto"/>
          </w:divBdr>
          <w:divsChild>
            <w:div w:id="1653949151">
              <w:marLeft w:val="0"/>
              <w:marRight w:val="0"/>
              <w:marTop w:val="0"/>
              <w:marBottom w:val="0"/>
              <w:divBdr>
                <w:top w:val="none" w:sz="0" w:space="0" w:color="auto"/>
                <w:left w:val="none" w:sz="0" w:space="0" w:color="auto"/>
                <w:bottom w:val="none" w:sz="0" w:space="0" w:color="auto"/>
                <w:right w:val="none" w:sz="0" w:space="0" w:color="auto"/>
              </w:divBdr>
              <w:divsChild>
                <w:div w:id="815536886">
                  <w:marLeft w:val="0"/>
                  <w:marRight w:val="0"/>
                  <w:marTop w:val="0"/>
                  <w:marBottom w:val="0"/>
                  <w:divBdr>
                    <w:top w:val="none" w:sz="0" w:space="0" w:color="auto"/>
                    <w:left w:val="none" w:sz="0" w:space="0" w:color="auto"/>
                    <w:bottom w:val="none" w:sz="0" w:space="0" w:color="auto"/>
                    <w:right w:val="none" w:sz="0" w:space="0" w:color="auto"/>
                  </w:divBdr>
                  <w:divsChild>
                    <w:div w:id="695424050">
                      <w:marLeft w:val="0"/>
                      <w:marRight w:val="0"/>
                      <w:marTop w:val="0"/>
                      <w:marBottom w:val="0"/>
                      <w:divBdr>
                        <w:top w:val="none" w:sz="0" w:space="0" w:color="auto"/>
                        <w:left w:val="none" w:sz="0" w:space="0" w:color="auto"/>
                        <w:bottom w:val="none" w:sz="0" w:space="0" w:color="auto"/>
                        <w:right w:val="none" w:sz="0" w:space="0" w:color="auto"/>
                      </w:divBdr>
                      <w:divsChild>
                        <w:div w:id="1359349992">
                          <w:marLeft w:val="0"/>
                          <w:marRight w:val="0"/>
                          <w:marTop w:val="0"/>
                          <w:marBottom w:val="0"/>
                          <w:divBdr>
                            <w:top w:val="none" w:sz="0" w:space="0" w:color="auto"/>
                            <w:left w:val="none" w:sz="0" w:space="0" w:color="auto"/>
                            <w:bottom w:val="none" w:sz="0" w:space="0" w:color="auto"/>
                            <w:right w:val="none" w:sz="0" w:space="0" w:color="auto"/>
                          </w:divBdr>
                          <w:divsChild>
                            <w:div w:id="939798303">
                              <w:marLeft w:val="0"/>
                              <w:marRight w:val="0"/>
                              <w:marTop w:val="0"/>
                              <w:marBottom w:val="0"/>
                              <w:divBdr>
                                <w:top w:val="none" w:sz="0" w:space="0" w:color="auto"/>
                                <w:left w:val="none" w:sz="0" w:space="0" w:color="auto"/>
                                <w:bottom w:val="none" w:sz="0" w:space="0" w:color="auto"/>
                                <w:right w:val="none" w:sz="0" w:space="0" w:color="auto"/>
                              </w:divBdr>
                              <w:divsChild>
                                <w:div w:id="458764199">
                                  <w:marLeft w:val="0"/>
                                  <w:marRight w:val="0"/>
                                  <w:marTop w:val="0"/>
                                  <w:marBottom w:val="0"/>
                                  <w:divBdr>
                                    <w:top w:val="none" w:sz="0" w:space="0" w:color="auto"/>
                                    <w:left w:val="none" w:sz="0" w:space="0" w:color="auto"/>
                                    <w:bottom w:val="none" w:sz="0" w:space="0" w:color="auto"/>
                                    <w:right w:val="none" w:sz="0" w:space="0" w:color="auto"/>
                                  </w:divBdr>
                                  <w:divsChild>
                                    <w:div w:id="1172988875">
                                      <w:marLeft w:val="0"/>
                                      <w:marRight w:val="0"/>
                                      <w:marTop w:val="0"/>
                                      <w:marBottom w:val="0"/>
                                      <w:divBdr>
                                        <w:top w:val="none" w:sz="0" w:space="0" w:color="auto"/>
                                        <w:left w:val="none" w:sz="0" w:space="0" w:color="auto"/>
                                        <w:bottom w:val="none" w:sz="0" w:space="0" w:color="auto"/>
                                        <w:right w:val="none" w:sz="0" w:space="0" w:color="auto"/>
                                      </w:divBdr>
                                      <w:divsChild>
                                        <w:div w:id="1683556438">
                                          <w:marLeft w:val="0"/>
                                          <w:marRight w:val="0"/>
                                          <w:marTop w:val="0"/>
                                          <w:marBottom w:val="0"/>
                                          <w:divBdr>
                                            <w:top w:val="none" w:sz="0" w:space="0" w:color="auto"/>
                                            <w:left w:val="none" w:sz="0" w:space="0" w:color="auto"/>
                                            <w:bottom w:val="none" w:sz="0" w:space="0" w:color="auto"/>
                                            <w:right w:val="none" w:sz="0" w:space="0" w:color="auto"/>
                                          </w:divBdr>
                                          <w:divsChild>
                                            <w:div w:id="12801754">
                                              <w:marLeft w:val="0"/>
                                              <w:marRight w:val="0"/>
                                              <w:marTop w:val="0"/>
                                              <w:marBottom w:val="0"/>
                                              <w:divBdr>
                                                <w:top w:val="none" w:sz="0" w:space="0" w:color="auto"/>
                                                <w:left w:val="none" w:sz="0" w:space="0" w:color="auto"/>
                                                <w:bottom w:val="none" w:sz="0" w:space="0" w:color="auto"/>
                                                <w:right w:val="none" w:sz="0" w:space="0" w:color="auto"/>
                                              </w:divBdr>
                                              <w:divsChild>
                                                <w:div w:id="1389380309">
                                                  <w:marLeft w:val="0"/>
                                                  <w:marRight w:val="0"/>
                                                  <w:marTop w:val="0"/>
                                                  <w:marBottom w:val="0"/>
                                                  <w:divBdr>
                                                    <w:top w:val="none" w:sz="0" w:space="0" w:color="auto"/>
                                                    <w:left w:val="none" w:sz="0" w:space="0" w:color="auto"/>
                                                    <w:bottom w:val="none" w:sz="0" w:space="0" w:color="auto"/>
                                                    <w:right w:val="none" w:sz="0" w:space="0" w:color="auto"/>
                                                  </w:divBdr>
                                                  <w:divsChild>
                                                    <w:div w:id="767039415">
                                                      <w:marLeft w:val="0"/>
                                                      <w:marRight w:val="0"/>
                                                      <w:marTop w:val="0"/>
                                                      <w:marBottom w:val="0"/>
                                                      <w:divBdr>
                                                        <w:top w:val="none" w:sz="0" w:space="0" w:color="auto"/>
                                                        <w:left w:val="none" w:sz="0" w:space="0" w:color="auto"/>
                                                        <w:bottom w:val="none" w:sz="0" w:space="0" w:color="auto"/>
                                                        <w:right w:val="none" w:sz="0" w:space="0" w:color="auto"/>
                                                      </w:divBdr>
                                                      <w:divsChild>
                                                        <w:div w:id="9466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0469">
                                              <w:marLeft w:val="0"/>
                                              <w:marRight w:val="0"/>
                                              <w:marTop w:val="0"/>
                                              <w:marBottom w:val="0"/>
                                              <w:divBdr>
                                                <w:top w:val="none" w:sz="0" w:space="0" w:color="auto"/>
                                                <w:left w:val="none" w:sz="0" w:space="0" w:color="auto"/>
                                                <w:bottom w:val="none" w:sz="0" w:space="0" w:color="auto"/>
                                                <w:right w:val="none" w:sz="0" w:space="0" w:color="auto"/>
                                              </w:divBdr>
                                              <w:divsChild>
                                                <w:div w:id="1638142715">
                                                  <w:marLeft w:val="0"/>
                                                  <w:marRight w:val="0"/>
                                                  <w:marTop w:val="0"/>
                                                  <w:marBottom w:val="0"/>
                                                  <w:divBdr>
                                                    <w:top w:val="none" w:sz="0" w:space="0" w:color="auto"/>
                                                    <w:left w:val="none" w:sz="0" w:space="0" w:color="auto"/>
                                                    <w:bottom w:val="none" w:sz="0" w:space="0" w:color="auto"/>
                                                    <w:right w:val="none" w:sz="0" w:space="0" w:color="auto"/>
                                                  </w:divBdr>
                                                  <w:divsChild>
                                                    <w:div w:id="1067997736">
                                                      <w:marLeft w:val="0"/>
                                                      <w:marRight w:val="0"/>
                                                      <w:marTop w:val="0"/>
                                                      <w:marBottom w:val="0"/>
                                                      <w:divBdr>
                                                        <w:top w:val="none" w:sz="0" w:space="0" w:color="auto"/>
                                                        <w:left w:val="none" w:sz="0" w:space="0" w:color="auto"/>
                                                        <w:bottom w:val="none" w:sz="0" w:space="0" w:color="auto"/>
                                                        <w:right w:val="none" w:sz="0" w:space="0" w:color="auto"/>
                                                      </w:divBdr>
                                                      <w:divsChild>
                                                        <w:div w:id="20706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802472">
          <w:marLeft w:val="0"/>
          <w:marRight w:val="0"/>
          <w:marTop w:val="0"/>
          <w:marBottom w:val="0"/>
          <w:divBdr>
            <w:top w:val="none" w:sz="0" w:space="0" w:color="auto"/>
            <w:left w:val="none" w:sz="0" w:space="0" w:color="auto"/>
            <w:bottom w:val="none" w:sz="0" w:space="0" w:color="auto"/>
            <w:right w:val="none" w:sz="0" w:space="0" w:color="auto"/>
          </w:divBdr>
          <w:divsChild>
            <w:div w:id="362175803">
              <w:marLeft w:val="0"/>
              <w:marRight w:val="0"/>
              <w:marTop w:val="0"/>
              <w:marBottom w:val="0"/>
              <w:divBdr>
                <w:top w:val="none" w:sz="0" w:space="0" w:color="auto"/>
                <w:left w:val="none" w:sz="0" w:space="0" w:color="auto"/>
                <w:bottom w:val="none" w:sz="0" w:space="0" w:color="auto"/>
                <w:right w:val="none" w:sz="0" w:space="0" w:color="auto"/>
              </w:divBdr>
              <w:divsChild>
                <w:div w:id="1421873925">
                  <w:marLeft w:val="0"/>
                  <w:marRight w:val="0"/>
                  <w:marTop w:val="0"/>
                  <w:marBottom w:val="0"/>
                  <w:divBdr>
                    <w:top w:val="none" w:sz="0" w:space="0" w:color="auto"/>
                    <w:left w:val="none" w:sz="0" w:space="0" w:color="auto"/>
                    <w:bottom w:val="none" w:sz="0" w:space="0" w:color="auto"/>
                    <w:right w:val="none" w:sz="0" w:space="0" w:color="auto"/>
                  </w:divBdr>
                  <w:divsChild>
                    <w:div w:id="404110639">
                      <w:marLeft w:val="0"/>
                      <w:marRight w:val="0"/>
                      <w:marTop w:val="0"/>
                      <w:marBottom w:val="0"/>
                      <w:divBdr>
                        <w:top w:val="none" w:sz="0" w:space="0" w:color="auto"/>
                        <w:left w:val="none" w:sz="0" w:space="0" w:color="auto"/>
                        <w:bottom w:val="none" w:sz="0" w:space="0" w:color="auto"/>
                        <w:right w:val="none" w:sz="0" w:space="0" w:color="auto"/>
                      </w:divBdr>
                      <w:divsChild>
                        <w:div w:id="176971590">
                          <w:marLeft w:val="0"/>
                          <w:marRight w:val="0"/>
                          <w:marTop w:val="0"/>
                          <w:marBottom w:val="0"/>
                          <w:divBdr>
                            <w:top w:val="none" w:sz="0" w:space="0" w:color="auto"/>
                            <w:left w:val="none" w:sz="0" w:space="0" w:color="auto"/>
                            <w:bottom w:val="none" w:sz="0" w:space="0" w:color="auto"/>
                            <w:right w:val="none" w:sz="0" w:space="0" w:color="auto"/>
                          </w:divBdr>
                          <w:divsChild>
                            <w:div w:id="1063941576">
                              <w:marLeft w:val="0"/>
                              <w:marRight w:val="0"/>
                              <w:marTop w:val="0"/>
                              <w:marBottom w:val="0"/>
                              <w:divBdr>
                                <w:top w:val="none" w:sz="0" w:space="0" w:color="auto"/>
                                <w:left w:val="none" w:sz="0" w:space="0" w:color="auto"/>
                                <w:bottom w:val="none" w:sz="0" w:space="0" w:color="auto"/>
                                <w:right w:val="none" w:sz="0" w:space="0" w:color="auto"/>
                              </w:divBdr>
                              <w:divsChild>
                                <w:div w:id="1601526485">
                                  <w:marLeft w:val="0"/>
                                  <w:marRight w:val="0"/>
                                  <w:marTop w:val="0"/>
                                  <w:marBottom w:val="0"/>
                                  <w:divBdr>
                                    <w:top w:val="none" w:sz="0" w:space="0" w:color="auto"/>
                                    <w:left w:val="none" w:sz="0" w:space="0" w:color="auto"/>
                                    <w:bottom w:val="none" w:sz="0" w:space="0" w:color="auto"/>
                                    <w:right w:val="none" w:sz="0" w:space="0" w:color="auto"/>
                                  </w:divBdr>
                                  <w:divsChild>
                                    <w:div w:id="1116213055">
                                      <w:marLeft w:val="0"/>
                                      <w:marRight w:val="0"/>
                                      <w:marTop w:val="0"/>
                                      <w:marBottom w:val="0"/>
                                      <w:divBdr>
                                        <w:top w:val="none" w:sz="0" w:space="0" w:color="auto"/>
                                        <w:left w:val="none" w:sz="0" w:space="0" w:color="auto"/>
                                        <w:bottom w:val="none" w:sz="0" w:space="0" w:color="auto"/>
                                        <w:right w:val="none" w:sz="0" w:space="0" w:color="auto"/>
                                      </w:divBdr>
                                      <w:divsChild>
                                        <w:div w:id="1244294510">
                                          <w:marLeft w:val="0"/>
                                          <w:marRight w:val="0"/>
                                          <w:marTop w:val="0"/>
                                          <w:marBottom w:val="0"/>
                                          <w:divBdr>
                                            <w:top w:val="none" w:sz="0" w:space="0" w:color="auto"/>
                                            <w:left w:val="none" w:sz="0" w:space="0" w:color="auto"/>
                                            <w:bottom w:val="none" w:sz="0" w:space="0" w:color="auto"/>
                                            <w:right w:val="none" w:sz="0" w:space="0" w:color="auto"/>
                                          </w:divBdr>
                                          <w:divsChild>
                                            <w:div w:id="1219852942">
                                              <w:marLeft w:val="0"/>
                                              <w:marRight w:val="0"/>
                                              <w:marTop w:val="0"/>
                                              <w:marBottom w:val="0"/>
                                              <w:divBdr>
                                                <w:top w:val="none" w:sz="0" w:space="0" w:color="auto"/>
                                                <w:left w:val="none" w:sz="0" w:space="0" w:color="auto"/>
                                                <w:bottom w:val="none" w:sz="0" w:space="0" w:color="auto"/>
                                                <w:right w:val="none" w:sz="0" w:space="0" w:color="auto"/>
                                              </w:divBdr>
                                              <w:divsChild>
                                                <w:div w:id="473178263">
                                                  <w:marLeft w:val="0"/>
                                                  <w:marRight w:val="0"/>
                                                  <w:marTop w:val="0"/>
                                                  <w:marBottom w:val="0"/>
                                                  <w:divBdr>
                                                    <w:top w:val="none" w:sz="0" w:space="0" w:color="auto"/>
                                                    <w:left w:val="none" w:sz="0" w:space="0" w:color="auto"/>
                                                    <w:bottom w:val="none" w:sz="0" w:space="0" w:color="auto"/>
                                                    <w:right w:val="none" w:sz="0" w:space="0" w:color="auto"/>
                                                  </w:divBdr>
                                                  <w:divsChild>
                                                    <w:div w:id="2133936421">
                                                      <w:marLeft w:val="0"/>
                                                      <w:marRight w:val="0"/>
                                                      <w:marTop w:val="0"/>
                                                      <w:marBottom w:val="0"/>
                                                      <w:divBdr>
                                                        <w:top w:val="none" w:sz="0" w:space="0" w:color="auto"/>
                                                        <w:left w:val="none" w:sz="0" w:space="0" w:color="auto"/>
                                                        <w:bottom w:val="none" w:sz="0" w:space="0" w:color="auto"/>
                                                        <w:right w:val="none" w:sz="0" w:space="0" w:color="auto"/>
                                                      </w:divBdr>
                                                      <w:divsChild>
                                                        <w:div w:id="239757918">
                                                          <w:marLeft w:val="0"/>
                                                          <w:marRight w:val="0"/>
                                                          <w:marTop w:val="0"/>
                                                          <w:marBottom w:val="0"/>
                                                          <w:divBdr>
                                                            <w:top w:val="none" w:sz="0" w:space="0" w:color="auto"/>
                                                            <w:left w:val="none" w:sz="0" w:space="0" w:color="auto"/>
                                                            <w:bottom w:val="none" w:sz="0" w:space="0" w:color="auto"/>
                                                            <w:right w:val="none" w:sz="0" w:space="0" w:color="auto"/>
                                                          </w:divBdr>
                                                          <w:divsChild>
                                                            <w:div w:id="1172766984">
                                                              <w:marLeft w:val="0"/>
                                                              <w:marRight w:val="0"/>
                                                              <w:marTop w:val="0"/>
                                                              <w:marBottom w:val="0"/>
                                                              <w:divBdr>
                                                                <w:top w:val="none" w:sz="0" w:space="0" w:color="auto"/>
                                                                <w:left w:val="none" w:sz="0" w:space="0" w:color="auto"/>
                                                                <w:bottom w:val="none" w:sz="0" w:space="0" w:color="auto"/>
                                                                <w:right w:val="none" w:sz="0" w:space="0" w:color="auto"/>
                                                              </w:divBdr>
                                                            </w:div>
                                                          </w:divsChild>
                                                        </w:div>
                                                        <w:div w:id="102772489">
                                                          <w:marLeft w:val="0"/>
                                                          <w:marRight w:val="0"/>
                                                          <w:marTop w:val="0"/>
                                                          <w:marBottom w:val="0"/>
                                                          <w:divBdr>
                                                            <w:top w:val="none" w:sz="0" w:space="0" w:color="auto"/>
                                                            <w:left w:val="none" w:sz="0" w:space="0" w:color="auto"/>
                                                            <w:bottom w:val="none" w:sz="0" w:space="0" w:color="auto"/>
                                                            <w:right w:val="none" w:sz="0" w:space="0" w:color="auto"/>
                                                          </w:divBdr>
                                                          <w:divsChild>
                                                            <w:div w:id="7903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43999">
                              <w:marLeft w:val="0"/>
                              <w:marRight w:val="0"/>
                              <w:marTop w:val="0"/>
                              <w:marBottom w:val="0"/>
                              <w:divBdr>
                                <w:top w:val="none" w:sz="0" w:space="0" w:color="auto"/>
                                <w:left w:val="none" w:sz="0" w:space="0" w:color="auto"/>
                                <w:bottom w:val="none" w:sz="0" w:space="0" w:color="auto"/>
                                <w:right w:val="none" w:sz="0" w:space="0" w:color="auto"/>
                              </w:divBdr>
                              <w:divsChild>
                                <w:div w:id="428277958">
                                  <w:marLeft w:val="0"/>
                                  <w:marRight w:val="0"/>
                                  <w:marTop w:val="0"/>
                                  <w:marBottom w:val="0"/>
                                  <w:divBdr>
                                    <w:top w:val="none" w:sz="0" w:space="0" w:color="auto"/>
                                    <w:left w:val="none" w:sz="0" w:space="0" w:color="auto"/>
                                    <w:bottom w:val="none" w:sz="0" w:space="0" w:color="auto"/>
                                    <w:right w:val="none" w:sz="0" w:space="0" w:color="auto"/>
                                  </w:divBdr>
                                  <w:divsChild>
                                    <w:div w:id="1026368372">
                                      <w:marLeft w:val="0"/>
                                      <w:marRight w:val="0"/>
                                      <w:marTop w:val="0"/>
                                      <w:marBottom w:val="0"/>
                                      <w:divBdr>
                                        <w:top w:val="none" w:sz="0" w:space="0" w:color="auto"/>
                                        <w:left w:val="none" w:sz="0" w:space="0" w:color="auto"/>
                                        <w:bottom w:val="none" w:sz="0" w:space="0" w:color="auto"/>
                                        <w:right w:val="none" w:sz="0" w:space="0" w:color="auto"/>
                                      </w:divBdr>
                                      <w:divsChild>
                                        <w:div w:id="70738949">
                                          <w:marLeft w:val="0"/>
                                          <w:marRight w:val="0"/>
                                          <w:marTop w:val="0"/>
                                          <w:marBottom w:val="0"/>
                                          <w:divBdr>
                                            <w:top w:val="none" w:sz="0" w:space="0" w:color="auto"/>
                                            <w:left w:val="none" w:sz="0" w:space="0" w:color="auto"/>
                                            <w:bottom w:val="none" w:sz="0" w:space="0" w:color="auto"/>
                                            <w:right w:val="none" w:sz="0" w:space="0" w:color="auto"/>
                                          </w:divBdr>
                                          <w:divsChild>
                                            <w:div w:id="1795097937">
                                              <w:marLeft w:val="0"/>
                                              <w:marRight w:val="0"/>
                                              <w:marTop w:val="0"/>
                                              <w:marBottom w:val="0"/>
                                              <w:divBdr>
                                                <w:top w:val="none" w:sz="0" w:space="0" w:color="auto"/>
                                                <w:left w:val="none" w:sz="0" w:space="0" w:color="auto"/>
                                                <w:bottom w:val="none" w:sz="0" w:space="0" w:color="auto"/>
                                                <w:right w:val="none" w:sz="0" w:space="0" w:color="auto"/>
                                              </w:divBdr>
                                              <w:divsChild>
                                                <w:div w:id="639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796174">
                  <w:marLeft w:val="0"/>
                  <w:marRight w:val="0"/>
                  <w:marTop w:val="0"/>
                  <w:marBottom w:val="0"/>
                  <w:divBdr>
                    <w:top w:val="none" w:sz="0" w:space="0" w:color="auto"/>
                    <w:left w:val="none" w:sz="0" w:space="0" w:color="auto"/>
                    <w:bottom w:val="none" w:sz="0" w:space="0" w:color="auto"/>
                    <w:right w:val="none" w:sz="0" w:space="0" w:color="auto"/>
                  </w:divBdr>
                  <w:divsChild>
                    <w:div w:id="49308130">
                      <w:marLeft w:val="0"/>
                      <w:marRight w:val="0"/>
                      <w:marTop w:val="0"/>
                      <w:marBottom w:val="0"/>
                      <w:divBdr>
                        <w:top w:val="none" w:sz="0" w:space="0" w:color="auto"/>
                        <w:left w:val="none" w:sz="0" w:space="0" w:color="auto"/>
                        <w:bottom w:val="none" w:sz="0" w:space="0" w:color="auto"/>
                        <w:right w:val="none" w:sz="0" w:space="0" w:color="auto"/>
                      </w:divBdr>
                      <w:divsChild>
                        <w:div w:id="1008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7759">
      <w:bodyDiv w:val="1"/>
      <w:marLeft w:val="0"/>
      <w:marRight w:val="0"/>
      <w:marTop w:val="0"/>
      <w:marBottom w:val="0"/>
      <w:divBdr>
        <w:top w:val="none" w:sz="0" w:space="0" w:color="auto"/>
        <w:left w:val="none" w:sz="0" w:space="0" w:color="auto"/>
        <w:bottom w:val="none" w:sz="0" w:space="0" w:color="auto"/>
        <w:right w:val="none" w:sz="0" w:space="0" w:color="auto"/>
      </w:divBdr>
      <w:divsChild>
        <w:div w:id="559443116">
          <w:marLeft w:val="0"/>
          <w:marRight w:val="0"/>
          <w:marTop w:val="0"/>
          <w:marBottom w:val="0"/>
          <w:divBdr>
            <w:top w:val="none" w:sz="0" w:space="0" w:color="auto"/>
            <w:left w:val="none" w:sz="0" w:space="0" w:color="auto"/>
            <w:bottom w:val="none" w:sz="0" w:space="0" w:color="auto"/>
            <w:right w:val="none" w:sz="0" w:space="0" w:color="auto"/>
          </w:divBdr>
          <w:divsChild>
            <w:div w:id="602230884">
              <w:marLeft w:val="0"/>
              <w:marRight w:val="0"/>
              <w:marTop w:val="0"/>
              <w:marBottom w:val="0"/>
              <w:divBdr>
                <w:top w:val="none" w:sz="0" w:space="0" w:color="auto"/>
                <w:left w:val="none" w:sz="0" w:space="0" w:color="auto"/>
                <w:bottom w:val="none" w:sz="0" w:space="0" w:color="auto"/>
                <w:right w:val="none" w:sz="0" w:space="0" w:color="auto"/>
              </w:divBdr>
              <w:divsChild>
                <w:div w:id="868565701">
                  <w:marLeft w:val="0"/>
                  <w:marRight w:val="0"/>
                  <w:marTop w:val="0"/>
                  <w:marBottom w:val="0"/>
                  <w:divBdr>
                    <w:top w:val="none" w:sz="0" w:space="0" w:color="auto"/>
                    <w:left w:val="none" w:sz="0" w:space="0" w:color="auto"/>
                    <w:bottom w:val="none" w:sz="0" w:space="0" w:color="auto"/>
                    <w:right w:val="none" w:sz="0" w:space="0" w:color="auto"/>
                  </w:divBdr>
                  <w:divsChild>
                    <w:div w:id="1249458915">
                      <w:marLeft w:val="0"/>
                      <w:marRight w:val="0"/>
                      <w:marTop w:val="0"/>
                      <w:marBottom w:val="0"/>
                      <w:divBdr>
                        <w:top w:val="none" w:sz="0" w:space="0" w:color="auto"/>
                        <w:left w:val="none" w:sz="0" w:space="0" w:color="auto"/>
                        <w:bottom w:val="none" w:sz="0" w:space="0" w:color="auto"/>
                        <w:right w:val="none" w:sz="0" w:space="0" w:color="auto"/>
                      </w:divBdr>
                      <w:divsChild>
                        <w:div w:id="687222335">
                          <w:marLeft w:val="0"/>
                          <w:marRight w:val="0"/>
                          <w:marTop w:val="0"/>
                          <w:marBottom w:val="0"/>
                          <w:divBdr>
                            <w:top w:val="none" w:sz="0" w:space="0" w:color="auto"/>
                            <w:left w:val="none" w:sz="0" w:space="0" w:color="auto"/>
                            <w:bottom w:val="none" w:sz="0" w:space="0" w:color="auto"/>
                            <w:right w:val="none" w:sz="0" w:space="0" w:color="auto"/>
                          </w:divBdr>
                          <w:divsChild>
                            <w:div w:id="2877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174698">
      <w:bodyDiv w:val="1"/>
      <w:marLeft w:val="0"/>
      <w:marRight w:val="0"/>
      <w:marTop w:val="0"/>
      <w:marBottom w:val="0"/>
      <w:divBdr>
        <w:top w:val="none" w:sz="0" w:space="0" w:color="auto"/>
        <w:left w:val="none" w:sz="0" w:space="0" w:color="auto"/>
        <w:bottom w:val="none" w:sz="0" w:space="0" w:color="auto"/>
        <w:right w:val="none" w:sz="0" w:space="0" w:color="auto"/>
      </w:divBdr>
    </w:div>
    <w:div w:id="999888105">
      <w:bodyDiv w:val="1"/>
      <w:marLeft w:val="0"/>
      <w:marRight w:val="0"/>
      <w:marTop w:val="0"/>
      <w:marBottom w:val="0"/>
      <w:divBdr>
        <w:top w:val="none" w:sz="0" w:space="0" w:color="auto"/>
        <w:left w:val="none" w:sz="0" w:space="0" w:color="auto"/>
        <w:bottom w:val="none" w:sz="0" w:space="0" w:color="auto"/>
        <w:right w:val="none" w:sz="0" w:space="0" w:color="auto"/>
      </w:divBdr>
      <w:divsChild>
        <w:div w:id="589781176">
          <w:marLeft w:val="0"/>
          <w:marRight w:val="0"/>
          <w:marTop w:val="0"/>
          <w:marBottom w:val="0"/>
          <w:divBdr>
            <w:top w:val="none" w:sz="0" w:space="0" w:color="auto"/>
            <w:left w:val="none" w:sz="0" w:space="0" w:color="auto"/>
            <w:bottom w:val="none" w:sz="0" w:space="0" w:color="auto"/>
            <w:right w:val="none" w:sz="0" w:space="0" w:color="auto"/>
          </w:divBdr>
          <w:divsChild>
            <w:div w:id="1064376149">
              <w:marLeft w:val="0"/>
              <w:marRight w:val="0"/>
              <w:marTop w:val="0"/>
              <w:marBottom w:val="0"/>
              <w:divBdr>
                <w:top w:val="none" w:sz="0" w:space="0" w:color="auto"/>
                <w:left w:val="none" w:sz="0" w:space="0" w:color="auto"/>
                <w:bottom w:val="none" w:sz="0" w:space="0" w:color="auto"/>
                <w:right w:val="none" w:sz="0" w:space="0" w:color="auto"/>
              </w:divBdr>
              <w:divsChild>
                <w:div w:id="1791513594">
                  <w:marLeft w:val="0"/>
                  <w:marRight w:val="0"/>
                  <w:marTop w:val="0"/>
                  <w:marBottom w:val="0"/>
                  <w:divBdr>
                    <w:top w:val="none" w:sz="0" w:space="0" w:color="auto"/>
                    <w:left w:val="none" w:sz="0" w:space="0" w:color="auto"/>
                    <w:bottom w:val="none" w:sz="0" w:space="0" w:color="auto"/>
                    <w:right w:val="none" w:sz="0" w:space="0" w:color="auto"/>
                  </w:divBdr>
                  <w:divsChild>
                    <w:div w:id="2013727110">
                      <w:marLeft w:val="0"/>
                      <w:marRight w:val="0"/>
                      <w:marTop w:val="0"/>
                      <w:marBottom w:val="0"/>
                      <w:divBdr>
                        <w:top w:val="none" w:sz="0" w:space="0" w:color="auto"/>
                        <w:left w:val="none" w:sz="0" w:space="0" w:color="auto"/>
                        <w:bottom w:val="none" w:sz="0" w:space="0" w:color="auto"/>
                        <w:right w:val="none" w:sz="0" w:space="0" w:color="auto"/>
                      </w:divBdr>
                      <w:divsChild>
                        <w:div w:id="382171131">
                          <w:marLeft w:val="0"/>
                          <w:marRight w:val="0"/>
                          <w:marTop w:val="0"/>
                          <w:marBottom w:val="0"/>
                          <w:divBdr>
                            <w:top w:val="none" w:sz="0" w:space="0" w:color="auto"/>
                            <w:left w:val="none" w:sz="0" w:space="0" w:color="auto"/>
                            <w:bottom w:val="none" w:sz="0" w:space="0" w:color="auto"/>
                            <w:right w:val="none" w:sz="0" w:space="0" w:color="auto"/>
                          </w:divBdr>
                          <w:divsChild>
                            <w:div w:id="1063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19240">
      <w:bodyDiv w:val="1"/>
      <w:marLeft w:val="0"/>
      <w:marRight w:val="0"/>
      <w:marTop w:val="0"/>
      <w:marBottom w:val="0"/>
      <w:divBdr>
        <w:top w:val="none" w:sz="0" w:space="0" w:color="auto"/>
        <w:left w:val="none" w:sz="0" w:space="0" w:color="auto"/>
        <w:bottom w:val="none" w:sz="0" w:space="0" w:color="auto"/>
        <w:right w:val="none" w:sz="0" w:space="0" w:color="auto"/>
      </w:divBdr>
    </w:div>
    <w:div w:id="1150946505">
      <w:bodyDiv w:val="1"/>
      <w:marLeft w:val="0"/>
      <w:marRight w:val="0"/>
      <w:marTop w:val="0"/>
      <w:marBottom w:val="0"/>
      <w:divBdr>
        <w:top w:val="none" w:sz="0" w:space="0" w:color="auto"/>
        <w:left w:val="none" w:sz="0" w:space="0" w:color="auto"/>
        <w:bottom w:val="none" w:sz="0" w:space="0" w:color="auto"/>
        <w:right w:val="none" w:sz="0" w:space="0" w:color="auto"/>
      </w:divBdr>
    </w:div>
    <w:div w:id="1283069672">
      <w:bodyDiv w:val="1"/>
      <w:marLeft w:val="0"/>
      <w:marRight w:val="0"/>
      <w:marTop w:val="0"/>
      <w:marBottom w:val="0"/>
      <w:divBdr>
        <w:top w:val="none" w:sz="0" w:space="0" w:color="auto"/>
        <w:left w:val="none" w:sz="0" w:space="0" w:color="auto"/>
        <w:bottom w:val="none" w:sz="0" w:space="0" w:color="auto"/>
        <w:right w:val="none" w:sz="0" w:space="0" w:color="auto"/>
      </w:divBdr>
    </w:div>
    <w:div w:id="1352335972">
      <w:bodyDiv w:val="1"/>
      <w:marLeft w:val="0"/>
      <w:marRight w:val="0"/>
      <w:marTop w:val="0"/>
      <w:marBottom w:val="0"/>
      <w:divBdr>
        <w:top w:val="none" w:sz="0" w:space="0" w:color="auto"/>
        <w:left w:val="none" w:sz="0" w:space="0" w:color="auto"/>
        <w:bottom w:val="none" w:sz="0" w:space="0" w:color="auto"/>
        <w:right w:val="none" w:sz="0" w:space="0" w:color="auto"/>
      </w:divBdr>
      <w:divsChild>
        <w:div w:id="1623920163">
          <w:marLeft w:val="0"/>
          <w:marRight w:val="0"/>
          <w:marTop w:val="0"/>
          <w:marBottom w:val="0"/>
          <w:divBdr>
            <w:top w:val="none" w:sz="0" w:space="0" w:color="auto"/>
            <w:left w:val="none" w:sz="0" w:space="0" w:color="auto"/>
            <w:bottom w:val="none" w:sz="0" w:space="0" w:color="auto"/>
            <w:right w:val="none" w:sz="0" w:space="0" w:color="auto"/>
          </w:divBdr>
          <w:divsChild>
            <w:div w:id="2099058672">
              <w:marLeft w:val="0"/>
              <w:marRight w:val="0"/>
              <w:marTop w:val="0"/>
              <w:marBottom w:val="0"/>
              <w:divBdr>
                <w:top w:val="none" w:sz="0" w:space="0" w:color="auto"/>
                <w:left w:val="none" w:sz="0" w:space="0" w:color="auto"/>
                <w:bottom w:val="none" w:sz="0" w:space="0" w:color="auto"/>
                <w:right w:val="none" w:sz="0" w:space="0" w:color="auto"/>
              </w:divBdr>
              <w:divsChild>
                <w:div w:id="302078148">
                  <w:marLeft w:val="0"/>
                  <w:marRight w:val="0"/>
                  <w:marTop w:val="0"/>
                  <w:marBottom w:val="0"/>
                  <w:divBdr>
                    <w:top w:val="none" w:sz="0" w:space="0" w:color="auto"/>
                    <w:left w:val="none" w:sz="0" w:space="0" w:color="auto"/>
                    <w:bottom w:val="none" w:sz="0" w:space="0" w:color="auto"/>
                    <w:right w:val="none" w:sz="0" w:space="0" w:color="auto"/>
                  </w:divBdr>
                  <w:divsChild>
                    <w:div w:id="1017656010">
                      <w:marLeft w:val="0"/>
                      <w:marRight w:val="0"/>
                      <w:marTop w:val="0"/>
                      <w:marBottom w:val="0"/>
                      <w:divBdr>
                        <w:top w:val="none" w:sz="0" w:space="0" w:color="auto"/>
                        <w:left w:val="none" w:sz="0" w:space="0" w:color="auto"/>
                        <w:bottom w:val="none" w:sz="0" w:space="0" w:color="auto"/>
                        <w:right w:val="none" w:sz="0" w:space="0" w:color="auto"/>
                      </w:divBdr>
                      <w:divsChild>
                        <w:div w:id="1532765482">
                          <w:marLeft w:val="0"/>
                          <w:marRight w:val="0"/>
                          <w:marTop w:val="0"/>
                          <w:marBottom w:val="0"/>
                          <w:divBdr>
                            <w:top w:val="none" w:sz="0" w:space="0" w:color="auto"/>
                            <w:left w:val="none" w:sz="0" w:space="0" w:color="auto"/>
                            <w:bottom w:val="none" w:sz="0" w:space="0" w:color="auto"/>
                            <w:right w:val="none" w:sz="0" w:space="0" w:color="auto"/>
                          </w:divBdr>
                          <w:divsChild>
                            <w:div w:id="1531188658">
                              <w:marLeft w:val="0"/>
                              <w:marRight w:val="0"/>
                              <w:marTop w:val="0"/>
                              <w:marBottom w:val="0"/>
                              <w:divBdr>
                                <w:top w:val="none" w:sz="0" w:space="0" w:color="auto"/>
                                <w:left w:val="none" w:sz="0" w:space="0" w:color="auto"/>
                                <w:bottom w:val="none" w:sz="0" w:space="0" w:color="auto"/>
                                <w:right w:val="none" w:sz="0" w:space="0" w:color="auto"/>
                              </w:divBdr>
                              <w:divsChild>
                                <w:div w:id="871302150">
                                  <w:marLeft w:val="0"/>
                                  <w:marRight w:val="0"/>
                                  <w:marTop w:val="0"/>
                                  <w:marBottom w:val="0"/>
                                  <w:divBdr>
                                    <w:top w:val="none" w:sz="0" w:space="0" w:color="auto"/>
                                    <w:left w:val="none" w:sz="0" w:space="0" w:color="auto"/>
                                    <w:bottom w:val="none" w:sz="0" w:space="0" w:color="auto"/>
                                    <w:right w:val="none" w:sz="0" w:space="0" w:color="auto"/>
                                  </w:divBdr>
                                  <w:divsChild>
                                    <w:div w:id="523640265">
                                      <w:marLeft w:val="0"/>
                                      <w:marRight w:val="0"/>
                                      <w:marTop w:val="0"/>
                                      <w:marBottom w:val="0"/>
                                      <w:divBdr>
                                        <w:top w:val="none" w:sz="0" w:space="0" w:color="auto"/>
                                        <w:left w:val="none" w:sz="0" w:space="0" w:color="auto"/>
                                        <w:bottom w:val="none" w:sz="0" w:space="0" w:color="auto"/>
                                        <w:right w:val="none" w:sz="0" w:space="0" w:color="auto"/>
                                      </w:divBdr>
                                      <w:divsChild>
                                        <w:div w:id="934093000">
                                          <w:marLeft w:val="0"/>
                                          <w:marRight w:val="0"/>
                                          <w:marTop w:val="0"/>
                                          <w:marBottom w:val="0"/>
                                          <w:divBdr>
                                            <w:top w:val="none" w:sz="0" w:space="0" w:color="auto"/>
                                            <w:left w:val="none" w:sz="0" w:space="0" w:color="auto"/>
                                            <w:bottom w:val="none" w:sz="0" w:space="0" w:color="auto"/>
                                            <w:right w:val="none" w:sz="0" w:space="0" w:color="auto"/>
                                          </w:divBdr>
                                          <w:divsChild>
                                            <w:div w:id="2120878647">
                                              <w:marLeft w:val="0"/>
                                              <w:marRight w:val="0"/>
                                              <w:marTop w:val="0"/>
                                              <w:marBottom w:val="0"/>
                                              <w:divBdr>
                                                <w:top w:val="none" w:sz="0" w:space="0" w:color="auto"/>
                                                <w:left w:val="none" w:sz="0" w:space="0" w:color="auto"/>
                                                <w:bottom w:val="none" w:sz="0" w:space="0" w:color="auto"/>
                                                <w:right w:val="none" w:sz="0" w:space="0" w:color="auto"/>
                                              </w:divBdr>
                                              <w:divsChild>
                                                <w:div w:id="863056663">
                                                  <w:marLeft w:val="0"/>
                                                  <w:marRight w:val="0"/>
                                                  <w:marTop w:val="0"/>
                                                  <w:marBottom w:val="0"/>
                                                  <w:divBdr>
                                                    <w:top w:val="none" w:sz="0" w:space="0" w:color="auto"/>
                                                    <w:left w:val="none" w:sz="0" w:space="0" w:color="auto"/>
                                                    <w:bottom w:val="none" w:sz="0" w:space="0" w:color="auto"/>
                                                    <w:right w:val="none" w:sz="0" w:space="0" w:color="auto"/>
                                                  </w:divBdr>
                                                  <w:divsChild>
                                                    <w:div w:id="1692411831">
                                                      <w:marLeft w:val="0"/>
                                                      <w:marRight w:val="0"/>
                                                      <w:marTop w:val="0"/>
                                                      <w:marBottom w:val="0"/>
                                                      <w:divBdr>
                                                        <w:top w:val="none" w:sz="0" w:space="0" w:color="auto"/>
                                                        <w:left w:val="none" w:sz="0" w:space="0" w:color="auto"/>
                                                        <w:bottom w:val="none" w:sz="0" w:space="0" w:color="auto"/>
                                                        <w:right w:val="none" w:sz="0" w:space="0" w:color="auto"/>
                                                      </w:divBdr>
                                                      <w:divsChild>
                                                        <w:div w:id="1367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8029">
                                              <w:marLeft w:val="0"/>
                                              <w:marRight w:val="0"/>
                                              <w:marTop w:val="0"/>
                                              <w:marBottom w:val="0"/>
                                              <w:divBdr>
                                                <w:top w:val="none" w:sz="0" w:space="0" w:color="auto"/>
                                                <w:left w:val="none" w:sz="0" w:space="0" w:color="auto"/>
                                                <w:bottom w:val="none" w:sz="0" w:space="0" w:color="auto"/>
                                                <w:right w:val="none" w:sz="0" w:space="0" w:color="auto"/>
                                              </w:divBdr>
                                              <w:divsChild>
                                                <w:div w:id="1208370666">
                                                  <w:marLeft w:val="0"/>
                                                  <w:marRight w:val="0"/>
                                                  <w:marTop w:val="0"/>
                                                  <w:marBottom w:val="0"/>
                                                  <w:divBdr>
                                                    <w:top w:val="none" w:sz="0" w:space="0" w:color="auto"/>
                                                    <w:left w:val="none" w:sz="0" w:space="0" w:color="auto"/>
                                                    <w:bottom w:val="none" w:sz="0" w:space="0" w:color="auto"/>
                                                    <w:right w:val="none" w:sz="0" w:space="0" w:color="auto"/>
                                                  </w:divBdr>
                                                  <w:divsChild>
                                                    <w:div w:id="1716585334">
                                                      <w:marLeft w:val="0"/>
                                                      <w:marRight w:val="0"/>
                                                      <w:marTop w:val="0"/>
                                                      <w:marBottom w:val="0"/>
                                                      <w:divBdr>
                                                        <w:top w:val="none" w:sz="0" w:space="0" w:color="auto"/>
                                                        <w:left w:val="none" w:sz="0" w:space="0" w:color="auto"/>
                                                        <w:bottom w:val="none" w:sz="0" w:space="0" w:color="auto"/>
                                                        <w:right w:val="none" w:sz="0" w:space="0" w:color="auto"/>
                                                      </w:divBdr>
                                                      <w:divsChild>
                                                        <w:div w:id="20882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1074480">
          <w:marLeft w:val="0"/>
          <w:marRight w:val="0"/>
          <w:marTop w:val="0"/>
          <w:marBottom w:val="0"/>
          <w:divBdr>
            <w:top w:val="none" w:sz="0" w:space="0" w:color="auto"/>
            <w:left w:val="none" w:sz="0" w:space="0" w:color="auto"/>
            <w:bottom w:val="none" w:sz="0" w:space="0" w:color="auto"/>
            <w:right w:val="none" w:sz="0" w:space="0" w:color="auto"/>
          </w:divBdr>
          <w:divsChild>
            <w:div w:id="1719041722">
              <w:marLeft w:val="0"/>
              <w:marRight w:val="0"/>
              <w:marTop w:val="0"/>
              <w:marBottom w:val="0"/>
              <w:divBdr>
                <w:top w:val="none" w:sz="0" w:space="0" w:color="auto"/>
                <w:left w:val="none" w:sz="0" w:space="0" w:color="auto"/>
                <w:bottom w:val="none" w:sz="0" w:space="0" w:color="auto"/>
                <w:right w:val="none" w:sz="0" w:space="0" w:color="auto"/>
              </w:divBdr>
              <w:divsChild>
                <w:div w:id="1284994841">
                  <w:marLeft w:val="0"/>
                  <w:marRight w:val="0"/>
                  <w:marTop w:val="0"/>
                  <w:marBottom w:val="0"/>
                  <w:divBdr>
                    <w:top w:val="none" w:sz="0" w:space="0" w:color="auto"/>
                    <w:left w:val="none" w:sz="0" w:space="0" w:color="auto"/>
                    <w:bottom w:val="none" w:sz="0" w:space="0" w:color="auto"/>
                    <w:right w:val="none" w:sz="0" w:space="0" w:color="auto"/>
                  </w:divBdr>
                  <w:divsChild>
                    <w:div w:id="2129154236">
                      <w:marLeft w:val="0"/>
                      <w:marRight w:val="0"/>
                      <w:marTop w:val="0"/>
                      <w:marBottom w:val="0"/>
                      <w:divBdr>
                        <w:top w:val="none" w:sz="0" w:space="0" w:color="auto"/>
                        <w:left w:val="none" w:sz="0" w:space="0" w:color="auto"/>
                        <w:bottom w:val="none" w:sz="0" w:space="0" w:color="auto"/>
                        <w:right w:val="none" w:sz="0" w:space="0" w:color="auto"/>
                      </w:divBdr>
                      <w:divsChild>
                        <w:div w:id="323822397">
                          <w:marLeft w:val="0"/>
                          <w:marRight w:val="0"/>
                          <w:marTop w:val="0"/>
                          <w:marBottom w:val="0"/>
                          <w:divBdr>
                            <w:top w:val="none" w:sz="0" w:space="0" w:color="auto"/>
                            <w:left w:val="none" w:sz="0" w:space="0" w:color="auto"/>
                            <w:bottom w:val="none" w:sz="0" w:space="0" w:color="auto"/>
                            <w:right w:val="none" w:sz="0" w:space="0" w:color="auto"/>
                          </w:divBdr>
                          <w:divsChild>
                            <w:div w:id="1787693406">
                              <w:marLeft w:val="0"/>
                              <w:marRight w:val="0"/>
                              <w:marTop w:val="0"/>
                              <w:marBottom w:val="0"/>
                              <w:divBdr>
                                <w:top w:val="none" w:sz="0" w:space="0" w:color="auto"/>
                                <w:left w:val="none" w:sz="0" w:space="0" w:color="auto"/>
                                <w:bottom w:val="none" w:sz="0" w:space="0" w:color="auto"/>
                                <w:right w:val="none" w:sz="0" w:space="0" w:color="auto"/>
                              </w:divBdr>
                              <w:divsChild>
                                <w:div w:id="185141281">
                                  <w:marLeft w:val="0"/>
                                  <w:marRight w:val="0"/>
                                  <w:marTop w:val="0"/>
                                  <w:marBottom w:val="0"/>
                                  <w:divBdr>
                                    <w:top w:val="none" w:sz="0" w:space="0" w:color="auto"/>
                                    <w:left w:val="none" w:sz="0" w:space="0" w:color="auto"/>
                                    <w:bottom w:val="none" w:sz="0" w:space="0" w:color="auto"/>
                                    <w:right w:val="none" w:sz="0" w:space="0" w:color="auto"/>
                                  </w:divBdr>
                                  <w:divsChild>
                                    <w:div w:id="413088449">
                                      <w:marLeft w:val="0"/>
                                      <w:marRight w:val="0"/>
                                      <w:marTop w:val="0"/>
                                      <w:marBottom w:val="0"/>
                                      <w:divBdr>
                                        <w:top w:val="none" w:sz="0" w:space="0" w:color="auto"/>
                                        <w:left w:val="none" w:sz="0" w:space="0" w:color="auto"/>
                                        <w:bottom w:val="none" w:sz="0" w:space="0" w:color="auto"/>
                                        <w:right w:val="none" w:sz="0" w:space="0" w:color="auto"/>
                                      </w:divBdr>
                                      <w:divsChild>
                                        <w:div w:id="814419326">
                                          <w:marLeft w:val="0"/>
                                          <w:marRight w:val="0"/>
                                          <w:marTop w:val="0"/>
                                          <w:marBottom w:val="0"/>
                                          <w:divBdr>
                                            <w:top w:val="none" w:sz="0" w:space="0" w:color="auto"/>
                                            <w:left w:val="none" w:sz="0" w:space="0" w:color="auto"/>
                                            <w:bottom w:val="none" w:sz="0" w:space="0" w:color="auto"/>
                                            <w:right w:val="none" w:sz="0" w:space="0" w:color="auto"/>
                                          </w:divBdr>
                                          <w:divsChild>
                                            <w:div w:id="1577084846">
                                              <w:marLeft w:val="0"/>
                                              <w:marRight w:val="0"/>
                                              <w:marTop w:val="0"/>
                                              <w:marBottom w:val="0"/>
                                              <w:divBdr>
                                                <w:top w:val="none" w:sz="0" w:space="0" w:color="auto"/>
                                                <w:left w:val="none" w:sz="0" w:space="0" w:color="auto"/>
                                                <w:bottom w:val="none" w:sz="0" w:space="0" w:color="auto"/>
                                                <w:right w:val="none" w:sz="0" w:space="0" w:color="auto"/>
                                              </w:divBdr>
                                              <w:divsChild>
                                                <w:div w:id="77290685">
                                                  <w:marLeft w:val="0"/>
                                                  <w:marRight w:val="0"/>
                                                  <w:marTop w:val="0"/>
                                                  <w:marBottom w:val="0"/>
                                                  <w:divBdr>
                                                    <w:top w:val="none" w:sz="0" w:space="0" w:color="auto"/>
                                                    <w:left w:val="none" w:sz="0" w:space="0" w:color="auto"/>
                                                    <w:bottom w:val="none" w:sz="0" w:space="0" w:color="auto"/>
                                                    <w:right w:val="none" w:sz="0" w:space="0" w:color="auto"/>
                                                  </w:divBdr>
                                                  <w:divsChild>
                                                    <w:div w:id="1554847832">
                                                      <w:marLeft w:val="0"/>
                                                      <w:marRight w:val="0"/>
                                                      <w:marTop w:val="0"/>
                                                      <w:marBottom w:val="0"/>
                                                      <w:divBdr>
                                                        <w:top w:val="none" w:sz="0" w:space="0" w:color="auto"/>
                                                        <w:left w:val="none" w:sz="0" w:space="0" w:color="auto"/>
                                                        <w:bottom w:val="none" w:sz="0" w:space="0" w:color="auto"/>
                                                        <w:right w:val="none" w:sz="0" w:space="0" w:color="auto"/>
                                                      </w:divBdr>
                                                      <w:divsChild>
                                                        <w:div w:id="1689746580">
                                                          <w:marLeft w:val="0"/>
                                                          <w:marRight w:val="0"/>
                                                          <w:marTop w:val="0"/>
                                                          <w:marBottom w:val="0"/>
                                                          <w:divBdr>
                                                            <w:top w:val="none" w:sz="0" w:space="0" w:color="auto"/>
                                                            <w:left w:val="none" w:sz="0" w:space="0" w:color="auto"/>
                                                            <w:bottom w:val="none" w:sz="0" w:space="0" w:color="auto"/>
                                                            <w:right w:val="none" w:sz="0" w:space="0" w:color="auto"/>
                                                          </w:divBdr>
                                                          <w:divsChild>
                                                            <w:div w:id="1465810809">
                                                              <w:marLeft w:val="0"/>
                                                              <w:marRight w:val="0"/>
                                                              <w:marTop w:val="0"/>
                                                              <w:marBottom w:val="0"/>
                                                              <w:divBdr>
                                                                <w:top w:val="none" w:sz="0" w:space="0" w:color="auto"/>
                                                                <w:left w:val="none" w:sz="0" w:space="0" w:color="auto"/>
                                                                <w:bottom w:val="none" w:sz="0" w:space="0" w:color="auto"/>
                                                                <w:right w:val="none" w:sz="0" w:space="0" w:color="auto"/>
                                                              </w:divBdr>
                                                            </w:div>
                                                          </w:divsChild>
                                                        </w:div>
                                                        <w:div w:id="1545364523">
                                                          <w:marLeft w:val="0"/>
                                                          <w:marRight w:val="0"/>
                                                          <w:marTop w:val="0"/>
                                                          <w:marBottom w:val="0"/>
                                                          <w:divBdr>
                                                            <w:top w:val="none" w:sz="0" w:space="0" w:color="auto"/>
                                                            <w:left w:val="none" w:sz="0" w:space="0" w:color="auto"/>
                                                            <w:bottom w:val="none" w:sz="0" w:space="0" w:color="auto"/>
                                                            <w:right w:val="none" w:sz="0" w:space="0" w:color="auto"/>
                                                          </w:divBdr>
                                                          <w:divsChild>
                                                            <w:div w:id="16172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76580">
                              <w:marLeft w:val="0"/>
                              <w:marRight w:val="0"/>
                              <w:marTop w:val="0"/>
                              <w:marBottom w:val="0"/>
                              <w:divBdr>
                                <w:top w:val="none" w:sz="0" w:space="0" w:color="auto"/>
                                <w:left w:val="none" w:sz="0" w:space="0" w:color="auto"/>
                                <w:bottom w:val="none" w:sz="0" w:space="0" w:color="auto"/>
                                <w:right w:val="none" w:sz="0" w:space="0" w:color="auto"/>
                              </w:divBdr>
                              <w:divsChild>
                                <w:div w:id="1816098835">
                                  <w:marLeft w:val="0"/>
                                  <w:marRight w:val="0"/>
                                  <w:marTop w:val="0"/>
                                  <w:marBottom w:val="0"/>
                                  <w:divBdr>
                                    <w:top w:val="none" w:sz="0" w:space="0" w:color="auto"/>
                                    <w:left w:val="none" w:sz="0" w:space="0" w:color="auto"/>
                                    <w:bottom w:val="none" w:sz="0" w:space="0" w:color="auto"/>
                                    <w:right w:val="none" w:sz="0" w:space="0" w:color="auto"/>
                                  </w:divBdr>
                                  <w:divsChild>
                                    <w:div w:id="309604832">
                                      <w:marLeft w:val="0"/>
                                      <w:marRight w:val="0"/>
                                      <w:marTop w:val="0"/>
                                      <w:marBottom w:val="0"/>
                                      <w:divBdr>
                                        <w:top w:val="none" w:sz="0" w:space="0" w:color="auto"/>
                                        <w:left w:val="none" w:sz="0" w:space="0" w:color="auto"/>
                                        <w:bottom w:val="none" w:sz="0" w:space="0" w:color="auto"/>
                                        <w:right w:val="none" w:sz="0" w:space="0" w:color="auto"/>
                                      </w:divBdr>
                                      <w:divsChild>
                                        <w:div w:id="121072848">
                                          <w:marLeft w:val="0"/>
                                          <w:marRight w:val="0"/>
                                          <w:marTop w:val="0"/>
                                          <w:marBottom w:val="0"/>
                                          <w:divBdr>
                                            <w:top w:val="none" w:sz="0" w:space="0" w:color="auto"/>
                                            <w:left w:val="none" w:sz="0" w:space="0" w:color="auto"/>
                                            <w:bottom w:val="none" w:sz="0" w:space="0" w:color="auto"/>
                                            <w:right w:val="none" w:sz="0" w:space="0" w:color="auto"/>
                                          </w:divBdr>
                                          <w:divsChild>
                                            <w:div w:id="81072383">
                                              <w:marLeft w:val="0"/>
                                              <w:marRight w:val="0"/>
                                              <w:marTop w:val="0"/>
                                              <w:marBottom w:val="0"/>
                                              <w:divBdr>
                                                <w:top w:val="none" w:sz="0" w:space="0" w:color="auto"/>
                                                <w:left w:val="none" w:sz="0" w:space="0" w:color="auto"/>
                                                <w:bottom w:val="none" w:sz="0" w:space="0" w:color="auto"/>
                                                <w:right w:val="none" w:sz="0" w:space="0" w:color="auto"/>
                                              </w:divBdr>
                                              <w:divsChild>
                                                <w:div w:id="1601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90604">
                  <w:marLeft w:val="0"/>
                  <w:marRight w:val="0"/>
                  <w:marTop w:val="0"/>
                  <w:marBottom w:val="0"/>
                  <w:divBdr>
                    <w:top w:val="none" w:sz="0" w:space="0" w:color="auto"/>
                    <w:left w:val="none" w:sz="0" w:space="0" w:color="auto"/>
                    <w:bottom w:val="none" w:sz="0" w:space="0" w:color="auto"/>
                    <w:right w:val="none" w:sz="0" w:space="0" w:color="auto"/>
                  </w:divBdr>
                  <w:divsChild>
                    <w:div w:id="2053380659">
                      <w:marLeft w:val="0"/>
                      <w:marRight w:val="0"/>
                      <w:marTop w:val="0"/>
                      <w:marBottom w:val="0"/>
                      <w:divBdr>
                        <w:top w:val="none" w:sz="0" w:space="0" w:color="auto"/>
                        <w:left w:val="none" w:sz="0" w:space="0" w:color="auto"/>
                        <w:bottom w:val="none" w:sz="0" w:space="0" w:color="auto"/>
                        <w:right w:val="none" w:sz="0" w:space="0" w:color="auto"/>
                      </w:divBdr>
                      <w:divsChild>
                        <w:div w:id="5802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369720">
      <w:bodyDiv w:val="1"/>
      <w:marLeft w:val="0"/>
      <w:marRight w:val="0"/>
      <w:marTop w:val="0"/>
      <w:marBottom w:val="0"/>
      <w:divBdr>
        <w:top w:val="none" w:sz="0" w:space="0" w:color="auto"/>
        <w:left w:val="none" w:sz="0" w:space="0" w:color="auto"/>
        <w:bottom w:val="none" w:sz="0" w:space="0" w:color="auto"/>
        <w:right w:val="none" w:sz="0" w:space="0" w:color="auto"/>
      </w:divBdr>
    </w:div>
    <w:div w:id="1680037636">
      <w:bodyDiv w:val="1"/>
      <w:marLeft w:val="0"/>
      <w:marRight w:val="0"/>
      <w:marTop w:val="0"/>
      <w:marBottom w:val="0"/>
      <w:divBdr>
        <w:top w:val="none" w:sz="0" w:space="0" w:color="auto"/>
        <w:left w:val="none" w:sz="0" w:space="0" w:color="auto"/>
        <w:bottom w:val="none" w:sz="0" w:space="0" w:color="auto"/>
        <w:right w:val="none" w:sz="0" w:space="0" w:color="auto"/>
      </w:divBdr>
    </w:div>
    <w:div w:id="18132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ris.fr/" TargetMode="External"/><Relationship Id="rId18" Type="http://schemas.openxmlformats.org/officeDocument/2006/relationships/hyperlink" Target="https://www.paris.fr/"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c.europa.eu/eurostat/statistics-explained/index.php?title=Main_Page" TargetMode="External"/><Relationship Id="rId12" Type="http://schemas.openxmlformats.org/officeDocument/2006/relationships/hyperlink" Target="https://ec.europa.eu/eurostat/statistics-explained/index.php?title=Housing_statistics" TargetMode="External"/><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ien.com" TargetMode="External"/><Relationship Id="rId24" Type="http://schemas.openxmlformats.org/officeDocument/2006/relationships/customXml" Target="../customXml/item1.xml"/><Relationship Id="rId5" Type="http://schemas.openxmlformats.org/officeDocument/2006/relationships/image" Target="media/image1.jpeg"/><Relationship Id="rId15" Type="http://schemas.openxmlformats.org/officeDocument/2006/relationships/hyperlink" Target="https://www.moien.com" TargetMode="External"/><Relationship Id="rId23" Type="http://schemas.openxmlformats.org/officeDocument/2006/relationships/theme" Target="theme/theme1.xml"/><Relationship Id="rId10" Type="http://schemas.openxmlformats.org/officeDocument/2006/relationships/hyperlink" Target="https://www.amsterdam.nl/" TargetMode="External"/><Relationship Id="rId19" Type="http://schemas.openxmlformats.org/officeDocument/2006/relationships/hyperlink" Target="https://www.amsterdam.nl/" TargetMode="External"/><Relationship Id="rId4" Type="http://schemas.openxmlformats.org/officeDocument/2006/relationships/webSettings" Target="webSettings.xml"/><Relationship Id="rId9" Type="http://schemas.openxmlformats.org/officeDocument/2006/relationships/hyperlink" Target="https://www.paris.fr/" TargetMode="External"/><Relationship Id="rId14" Type="http://schemas.openxmlformats.org/officeDocument/2006/relationships/hyperlink" Target="https://www.amsterdam.n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Props1.xml><?xml version="1.0" encoding="utf-8"?>
<ds:datastoreItem xmlns:ds="http://schemas.openxmlformats.org/officeDocument/2006/customXml" ds:itemID="{8151BB27-4E81-4E59-8906-881F3E088E8D}"/>
</file>

<file path=customXml/itemProps2.xml><?xml version="1.0" encoding="utf-8"?>
<ds:datastoreItem xmlns:ds="http://schemas.openxmlformats.org/officeDocument/2006/customXml" ds:itemID="{D6971136-2097-4B97-817B-61BFC748DE97}"/>
</file>

<file path=customXml/itemProps3.xml><?xml version="1.0" encoding="utf-8"?>
<ds:datastoreItem xmlns:ds="http://schemas.openxmlformats.org/officeDocument/2006/customXml" ds:itemID="{49A74076-4305-4804-A9FD-99384E5BFB4E}"/>
</file>

<file path=docProps/app.xml><?xml version="1.0" encoding="utf-8"?>
<Properties xmlns="http://schemas.openxmlformats.org/officeDocument/2006/extended-properties" xmlns:vt="http://schemas.openxmlformats.org/officeDocument/2006/docPropsVTypes">
  <Template>Normal</Template>
  <TotalTime>33</TotalTime>
  <Pages>10</Pages>
  <Words>2486</Words>
  <Characters>13674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cp:revision>
  <dcterms:created xsi:type="dcterms:W3CDTF">2024-11-10T15:53:00Z</dcterms:created>
  <dcterms:modified xsi:type="dcterms:W3CDTF">2024-11-10T16:32:00Z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