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E8737" w14:textId="6E03D508" w:rsidR="00476A0F" w:rsidRDefault="00476A0F" w:rsidP="00476A0F">
      <w:pPr>
        <w:rPr>
          <w:b/>
          <w:bCs/>
        </w:rPr>
      </w:pPr>
      <w:r>
        <w:rPr>
          <w:b/>
          <w:bCs/>
        </w:rPr>
        <w:t>Quoi de neuf en 2025</w:t>
      </w:r>
    </w:p>
    <w:p w14:paraId="38CB0DA9" w14:textId="77777777" w:rsidR="00476A0F" w:rsidRDefault="00476A0F" w:rsidP="00476A0F">
      <w:pPr>
        <w:rPr>
          <w:b/>
          <w:bCs/>
        </w:rPr>
      </w:pPr>
    </w:p>
    <w:p w14:paraId="6E819D5A" w14:textId="6CF61D33" w:rsidR="00476A0F" w:rsidRPr="00476A0F" w:rsidRDefault="00476A0F" w:rsidP="00476A0F">
      <w:pPr>
        <w:rPr>
          <w:b/>
          <w:bCs/>
        </w:rPr>
      </w:pPr>
      <w:r w:rsidRPr="00476A0F">
        <w:rPr>
          <w:b/>
          <w:bCs/>
        </w:rPr>
        <w:t>2025 : Quels changements pour les locations immobilières en France ?</w:t>
      </w:r>
    </w:p>
    <w:p w14:paraId="7D7E818C" w14:textId="77777777" w:rsidR="00476A0F" w:rsidRPr="00476A0F" w:rsidRDefault="00476A0F" w:rsidP="00476A0F">
      <w:r w:rsidRPr="00476A0F">
        <w:t>Depuis le 1er janvier 2025, une réglementation majeure est entrée en vigueur pour le marché locatif en France : les logements classés G au DPE (diagnostic de performance énergétique) sont désormais interdits à la location. Cette mesure, initiée par la loi Climat et Résilience, a pour objectif d’accélérer la rénovation énergétique et de réduire l’impact environnemental du parc immobilier français. Cependant, elle soulève également de nombreuses questions pour les propriétaires, les locataires et l’ensemble du marché immobilier.</w:t>
      </w:r>
    </w:p>
    <w:p w14:paraId="793CE1CD" w14:textId="77777777" w:rsidR="00476A0F" w:rsidRPr="00476A0F" w:rsidRDefault="00476A0F" w:rsidP="00476A0F">
      <w:pPr>
        <w:rPr>
          <w:b/>
          <w:bCs/>
        </w:rPr>
      </w:pPr>
      <w:r w:rsidRPr="00476A0F">
        <w:rPr>
          <w:b/>
          <w:bCs/>
        </w:rPr>
        <w:t>Une mesure écologique à fort impact</w:t>
      </w:r>
    </w:p>
    <w:p w14:paraId="2FAF5EC0" w14:textId="5C6DD96C" w:rsidR="00476A0F" w:rsidRPr="00476A0F" w:rsidRDefault="00476A0F" w:rsidP="00476A0F">
      <w:r w:rsidRPr="00476A0F">
        <w:t xml:space="preserve">L’interdiction des passoires thermiques, ces logements classés G au DPE, marque une étape importante dans la transition énergétique. Ces logements sont parmi les plus énergivores et contribuent fortement aux émissions de gaz à effet de serre. En les retirant du marché locatif, l’objectif est d’inciter les propriétaires à réaliser des travaux de rénovation, comme l’amélioration de l’isolation, le remplacement des systèmes de chauffage ou l’installation de fenêtres performantes. Pour en savoir plus sur la loi Climat et ses objectifs, consultez le site officiel du </w:t>
      </w:r>
      <w:hyperlink r:id="rId7" w:history="1">
        <w:r w:rsidRPr="00476A0F">
          <w:rPr>
            <w:rStyle w:val="Lienhypertexte"/>
          </w:rPr>
          <w:t>Ministère de la T</w:t>
        </w:r>
        <w:r w:rsidRPr="00476A0F">
          <w:rPr>
            <w:rStyle w:val="Lienhypertexte"/>
          </w:rPr>
          <w:t>r</w:t>
        </w:r>
        <w:r w:rsidRPr="00476A0F">
          <w:rPr>
            <w:rStyle w:val="Lienhypertexte"/>
          </w:rPr>
          <w:t>ansition écologique</w:t>
        </w:r>
      </w:hyperlink>
      <w:r w:rsidRPr="00476A0F">
        <w:t>.</w:t>
      </w:r>
      <w:r w:rsidR="002775A1">
        <w:t xml:space="preserve"> (</w:t>
      </w:r>
      <w:r w:rsidR="002775A1" w:rsidRPr="002775A1">
        <w:t>https://www.ecologie.gouv.fr/</w:t>
      </w:r>
      <w:r w:rsidR="002775A1">
        <w:t>)</w:t>
      </w:r>
    </w:p>
    <w:p w14:paraId="75D2A72A" w14:textId="2AD59CE4" w:rsidR="00476A0F" w:rsidRPr="00476A0F" w:rsidRDefault="00476A0F" w:rsidP="00476A0F">
      <w:r w:rsidRPr="00476A0F">
        <w:t xml:space="preserve">Cependant, cette mesure n’est pas sans conséquences. Pour de nombreux propriétaires, financer ces travaux représente un véritable défi financier, surtout dans un contexte de hausse des coûts et de resserrement des conditions d’emprunt. Des solutions existent cependant, comme les aides de l’État à la rénovation énergétique, notamment </w:t>
      </w:r>
      <w:proofErr w:type="spellStart"/>
      <w:r w:rsidRPr="00476A0F">
        <w:t>MaPrimeRénov</w:t>
      </w:r>
      <w:proofErr w:type="spellEnd"/>
      <w:r w:rsidRPr="00476A0F">
        <w:t xml:space="preserve">’. Vous pouvez consulter les détails de cette aide sur le site </w:t>
      </w:r>
      <w:hyperlink r:id="rId8" w:history="1">
        <w:r w:rsidRPr="00476A0F">
          <w:rPr>
            <w:rStyle w:val="Lienhypertexte"/>
          </w:rPr>
          <w:t>service-p</w:t>
        </w:r>
        <w:r w:rsidRPr="00476A0F">
          <w:rPr>
            <w:rStyle w:val="Lienhypertexte"/>
          </w:rPr>
          <w:t>u</w:t>
        </w:r>
        <w:r w:rsidRPr="00476A0F">
          <w:rPr>
            <w:rStyle w:val="Lienhypertexte"/>
          </w:rPr>
          <w:t>blic.fr</w:t>
        </w:r>
      </w:hyperlink>
      <w:r w:rsidRPr="00476A0F">
        <w:t>.</w:t>
      </w:r>
      <w:r w:rsidR="002775A1">
        <w:t xml:space="preserve"> (</w:t>
      </w:r>
      <w:r w:rsidR="002775A1" w:rsidRPr="002775A1">
        <w:t>https://www.service-public.fr/particuliers/vosdroits/F35755</w:t>
      </w:r>
      <w:r w:rsidR="002775A1">
        <w:t>)</w:t>
      </w:r>
    </w:p>
    <w:p w14:paraId="2D63F809" w14:textId="77777777" w:rsidR="00476A0F" w:rsidRPr="00476A0F" w:rsidRDefault="00476A0F" w:rsidP="00476A0F">
      <w:pPr>
        <w:rPr>
          <w:b/>
          <w:bCs/>
        </w:rPr>
      </w:pPr>
      <w:r w:rsidRPr="00476A0F">
        <w:rPr>
          <w:b/>
          <w:bCs/>
        </w:rPr>
        <w:t>Un marché locatif encore plus tendu</w:t>
      </w:r>
    </w:p>
    <w:p w14:paraId="6F2F3BD2" w14:textId="77777777" w:rsidR="00476A0F" w:rsidRPr="00476A0F" w:rsidRDefault="00476A0F" w:rsidP="00476A0F">
      <w:r w:rsidRPr="00476A0F">
        <w:t>Si l’objectif écologique de cette interdiction est nécessaire, ses répercussions sur le marché locatif ne peuvent être ignorées. Avec cette mesure, une partie des logements disponibles à la location disparaît, alors même que le marché locatif est déjà extrêmement tendu. De nombreux propriétaires, incapables de financer des rénovations, choisissent de vendre leurs biens, augmentant ainsi l’offre sur le marché de la vente mais réduisant les possibilités de location.</w:t>
      </w:r>
    </w:p>
    <w:p w14:paraId="0216DD3B" w14:textId="77777777" w:rsidR="00476A0F" w:rsidRPr="00476A0F" w:rsidRDefault="00476A0F" w:rsidP="00476A0F">
      <w:r w:rsidRPr="00476A0F">
        <w:t xml:space="preserve">Pour les locataires, cette situation se traduit par une concurrence accrue et une augmentation des loyers dans certaines zones tendues. Les personnes à faibles revenus, en particulier, risquent de rencontrer des difficultés croissantes pour trouver un logement. Cela peut également engendrer un déséquilibre social en accentuant les </w:t>
      </w:r>
      <w:r w:rsidRPr="00476A0F">
        <w:lastRenderedPageBreak/>
        <w:t xml:space="preserve">inégalités d’accès au logement. Pour suivre les évolutions du marché locatif, des plateformes comme </w:t>
      </w:r>
      <w:hyperlink r:id="rId9" w:history="1">
        <w:proofErr w:type="spellStart"/>
        <w:r w:rsidRPr="00476A0F">
          <w:rPr>
            <w:rStyle w:val="Lienhypertexte"/>
          </w:rPr>
          <w:t>SeLoger</w:t>
        </w:r>
        <w:proofErr w:type="spellEnd"/>
      </w:hyperlink>
      <w:r w:rsidRPr="00476A0F">
        <w:t xml:space="preserve"> ou </w:t>
      </w:r>
      <w:hyperlink r:id="rId10" w:history="1">
        <w:r w:rsidRPr="00476A0F">
          <w:rPr>
            <w:rStyle w:val="Lienhypertexte"/>
          </w:rPr>
          <w:t>PAP</w:t>
        </w:r>
      </w:hyperlink>
      <w:r w:rsidRPr="00476A0F">
        <w:t xml:space="preserve"> peuvent être utiles.</w:t>
      </w:r>
    </w:p>
    <w:p w14:paraId="4231D050" w14:textId="77777777" w:rsidR="00476A0F" w:rsidRPr="00476A0F" w:rsidRDefault="00476A0F" w:rsidP="00476A0F">
      <w:pPr>
        <w:rPr>
          <w:b/>
          <w:bCs/>
        </w:rPr>
      </w:pPr>
      <w:r w:rsidRPr="00476A0F">
        <w:rPr>
          <w:b/>
          <w:bCs/>
        </w:rPr>
        <w:t>Le DPE : un outil clé pour louer</w:t>
      </w:r>
    </w:p>
    <w:p w14:paraId="0C116988" w14:textId="77B88F99" w:rsidR="00476A0F" w:rsidRPr="00476A0F" w:rsidRDefault="00476A0F" w:rsidP="00476A0F">
      <w:r w:rsidRPr="00476A0F">
        <w:t>Depuis le 1er juillet 2021, la loi impose un DPE nouvelle formule pour évaluer la performance énergétique des logements. Ce diagnostic, obligatoire lors de la signature d’un bail, doit dater de moins de dix ans. Les propriétaires doivent donc s’assurer que leur logement est conforme aux nouvelles exigences avant de le proposer à la location. Pour en savoir plus sur les règles du DPE, vous pouvez visiter le site de l’</w:t>
      </w:r>
      <w:hyperlink r:id="rId11" w:history="1">
        <w:r w:rsidRPr="00476A0F">
          <w:rPr>
            <w:rStyle w:val="Lienhypertexte"/>
          </w:rPr>
          <w:t>ADEM</w:t>
        </w:r>
        <w:r w:rsidRPr="00476A0F">
          <w:rPr>
            <w:rStyle w:val="Lienhypertexte"/>
          </w:rPr>
          <w:t>E</w:t>
        </w:r>
      </w:hyperlink>
      <w:r w:rsidRPr="00476A0F">
        <w:t>.</w:t>
      </w:r>
      <w:r w:rsidR="002775A1">
        <w:t xml:space="preserve"> (</w:t>
      </w:r>
      <w:r w:rsidR="002775A1" w:rsidRPr="002775A1">
        <w:t>https://www.ademe.fr/</w:t>
      </w:r>
      <w:r w:rsidR="002775A1">
        <w:t>)</w:t>
      </w:r>
    </w:p>
    <w:p w14:paraId="130A3012" w14:textId="77777777" w:rsidR="00476A0F" w:rsidRPr="00476A0F" w:rsidRDefault="00476A0F" w:rsidP="00476A0F">
      <w:pPr>
        <w:rPr>
          <w:b/>
          <w:bCs/>
        </w:rPr>
      </w:pPr>
      <w:r w:rsidRPr="00476A0F">
        <w:rPr>
          <w:b/>
          <w:bCs/>
        </w:rPr>
        <w:t>Un calendrier à respecter</w:t>
      </w:r>
    </w:p>
    <w:p w14:paraId="08E2D5B8" w14:textId="77777777" w:rsidR="00476A0F" w:rsidRPr="00476A0F" w:rsidRDefault="00476A0F" w:rsidP="00476A0F">
      <w:r w:rsidRPr="00476A0F">
        <w:t>L’interdiction des logements classés G n’est que la première étape d’un calendrier plus large prévu par la loi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2291"/>
      </w:tblGrid>
      <w:tr w:rsidR="00476A0F" w:rsidRPr="00476A0F" w14:paraId="41E948DE" w14:textId="77777777" w:rsidTr="00476A0F">
        <w:trPr>
          <w:tblCellSpacing w:w="15" w:type="dxa"/>
        </w:trPr>
        <w:tc>
          <w:tcPr>
            <w:tcW w:w="0" w:type="auto"/>
            <w:vAlign w:val="center"/>
            <w:hideMark/>
          </w:tcPr>
          <w:p w14:paraId="012DA9A5" w14:textId="77777777" w:rsidR="00476A0F" w:rsidRPr="00476A0F" w:rsidRDefault="00476A0F" w:rsidP="00476A0F">
            <w:pPr>
              <w:rPr>
                <w:b/>
                <w:bCs/>
              </w:rPr>
            </w:pPr>
            <w:r w:rsidRPr="00476A0F">
              <w:rPr>
                <w:b/>
                <w:bCs/>
              </w:rPr>
              <w:t>Classe énergétique</w:t>
            </w:r>
          </w:p>
        </w:tc>
        <w:tc>
          <w:tcPr>
            <w:tcW w:w="0" w:type="auto"/>
            <w:vAlign w:val="center"/>
            <w:hideMark/>
          </w:tcPr>
          <w:p w14:paraId="4FD1E273" w14:textId="77777777" w:rsidR="00476A0F" w:rsidRPr="00476A0F" w:rsidRDefault="00476A0F" w:rsidP="00476A0F">
            <w:pPr>
              <w:rPr>
                <w:b/>
                <w:bCs/>
              </w:rPr>
            </w:pPr>
            <w:r w:rsidRPr="00476A0F">
              <w:rPr>
                <w:b/>
                <w:bCs/>
              </w:rPr>
              <w:t>Interdiction de louer</w:t>
            </w:r>
          </w:p>
        </w:tc>
      </w:tr>
      <w:tr w:rsidR="00476A0F" w:rsidRPr="00476A0F" w14:paraId="33B3774A" w14:textId="77777777" w:rsidTr="00476A0F">
        <w:trPr>
          <w:tblCellSpacing w:w="15" w:type="dxa"/>
        </w:trPr>
        <w:tc>
          <w:tcPr>
            <w:tcW w:w="0" w:type="auto"/>
            <w:vAlign w:val="center"/>
            <w:hideMark/>
          </w:tcPr>
          <w:p w14:paraId="2D9D51F4" w14:textId="77777777" w:rsidR="00476A0F" w:rsidRPr="00476A0F" w:rsidRDefault="00476A0F" w:rsidP="00476A0F">
            <w:r w:rsidRPr="00476A0F">
              <w:t>G</w:t>
            </w:r>
          </w:p>
        </w:tc>
        <w:tc>
          <w:tcPr>
            <w:tcW w:w="0" w:type="auto"/>
            <w:vAlign w:val="center"/>
            <w:hideMark/>
          </w:tcPr>
          <w:p w14:paraId="075DC74D" w14:textId="77777777" w:rsidR="00476A0F" w:rsidRPr="00476A0F" w:rsidRDefault="00476A0F" w:rsidP="00476A0F">
            <w:r w:rsidRPr="00476A0F">
              <w:t>2025</w:t>
            </w:r>
          </w:p>
        </w:tc>
      </w:tr>
      <w:tr w:rsidR="00476A0F" w:rsidRPr="00476A0F" w14:paraId="02CDFF6B" w14:textId="77777777" w:rsidTr="00476A0F">
        <w:trPr>
          <w:tblCellSpacing w:w="15" w:type="dxa"/>
        </w:trPr>
        <w:tc>
          <w:tcPr>
            <w:tcW w:w="0" w:type="auto"/>
            <w:vAlign w:val="center"/>
            <w:hideMark/>
          </w:tcPr>
          <w:p w14:paraId="06F43312" w14:textId="77777777" w:rsidR="00476A0F" w:rsidRPr="00476A0F" w:rsidRDefault="00476A0F" w:rsidP="00476A0F">
            <w:r w:rsidRPr="00476A0F">
              <w:t>F</w:t>
            </w:r>
          </w:p>
        </w:tc>
        <w:tc>
          <w:tcPr>
            <w:tcW w:w="0" w:type="auto"/>
            <w:vAlign w:val="center"/>
            <w:hideMark/>
          </w:tcPr>
          <w:p w14:paraId="6157DD34" w14:textId="77777777" w:rsidR="00476A0F" w:rsidRPr="00476A0F" w:rsidRDefault="00476A0F" w:rsidP="00476A0F">
            <w:r w:rsidRPr="00476A0F">
              <w:t>2028</w:t>
            </w:r>
          </w:p>
        </w:tc>
      </w:tr>
      <w:tr w:rsidR="00476A0F" w:rsidRPr="00476A0F" w14:paraId="0567FF1D" w14:textId="77777777" w:rsidTr="00476A0F">
        <w:trPr>
          <w:tblCellSpacing w:w="15" w:type="dxa"/>
        </w:trPr>
        <w:tc>
          <w:tcPr>
            <w:tcW w:w="0" w:type="auto"/>
            <w:vAlign w:val="center"/>
            <w:hideMark/>
          </w:tcPr>
          <w:p w14:paraId="33CC5216" w14:textId="77777777" w:rsidR="00476A0F" w:rsidRPr="00476A0F" w:rsidRDefault="00476A0F" w:rsidP="00476A0F">
            <w:r w:rsidRPr="00476A0F">
              <w:t>E</w:t>
            </w:r>
          </w:p>
        </w:tc>
        <w:tc>
          <w:tcPr>
            <w:tcW w:w="0" w:type="auto"/>
            <w:vAlign w:val="center"/>
            <w:hideMark/>
          </w:tcPr>
          <w:p w14:paraId="4075E1E6" w14:textId="77777777" w:rsidR="00476A0F" w:rsidRPr="00476A0F" w:rsidRDefault="00476A0F" w:rsidP="00476A0F">
            <w:r w:rsidRPr="00476A0F">
              <w:t>2034</w:t>
            </w:r>
          </w:p>
        </w:tc>
      </w:tr>
    </w:tbl>
    <w:p w14:paraId="01B2A4C0" w14:textId="77265A62" w:rsidR="00476A0F" w:rsidRPr="00476A0F" w:rsidRDefault="00476A0F" w:rsidP="00476A0F">
      <w:r w:rsidRPr="00476A0F">
        <w:t xml:space="preserve">Ces échéances visent à inciter progressivement les propriétaires à rénover leurs biens pour réduire leur impact écologique. Pour plus de détails sur ce calendrier et ses implications, rendez-vous sur </w:t>
      </w:r>
      <w:hyperlink r:id="rId12" w:history="1">
        <w:proofErr w:type="spellStart"/>
        <w:r w:rsidRPr="00476A0F">
          <w:rPr>
            <w:rStyle w:val="Lienhypertexte"/>
          </w:rPr>
          <w:t>Legifran</w:t>
        </w:r>
        <w:r w:rsidRPr="00476A0F">
          <w:rPr>
            <w:rStyle w:val="Lienhypertexte"/>
          </w:rPr>
          <w:t>c</w:t>
        </w:r>
        <w:r w:rsidRPr="00476A0F">
          <w:rPr>
            <w:rStyle w:val="Lienhypertexte"/>
          </w:rPr>
          <w:t>e</w:t>
        </w:r>
        <w:proofErr w:type="spellEnd"/>
      </w:hyperlink>
      <w:r w:rsidRPr="00476A0F">
        <w:t>.</w:t>
      </w:r>
      <w:r w:rsidR="002775A1">
        <w:t xml:space="preserve"> (</w:t>
      </w:r>
      <w:r w:rsidR="002775A1" w:rsidRPr="002775A1">
        <w:t>https://www.legifrance.gouv.fr/</w:t>
      </w:r>
      <w:r w:rsidR="002775A1">
        <w:t>)</w:t>
      </w:r>
    </w:p>
    <w:p w14:paraId="3D67097B" w14:textId="77777777" w:rsidR="00476A0F" w:rsidRPr="00476A0F" w:rsidRDefault="00476A0F" w:rsidP="00476A0F">
      <w:pPr>
        <w:rPr>
          <w:b/>
          <w:bCs/>
        </w:rPr>
      </w:pPr>
      <w:r w:rsidRPr="00476A0F">
        <w:rPr>
          <w:b/>
          <w:bCs/>
        </w:rPr>
        <w:t xml:space="preserve">Comment </w:t>
      </w:r>
      <w:proofErr w:type="spellStart"/>
      <w:r w:rsidRPr="00476A0F">
        <w:rPr>
          <w:b/>
          <w:bCs/>
        </w:rPr>
        <w:t>Moïen</w:t>
      </w:r>
      <w:proofErr w:type="spellEnd"/>
      <w:r w:rsidRPr="00476A0F">
        <w:rPr>
          <w:b/>
          <w:bCs/>
        </w:rPr>
        <w:t xml:space="preserve"> peut vous accompagner</w:t>
      </w:r>
    </w:p>
    <w:p w14:paraId="34E38236" w14:textId="77777777" w:rsidR="00476A0F" w:rsidRPr="00476A0F" w:rsidRDefault="00476A0F" w:rsidP="00476A0F">
      <w:r w:rsidRPr="00476A0F">
        <w:t xml:space="preserve">Chez </w:t>
      </w:r>
      <w:proofErr w:type="spellStart"/>
      <w:r w:rsidRPr="00476A0F">
        <w:t>Moïen</w:t>
      </w:r>
      <w:proofErr w:type="spellEnd"/>
      <w:r w:rsidRPr="00476A0F">
        <w:t xml:space="preserve">, nous comprenons que ces changements peuvent représenter un véritable casse-tête pour les propriétaires et les locataires. Notre plateforme est conçue pour offrir des solutions flexibles et innovantes dans le domaine de la location immobilière. Que vous soyez à la recherche d’un logement à louer ou que vous souhaitiez optimiser la gestion de votre bien, </w:t>
      </w:r>
      <w:proofErr w:type="spellStart"/>
      <w:r w:rsidRPr="00476A0F">
        <w:t>Moïen</w:t>
      </w:r>
      <w:proofErr w:type="spellEnd"/>
      <w:r w:rsidRPr="00476A0F">
        <w:t xml:space="preserve"> peut vous aider à naviguer dans ce nouveau contexte réglementaire.</w:t>
      </w:r>
    </w:p>
    <w:p w14:paraId="170729E3" w14:textId="77777777" w:rsidR="00476A0F" w:rsidRPr="00476A0F" w:rsidRDefault="00476A0F" w:rsidP="00476A0F">
      <w:r w:rsidRPr="00476A0F">
        <w:t xml:space="preserve">Nous vous encourageons à consulter régulièrement les informations sur les obligations légales liées au DPE et à envisager les travaux de rénovation nécessaires pour maintenir votre logement sur le marché locatif. Si vous souhaitez en savoir plus sur nos services, visitez notre site </w:t>
      </w:r>
      <w:hyperlink r:id="rId13" w:history="1">
        <w:r w:rsidRPr="00476A0F">
          <w:rPr>
            <w:rStyle w:val="Lienhypertexte"/>
          </w:rPr>
          <w:t>moien.com</w:t>
        </w:r>
      </w:hyperlink>
      <w:r w:rsidRPr="00476A0F">
        <w:t>.</w:t>
      </w:r>
    </w:p>
    <w:p w14:paraId="1CF685B0" w14:textId="77777777" w:rsidR="00476A0F" w:rsidRDefault="00476A0F" w:rsidP="00476A0F"/>
    <w:p w14:paraId="309217F6" w14:textId="77777777" w:rsidR="002775A1" w:rsidRDefault="002775A1" w:rsidP="00476A0F"/>
    <w:p w14:paraId="01E3C51D" w14:textId="77777777" w:rsidR="002775A1" w:rsidRDefault="002775A1" w:rsidP="00476A0F"/>
    <w:p w14:paraId="17C04898" w14:textId="77777777" w:rsidR="002775A1" w:rsidRDefault="002775A1" w:rsidP="00476A0F"/>
    <w:p w14:paraId="0FF3A512" w14:textId="77777777" w:rsidR="002775A1" w:rsidRDefault="002775A1" w:rsidP="00476A0F"/>
    <w:p w14:paraId="0985B2E0" w14:textId="77777777" w:rsidR="002775A1" w:rsidRPr="002775A1" w:rsidRDefault="002775A1" w:rsidP="002775A1">
      <w:pPr>
        <w:rPr>
          <w:b/>
          <w:bCs/>
        </w:rPr>
      </w:pPr>
      <w:proofErr w:type="spellStart"/>
      <w:r w:rsidRPr="002775A1">
        <w:rPr>
          <w:b/>
          <w:bCs/>
        </w:rPr>
        <w:t>What's</w:t>
      </w:r>
      <w:proofErr w:type="spellEnd"/>
      <w:r w:rsidRPr="002775A1">
        <w:rPr>
          <w:b/>
          <w:bCs/>
        </w:rPr>
        <w:t xml:space="preserve"> New </w:t>
      </w:r>
      <w:proofErr w:type="spellStart"/>
      <w:r w:rsidRPr="002775A1">
        <w:rPr>
          <w:b/>
          <w:bCs/>
        </w:rPr>
        <w:t>in</w:t>
      </w:r>
      <w:proofErr w:type="spellEnd"/>
      <w:r w:rsidRPr="002775A1">
        <w:rPr>
          <w:b/>
          <w:bCs/>
        </w:rPr>
        <w:t xml:space="preserve"> 2025?</w:t>
      </w:r>
    </w:p>
    <w:p w14:paraId="692BE568" w14:textId="77777777" w:rsidR="002775A1" w:rsidRPr="002775A1" w:rsidRDefault="002775A1" w:rsidP="002775A1">
      <w:pPr>
        <w:rPr>
          <w:b/>
          <w:bCs/>
        </w:rPr>
      </w:pPr>
      <w:r w:rsidRPr="002775A1">
        <w:rPr>
          <w:b/>
          <w:bCs/>
        </w:rPr>
        <w:t xml:space="preserve">2025: </w:t>
      </w:r>
      <w:proofErr w:type="spellStart"/>
      <w:r w:rsidRPr="002775A1">
        <w:rPr>
          <w:b/>
          <w:bCs/>
        </w:rPr>
        <w:t>What</w:t>
      </w:r>
      <w:proofErr w:type="spellEnd"/>
      <w:r w:rsidRPr="002775A1">
        <w:rPr>
          <w:b/>
          <w:bCs/>
        </w:rPr>
        <w:t xml:space="preserve"> Changes for Real </w:t>
      </w:r>
      <w:proofErr w:type="spellStart"/>
      <w:r w:rsidRPr="002775A1">
        <w:rPr>
          <w:b/>
          <w:bCs/>
        </w:rPr>
        <w:t>Estate</w:t>
      </w:r>
      <w:proofErr w:type="spellEnd"/>
      <w:r w:rsidRPr="002775A1">
        <w:rPr>
          <w:b/>
          <w:bCs/>
        </w:rPr>
        <w:t xml:space="preserve"> </w:t>
      </w:r>
      <w:proofErr w:type="spellStart"/>
      <w:r w:rsidRPr="002775A1">
        <w:rPr>
          <w:b/>
          <w:bCs/>
        </w:rPr>
        <w:t>Rentals</w:t>
      </w:r>
      <w:proofErr w:type="spellEnd"/>
      <w:r w:rsidRPr="002775A1">
        <w:rPr>
          <w:b/>
          <w:bCs/>
        </w:rPr>
        <w:t xml:space="preserve"> in France?</w:t>
      </w:r>
    </w:p>
    <w:p w14:paraId="540CC329" w14:textId="77777777" w:rsidR="002775A1" w:rsidRPr="002775A1" w:rsidRDefault="002775A1" w:rsidP="002775A1">
      <w:r w:rsidRPr="002775A1">
        <w:t xml:space="preserve">As of </w:t>
      </w:r>
      <w:proofErr w:type="spellStart"/>
      <w:r w:rsidRPr="002775A1">
        <w:t>January</w:t>
      </w:r>
      <w:proofErr w:type="spellEnd"/>
      <w:r w:rsidRPr="002775A1">
        <w:t xml:space="preserve"> 1, 2025, a major </w:t>
      </w:r>
      <w:proofErr w:type="spellStart"/>
      <w:r w:rsidRPr="002775A1">
        <w:t>regulation</w:t>
      </w:r>
      <w:proofErr w:type="spellEnd"/>
      <w:r w:rsidRPr="002775A1">
        <w:t xml:space="preserve"> has come </w:t>
      </w:r>
      <w:proofErr w:type="spellStart"/>
      <w:r w:rsidRPr="002775A1">
        <w:t>into</w:t>
      </w:r>
      <w:proofErr w:type="spellEnd"/>
      <w:r w:rsidRPr="002775A1">
        <w:t xml:space="preserve"> </w:t>
      </w:r>
      <w:proofErr w:type="spellStart"/>
      <w:r w:rsidRPr="002775A1">
        <w:t>effect</w:t>
      </w:r>
      <w:proofErr w:type="spellEnd"/>
      <w:r w:rsidRPr="002775A1">
        <w:t xml:space="preserve"> in the French </w:t>
      </w:r>
      <w:proofErr w:type="spellStart"/>
      <w:r w:rsidRPr="002775A1">
        <w:t>rental</w:t>
      </w:r>
      <w:proofErr w:type="spellEnd"/>
      <w:r w:rsidRPr="002775A1">
        <w:t xml:space="preserve"> </w:t>
      </w:r>
      <w:proofErr w:type="spellStart"/>
      <w:r w:rsidRPr="002775A1">
        <w:t>market</w:t>
      </w:r>
      <w:proofErr w:type="spellEnd"/>
      <w:r w:rsidRPr="002775A1">
        <w:t xml:space="preserve">: </w:t>
      </w:r>
      <w:proofErr w:type="spellStart"/>
      <w:r w:rsidRPr="002775A1">
        <w:t>properties</w:t>
      </w:r>
      <w:proofErr w:type="spellEnd"/>
      <w:r w:rsidRPr="002775A1">
        <w:t xml:space="preserve"> </w:t>
      </w:r>
      <w:proofErr w:type="spellStart"/>
      <w:r w:rsidRPr="002775A1">
        <w:t>rated</w:t>
      </w:r>
      <w:proofErr w:type="spellEnd"/>
      <w:r w:rsidRPr="002775A1">
        <w:t xml:space="preserve"> G in the Energy Performance </w:t>
      </w:r>
      <w:proofErr w:type="spellStart"/>
      <w:r w:rsidRPr="002775A1">
        <w:t>Certificate</w:t>
      </w:r>
      <w:proofErr w:type="spellEnd"/>
      <w:r w:rsidRPr="002775A1">
        <w:t xml:space="preserve"> (EPC) are </w:t>
      </w:r>
      <w:proofErr w:type="spellStart"/>
      <w:r w:rsidRPr="002775A1">
        <w:t>now</w:t>
      </w:r>
      <w:proofErr w:type="spellEnd"/>
      <w:r w:rsidRPr="002775A1">
        <w:t xml:space="preserve"> </w:t>
      </w:r>
      <w:proofErr w:type="spellStart"/>
      <w:r w:rsidRPr="002775A1">
        <w:t>banned</w:t>
      </w:r>
      <w:proofErr w:type="spellEnd"/>
      <w:r w:rsidRPr="002775A1">
        <w:t xml:space="preserve"> from </w:t>
      </w:r>
      <w:proofErr w:type="spellStart"/>
      <w:r w:rsidRPr="002775A1">
        <w:t>being</w:t>
      </w:r>
      <w:proofErr w:type="spellEnd"/>
      <w:r w:rsidRPr="002775A1">
        <w:t xml:space="preserve"> </w:t>
      </w:r>
      <w:proofErr w:type="spellStart"/>
      <w:r w:rsidRPr="002775A1">
        <w:t>rented</w:t>
      </w:r>
      <w:proofErr w:type="spellEnd"/>
      <w:r w:rsidRPr="002775A1">
        <w:t xml:space="preserve">. This </w:t>
      </w:r>
      <w:proofErr w:type="spellStart"/>
      <w:r w:rsidRPr="002775A1">
        <w:t>measure</w:t>
      </w:r>
      <w:proofErr w:type="spellEnd"/>
      <w:r w:rsidRPr="002775A1">
        <w:t xml:space="preserve">, </w:t>
      </w:r>
      <w:proofErr w:type="spellStart"/>
      <w:r w:rsidRPr="002775A1">
        <w:t>introduced</w:t>
      </w:r>
      <w:proofErr w:type="spellEnd"/>
      <w:r w:rsidRPr="002775A1">
        <w:t xml:space="preserve"> by the </w:t>
      </w:r>
      <w:proofErr w:type="spellStart"/>
      <w:r w:rsidRPr="002775A1">
        <w:t>Climate</w:t>
      </w:r>
      <w:proofErr w:type="spellEnd"/>
      <w:r w:rsidRPr="002775A1">
        <w:t xml:space="preserve"> and </w:t>
      </w:r>
      <w:proofErr w:type="spellStart"/>
      <w:r w:rsidRPr="002775A1">
        <w:t>Resilience</w:t>
      </w:r>
      <w:proofErr w:type="spellEnd"/>
      <w:r w:rsidRPr="002775A1">
        <w:t xml:space="preserve"> Law, </w:t>
      </w:r>
      <w:proofErr w:type="spellStart"/>
      <w:r w:rsidRPr="002775A1">
        <w:t>aims</w:t>
      </w:r>
      <w:proofErr w:type="spellEnd"/>
      <w:r w:rsidRPr="002775A1">
        <w:t xml:space="preserve"> to </w:t>
      </w:r>
      <w:proofErr w:type="spellStart"/>
      <w:r w:rsidRPr="002775A1">
        <w:t>accelerate</w:t>
      </w:r>
      <w:proofErr w:type="spellEnd"/>
      <w:r w:rsidRPr="002775A1">
        <w:t xml:space="preserve"> </w:t>
      </w:r>
      <w:proofErr w:type="spellStart"/>
      <w:r w:rsidRPr="002775A1">
        <w:t>energy</w:t>
      </w:r>
      <w:proofErr w:type="spellEnd"/>
      <w:r w:rsidRPr="002775A1">
        <w:t xml:space="preserve"> </w:t>
      </w:r>
      <w:proofErr w:type="spellStart"/>
      <w:r w:rsidRPr="002775A1">
        <w:t>renovations</w:t>
      </w:r>
      <w:proofErr w:type="spellEnd"/>
      <w:r w:rsidRPr="002775A1">
        <w:t xml:space="preserve"> and </w:t>
      </w:r>
      <w:proofErr w:type="spellStart"/>
      <w:r w:rsidRPr="002775A1">
        <w:t>reduce</w:t>
      </w:r>
      <w:proofErr w:type="spellEnd"/>
      <w:r w:rsidRPr="002775A1">
        <w:t xml:space="preserve"> the </w:t>
      </w:r>
      <w:proofErr w:type="spellStart"/>
      <w:r w:rsidRPr="002775A1">
        <w:t>environmental</w:t>
      </w:r>
      <w:proofErr w:type="spellEnd"/>
      <w:r w:rsidRPr="002775A1">
        <w:t xml:space="preserve"> impact of the French </w:t>
      </w:r>
      <w:proofErr w:type="spellStart"/>
      <w:r w:rsidRPr="002775A1">
        <w:t>housing</w:t>
      </w:r>
      <w:proofErr w:type="spellEnd"/>
      <w:r w:rsidRPr="002775A1">
        <w:t xml:space="preserve"> stock. </w:t>
      </w:r>
      <w:proofErr w:type="spellStart"/>
      <w:r w:rsidRPr="002775A1">
        <w:t>However</w:t>
      </w:r>
      <w:proofErr w:type="spellEnd"/>
      <w:r w:rsidRPr="002775A1">
        <w:t xml:space="preserve">, </w:t>
      </w:r>
      <w:proofErr w:type="spellStart"/>
      <w:r w:rsidRPr="002775A1">
        <w:t>it</w:t>
      </w:r>
      <w:proofErr w:type="spellEnd"/>
      <w:r w:rsidRPr="002775A1">
        <w:t xml:space="preserve"> </w:t>
      </w:r>
      <w:proofErr w:type="spellStart"/>
      <w:r w:rsidRPr="002775A1">
        <w:t>also</w:t>
      </w:r>
      <w:proofErr w:type="spellEnd"/>
      <w:r w:rsidRPr="002775A1">
        <w:t xml:space="preserve"> </w:t>
      </w:r>
      <w:proofErr w:type="spellStart"/>
      <w:r w:rsidRPr="002775A1">
        <w:t>raises</w:t>
      </w:r>
      <w:proofErr w:type="spellEnd"/>
      <w:r w:rsidRPr="002775A1">
        <w:t xml:space="preserve"> </w:t>
      </w:r>
      <w:proofErr w:type="spellStart"/>
      <w:r w:rsidRPr="002775A1">
        <w:t>many</w:t>
      </w:r>
      <w:proofErr w:type="spellEnd"/>
      <w:r w:rsidRPr="002775A1">
        <w:t xml:space="preserve"> questions for landlords, tenants, and the </w:t>
      </w:r>
      <w:proofErr w:type="spellStart"/>
      <w:r w:rsidRPr="002775A1">
        <w:t>entire</w:t>
      </w:r>
      <w:proofErr w:type="spellEnd"/>
      <w:r w:rsidRPr="002775A1">
        <w:t xml:space="preserve"> real </w:t>
      </w:r>
      <w:proofErr w:type="spellStart"/>
      <w:r w:rsidRPr="002775A1">
        <w:t>estate</w:t>
      </w:r>
      <w:proofErr w:type="spellEnd"/>
      <w:r w:rsidRPr="002775A1">
        <w:t xml:space="preserve"> </w:t>
      </w:r>
      <w:proofErr w:type="spellStart"/>
      <w:r w:rsidRPr="002775A1">
        <w:t>market</w:t>
      </w:r>
      <w:proofErr w:type="spellEnd"/>
      <w:r w:rsidRPr="002775A1">
        <w:t>.</w:t>
      </w:r>
    </w:p>
    <w:p w14:paraId="08A7E9D1" w14:textId="77777777" w:rsidR="002775A1" w:rsidRPr="002775A1" w:rsidRDefault="002775A1" w:rsidP="002775A1">
      <w:r w:rsidRPr="002775A1">
        <w:pict w14:anchorId="4D505133">
          <v:rect id="_x0000_i1055" style="width:0;height:1.5pt" o:hralign="center" o:hrstd="t" o:hr="t" fillcolor="#a0a0a0" stroked="f"/>
        </w:pict>
      </w:r>
    </w:p>
    <w:p w14:paraId="2CC1BC50" w14:textId="77777777" w:rsidR="002775A1" w:rsidRPr="002775A1" w:rsidRDefault="002775A1" w:rsidP="002775A1">
      <w:pPr>
        <w:rPr>
          <w:b/>
          <w:bCs/>
        </w:rPr>
      </w:pPr>
      <w:r w:rsidRPr="002775A1">
        <w:rPr>
          <w:b/>
          <w:bCs/>
        </w:rPr>
        <w:t xml:space="preserve">An </w:t>
      </w:r>
      <w:proofErr w:type="spellStart"/>
      <w:r w:rsidRPr="002775A1">
        <w:rPr>
          <w:b/>
          <w:bCs/>
        </w:rPr>
        <w:t>Ecological</w:t>
      </w:r>
      <w:proofErr w:type="spellEnd"/>
      <w:r w:rsidRPr="002775A1">
        <w:rPr>
          <w:b/>
          <w:bCs/>
        </w:rPr>
        <w:t xml:space="preserve"> </w:t>
      </w:r>
      <w:proofErr w:type="spellStart"/>
      <w:r w:rsidRPr="002775A1">
        <w:rPr>
          <w:b/>
          <w:bCs/>
        </w:rPr>
        <w:t>Measure</w:t>
      </w:r>
      <w:proofErr w:type="spellEnd"/>
      <w:r w:rsidRPr="002775A1">
        <w:rPr>
          <w:b/>
          <w:bCs/>
        </w:rPr>
        <w:t xml:space="preserve"> </w:t>
      </w:r>
      <w:proofErr w:type="spellStart"/>
      <w:r w:rsidRPr="002775A1">
        <w:rPr>
          <w:b/>
          <w:bCs/>
        </w:rPr>
        <w:t>with</w:t>
      </w:r>
      <w:proofErr w:type="spellEnd"/>
      <w:r w:rsidRPr="002775A1">
        <w:rPr>
          <w:b/>
          <w:bCs/>
        </w:rPr>
        <w:t xml:space="preserve"> </w:t>
      </w:r>
      <w:proofErr w:type="spellStart"/>
      <w:r w:rsidRPr="002775A1">
        <w:rPr>
          <w:b/>
          <w:bCs/>
        </w:rPr>
        <w:t>Significant</w:t>
      </w:r>
      <w:proofErr w:type="spellEnd"/>
      <w:r w:rsidRPr="002775A1">
        <w:rPr>
          <w:b/>
          <w:bCs/>
        </w:rPr>
        <w:t xml:space="preserve"> Impact</w:t>
      </w:r>
    </w:p>
    <w:p w14:paraId="1F62042F" w14:textId="77777777" w:rsidR="002775A1" w:rsidRPr="002775A1" w:rsidRDefault="002775A1" w:rsidP="002775A1">
      <w:r w:rsidRPr="002775A1">
        <w:t xml:space="preserve">The ban on </w:t>
      </w:r>
      <w:proofErr w:type="spellStart"/>
      <w:r w:rsidRPr="002775A1">
        <w:t>energy</w:t>
      </w:r>
      <w:proofErr w:type="spellEnd"/>
      <w:r w:rsidRPr="002775A1">
        <w:t xml:space="preserve">-inefficient </w:t>
      </w:r>
      <w:proofErr w:type="spellStart"/>
      <w:r w:rsidRPr="002775A1">
        <w:t>properties</w:t>
      </w:r>
      <w:proofErr w:type="spellEnd"/>
      <w:r w:rsidRPr="002775A1">
        <w:t>—</w:t>
      </w:r>
      <w:proofErr w:type="spellStart"/>
      <w:r w:rsidRPr="002775A1">
        <w:t>those</w:t>
      </w:r>
      <w:proofErr w:type="spellEnd"/>
      <w:r w:rsidRPr="002775A1">
        <w:t xml:space="preserve"> </w:t>
      </w:r>
      <w:proofErr w:type="spellStart"/>
      <w:r w:rsidRPr="002775A1">
        <w:t>rated</w:t>
      </w:r>
      <w:proofErr w:type="spellEnd"/>
      <w:r w:rsidRPr="002775A1">
        <w:t xml:space="preserve"> G in the EPC—</w:t>
      </w:r>
      <w:proofErr w:type="spellStart"/>
      <w:r w:rsidRPr="002775A1">
        <w:t>represents</w:t>
      </w:r>
      <w:proofErr w:type="spellEnd"/>
      <w:r w:rsidRPr="002775A1">
        <w:t xml:space="preserve"> a </w:t>
      </w:r>
      <w:proofErr w:type="spellStart"/>
      <w:r w:rsidRPr="002775A1">
        <w:t>critical</w:t>
      </w:r>
      <w:proofErr w:type="spellEnd"/>
      <w:r w:rsidRPr="002775A1">
        <w:t xml:space="preserve"> </w:t>
      </w:r>
      <w:proofErr w:type="spellStart"/>
      <w:r w:rsidRPr="002775A1">
        <w:t>step</w:t>
      </w:r>
      <w:proofErr w:type="spellEnd"/>
      <w:r w:rsidRPr="002775A1">
        <w:t xml:space="preserve"> in the </w:t>
      </w:r>
      <w:proofErr w:type="spellStart"/>
      <w:r w:rsidRPr="002775A1">
        <w:t>energy</w:t>
      </w:r>
      <w:proofErr w:type="spellEnd"/>
      <w:r w:rsidRPr="002775A1">
        <w:t xml:space="preserve"> transition. </w:t>
      </w:r>
      <w:proofErr w:type="spellStart"/>
      <w:r w:rsidRPr="002775A1">
        <w:t>These</w:t>
      </w:r>
      <w:proofErr w:type="spellEnd"/>
      <w:r w:rsidRPr="002775A1">
        <w:t xml:space="preserve"> </w:t>
      </w:r>
      <w:proofErr w:type="spellStart"/>
      <w:r w:rsidRPr="002775A1">
        <w:t>properties</w:t>
      </w:r>
      <w:proofErr w:type="spellEnd"/>
      <w:r w:rsidRPr="002775A1">
        <w:t xml:space="preserve"> are </w:t>
      </w:r>
      <w:proofErr w:type="spellStart"/>
      <w:r w:rsidRPr="002775A1">
        <w:t>among</w:t>
      </w:r>
      <w:proofErr w:type="spellEnd"/>
      <w:r w:rsidRPr="002775A1">
        <w:t xml:space="preserve"> the </w:t>
      </w:r>
      <w:proofErr w:type="spellStart"/>
      <w:r w:rsidRPr="002775A1">
        <w:t>most</w:t>
      </w:r>
      <w:proofErr w:type="spellEnd"/>
      <w:r w:rsidRPr="002775A1">
        <w:t xml:space="preserve"> </w:t>
      </w:r>
      <w:proofErr w:type="spellStart"/>
      <w:r w:rsidRPr="002775A1">
        <w:t>energy-consuming</w:t>
      </w:r>
      <w:proofErr w:type="spellEnd"/>
      <w:r w:rsidRPr="002775A1">
        <w:t xml:space="preserve"> and </w:t>
      </w:r>
      <w:proofErr w:type="spellStart"/>
      <w:r w:rsidRPr="002775A1">
        <w:t>contribute</w:t>
      </w:r>
      <w:proofErr w:type="spellEnd"/>
      <w:r w:rsidRPr="002775A1">
        <w:t xml:space="preserve"> </w:t>
      </w:r>
      <w:proofErr w:type="spellStart"/>
      <w:r w:rsidRPr="002775A1">
        <w:t>significantly</w:t>
      </w:r>
      <w:proofErr w:type="spellEnd"/>
      <w:r w:rsidRPr="002775A1">
        <w:t xml:space="preserve"> to </w:t>
      </w:r>
      <w:proofErr w:type="spellStart"/>
      <w:r w:rsidRPr="002775A1">
        <w:t>greenhouse</w:t>
      </w:r>
      <w:proofErr w:type="spellEnd"/>
      <w:r w:rsidRPr="002775A1">
        <w:t xml:space="preserve"> </w:t>
      </w:r>
      <w:proofErr w:type="spellStart"/>
      <w:r w:rsidRPr="002775A1">
        <w:t>gas</w:t>
      </w:r>
      <w:proofErr w:type="spellEnd"/>
      <w:r w:rsidRPr="002775A1">
        <w:t xml:space="preserve"> </w:t>
      </w:r>
      <w:proofErr w:type="spellStart"/>
      <w:r w:rsidRPr="002775A1">
        <w:t>emissions</w:t>
      </w:r>
      <w:proofErr w:type="spellEnd"/>
      <w:r w:rsidRPr="002775A1">
        <w:t xml:space="preserve">. By </w:t>
      </w:r>
      <w:proofErr w:type="spellStart"/>
      <w:r w:rsidRPr="002775A1">
        <w:t>removing</w:t>
      </w:r>
      <w:proofErr w:type="spellEnd"/>
      <w:r w:rsidRPr="002775A1">
        <w:t xml:space="preserve"> </w:t>
      </w:r>
      <w:proofErr w:type="spellStart"/>
      <w:r w:rsidRPr="002775A1">
        <w:t>them</w:t>
      </w:r>
      <w:proofErr w:type="spellEnd"/>
      <w:r w:rsidRPr="002775A1">
        <w:t xml:space="preserve"> from the </w:t>
      </w:r>
      <w:proofErr w:type="spellStart"/>
      <w:r w:rsidRPr="002775A1">
        <w:t>rental</w:t>
      </w:r>
      <w:proofErr w:type="spellEnd"/>
      <w:r w:rsidRPr="002775A1">
        <w:t xml:space="preserve"> </w:t>
      </w:r>
      <w:proofErr w:type="spellStart"/>
      <w:r w:rsidRPr="002775A1">
        <w:t>market</w:t>
      </w:r>
      <w:proofErr w:type="spellEnd"/>
      <w:r w:rsidRPr="002775A1">
        <w:t xml:space="preserve">, the goal </w:t>
      </w:r>
      <w:proofErr w:type="spellStart"/>
      <w:r w:rsidRPr="002775A1">
        <w:t>is</w:t>
      </w:r>
      <w:proofErr w:type="spellEnd"/>
      <w:r w:rsidRPr="002775A1">
        <w:t xml:space="preserve"> to encourage landlords to </w:t>
      </w:r>
      <w:proofErr w:type="spellStart"/>
      <w:r w:rsidRPr="002775A1">
        <w:t>undertake</w:t>
      </w:r>
      <w:proofErr w:type="spellEnd"/>
      <w:r w:rsidRPr="002775A1">
        <w:t xml:space="preserve"> </w:t>
      </w:r>
      <w:proofErr w:type="spellStart"/>
      <w:r w:rsidRPr="002775A1">
        <w:t>renovations</w:t>
      </w:r>
      <w:proofErr w:type="spellEnd"/>
      <w:r w:rsidRPr="002775A1">
        <w:t xml:space="preserve"> </w:t>
      </w:r>
      <w:proofErr w:type="spellStart"/>
      <w:r w:rsidRPr="002775A1">
        <w:t>such</w:t>
      </w:r>
      <w:proofErr w:type="spellEnd"/>
      <w:r w:rsidRPr="002775A1">
        <w:t xml:space="preserve"> as </w:t>
      </w:r>
      <w:proofErr w:type="spellStart"/>
      <w:r w:rsidRPr="002775A1">
        <w:t>improving</w:t>
      </w:r>
      <w:proofErr w:type="spellEnd"/>
      <w:r w:rsidRPr="002775A1">
        <w:t xml:space="preserve"> insulation, </w:t>
      </w:r>
      <w:proofErr w:type="spellStart"/>
      <w:r w:rsidRPr="002775A1">
        <w:t>replacing</w:t>
      </w:r>
      <w:proofErr w:type="spellEnd"/>
      <w:r w:rsidRPr="002775A1">
        <w:t xml:space="preserve"> </w:t>
      </w:r>
      <w:proofErr w:type="spellStart"/>
      <w:r w:rsidRPr="002775A1">
        <w:t>heating</w:t>
      </w:r>
      <w:proofErr w:type="spellEnd"/>
      <w:r w:rsidRPr="002775A1">
        <w:t xml:space="preserve"> </w:t>
      </w:r>
      <w:proofErr w:type="spellStart"/>
      <w:r w:rsidRPr="002775A1">
        <w:t>systems</w:t>
      </w:r>
      <w:proofErr w:type="spellEnd"/>
      <w:r w:rsidRPr="002775A1">
        <w:t xml:space="preserve">, or </w:t>
      </w:r>
      <w:proofErr w:type="spellStart"/>
      <w:r w:rsidRPr="002775A1">
        <w:t>installing</w:t>
      </w:r>
      <w:proofErr w:type="spellEnd"/>
      <w:r w:rsidRPr="002775A1">
        <w:t xml:space="preserve"> </w:t>
      </w:r>
      <w:proofErr w:type="spellStart"/>
      <w:r w:rsidRPr="002775A1">
        <w:t>energy</w:t>
      </w:r>
      <w:proofErr w:type="spellEnd"/>
      <w:r w:rsidRPr="002775A1">
        <w:t xml:space="preserve">-efficient </w:t>
      </w:r>
      <w:proofErr w:type="spellStart"/>
      <w:r w:rsidRPr="002775A1">
        <w:t>windows</w:t>
      </w:r>
      <w:proofErr w:type="spellEnd"/>
      <w:r w:rsidRPr="002775A1">
        <w:t xml:space="preserve">. To </w:t>
      </w:r>
      <w:proofErr w:type="spellStart"/>
      <w:r w:rsidRPr="002775A1">
        <w:t>learn</w:t>
      </w:r>
      <w:proofErr w:type="spellEnd"/>
      <w:r w:rsidRPr="002775A1">
        <w:t xml:space="preserve"> more about the </w:t>
      </w:r>
      <w:proofErr w:type="spellStart"/>
      <w:r w:rsidRPr="002775A1">
        <w:t>Climate</w:t>
      </w:r>
      <w:proofErr w:type="spellEnd"/>
      <w:r w:rsidRPr="002775A1">
        <w:t xml:space="preserve"> Law and </w:t>
      </w:r>
      <w:proofErr w:type="spellStart"/>
      <w:r w:rsidRPr="002775A1">
        <w:t>its</w:t>
      </w:r>
      <w:proofErr w:type="spellEnd"/>
      <w:r w:rsidRPr="002775A1">
        <w:t xml:space="preserve"> objectives, </w:t>
      </w:r>
      <w:proofErr w:type="spellStart"/>
      <w:r w:rsidRPr="002775A1">
        <w:t>visit</w:t>
      </w:r>
      <w:proofErr w:type="spellEnd"/>
      <w:r w:rsidRPr="002775A1">
        <w:t xml:space="preserve"> the official </w:t>
      </w:r>
      <w:proofErr w:type="spellStart"/>
      <w:r w:rsidRPr="002775A1">
        <w:t>website</w:t>
      </w:r>
      <w:proofErr w:type="spellEnd"/>
      <w:r w:rsidRPr="002775A1">
        <w:t xml:space="preserve"> of the Ministry of </w:t>
      </w:r>
      <w:proofErr w:type="spellStart"/>
      <w:r w:rsidRPr="002775A1">
        <w:t>Ecological</w:t>
      </w:r>
      <w:proofErr w:type="spellEnd"/>
      <w:r w:rsidRPr="002775A1">
        <w:t xml:space="preserve"> Transition.</w:t>
      </w:r>
    </w:p>
    <w:p w14:paraId="0E473E9E" w14:textId="77777777" w:rsidR="002775A1" w:rsidRPr="002775A1" w:rsidRDefault="002775A1" w:rsidP="002775A1">
      <w:proofErr w:type="spellStart"/>
      <w:r w:rsidRPr="002775A1">
        <w:t>However</w:t>
      </w:r>
      <w:proofErr w:type="spellEnd"/>
      <w:r w:rsidRPr="002775A1">
        <w:t xml:space="preserve">, </w:t>
      </w:r>
      <w:proofErr w:type="spellStart"/>
      <w:r w:rsidRPr="002775A1">
        <w:t>this</w:t>
      </w:r>
      <w:proofErr w:type="spellEnd"/>
      <w:r w:rsidRPr="002775A1">
        <w:t xml:space="preserve"> </w:t>
      </w:r>
      <w:proofErr w:type="spellStart"/>
      <w:r w:rsidRPr="002775A1">
        <w:t>measure</w:t>
      </w:r>
      <w:proofErr w:type="spellEnd"/>
      <w:r w:rsidRPr="002775A1">
        <w:t xml:space="preserve"> </w:t>
      </w:r>
      <w:proofErr w:type="spellStart"/>
      <w:r w:rsidRPr="002775A1">
        <w:t>comes</w:t>
      </w:r>
      <w:proofErr w:type="spellEnd"/>
      <w:r w:rsidRPr="002775A1">
        <w:t xml:space="preserve"> </w:t>
      </w:r>
      <w:proofErr w:type="spellStart"/>
      <w:r w:rsidRPr="002775A1">
        <w:t>with</w:t>
      </w:r>
      <w:proofErr w:type="spellEnd"/>
      <w:r w:rsidRPr="002775A1">
        <w:t xml:space="preserve"> challenges. For </w:t>
      </w:r>
      <w:proofErr w:type="spellStart"/>
      <w:r w:rsidRPr="002775A1">
        <w:t>many</w:t>
      </w:r>
      <w:proofErr w:type="spellEnd"/>
      <w:r w:rsidRPr="002775A1">
        <w:t xml:space="preserve"> landlords, </w:t>
      </w:r>
      <w:proofErr w:type="spellStart"/>
      <w:r w:rsidRPr="002775A1">
        <w:t>financing</w:t>
      </w:r>
      <w:proofErr w:type="spellEnd"/>
      <w:r w:rsidRPr="002775A1">
        <w:t xml:space="preserve"> </w:t>
      </w:r>
      <w:proofErr w:type="spellStart"/>
      <w:r w:rsidRPr="002775A1">
        <w:t>these</w:t>
      </w:r>
      <w:proofErr w:type="spellEnd"/>
      <w:r w:rsidRPr="002775A1">
        <w:t xml:space="preserve"> </w:t>
      </w:r>
      <w:proofErr w:type="spellStart"/>
      <w:r w:rsidRPr="002775A1">
        <w:t>renovations</w:t>
      </w:r>
      <w:proofErr w:type="spellEnd"/>
      <w:r w:rsidRPr="002775A1">
        <w:t xml:space="preserve"> </w:t>
      </w:r>
      <w:proofErr w:type="spellStart"/>
      <w:r w:rsidRPr="002775A1">
        <w:t>is</w:t>
      </w:r>
      <w:proofErr w:type="spellEnd"/>
      <w:r w:rsidRPr="002775A1">
        <w:t xml:space="preserve"> a </w:t>
      </w:r>
      <w:proofErr w:type="spellStart"/>
      <w:r w:rsidRPr="002775A1">
        <w:t>significant</w:t>
      </w:r>
      <w:proofErr w:type="spellEnd"/>
      <w:r w:rsidRPr="002775A1">
        <w:t xml:space="preserve"> </w:t>
      </w:r>
      <w:proofErr w:type="spellStart"/>
      <w:r w:rsidRPr="002775A1">
        <w:t>financial</w:t>
      </w:r>
      <w:proofErr w:type="spellEnd"/>
      <w:r w:rsidRPr="002775A1">
        <w:t xml:space="preserve"> </w:t>
      </w:r>
      <w:proofErr w:type="spellStart"/>
      <w:r w:rsidRPr="002775A1">
        <w:t>burden</w:t>
      </w:r>
      <w:proofErr w:type="spellEnd"/>
      <w:r w:rsidRPr="002775A1">
        <w:t xml:space="preserve">, </w:t>
      </w:r>
      <w:proofErr w:type="spellStart"/>
      <w:r w:rsidRPr="002775A1">
        <w:t>particularly</w:t>
      </w:r>
      <w:proofErr w:type="spellEnd"/>
      <w:r w:rsidRPr="002775A1">
        <w:t xml:space="preserve"> in the </w:t>
      </w:r>
      <w:proofErr w:type="spellStart"/>
      <w:r w:rsidRPr="002775A1">
        <w:t>context</w:t>
      </w:r>
      <w:proofErr w:type="spellEnd"/>
      <w:r w:rsidRPr="002775A1">
        <w:t xml:space="preserve"> of </w:t>
      </w:r>
      <w:proofErr w:type="spellStart"/>
      <w:r w:rsidRPr="002775A1">
        <w:t>rising</w:t>
      </w:r>
      <w:proofErr w:type="spellEnd"/>
      <w:r w:rsidRPr="002775A1">
        <w:t xml:space="preserve"> </w:t>
      </w:r>
      <w:proofErr w:type="spellStart"/>
      <w:r w:rsidRPr="002775A1">
        <w:t>costs</w:t>
      </w:r>
      <w:proofErr w:type="spellEnd"/>
      <w:r w:rsidRPr="002775A1">
        <w:t xml:space="preserve"> and </w:t>
      </w:r>
      <w:proofErr w:type="spellStart"/>
      <w:r w:rsidRPr="002775A1">
        <w:t>stricter</w:t>
      </w:r>
      <w:proofErr w:type="spellEnd"/>
      <w:r w:rsidRPr="002775A1">
        <w:t xml:space="preserve"> </w:t>
      </w:r>
      <w:proofErr w:type="spellStart"/>
      <w:r w:rsidRPr="002775A1">
        <w:t>borrowing</w:t>
      </w:r>
      <w:proofErr w:type="spellEnd"/>
      <w:r w:rsidRPr="002775A1">
        <w:t xml:space="preserve"> conditions. Solutions do </w:t>
      </w:r>
      <w:proofErr w:type="spellStart"/>
      <w:r w:rsidRPr="002775A1">
        <w:t>exist</w:t>
      </w:r>
      <w:proofErr w:type="spellEnd"/>
      <w:r w:rsidRPr="002775A1">
        <w:t xml:space="preserve">, </w:t>
      </w:r>
      <w:proofErr w:type="spellStart"/>
      <w:r w:rsidRPr="002775A1">
        <w:t>such</w:t>
      </w:r>
      <w:proofErr w:type="spellEnd"/>
      <w:r w:rsidRPr="002775A1">
        <w:t xml:space="preserve"> as state subsidies for </w:t>
      </w:r>
      <w:proofErr w:type="spellStart"/>
      <w:r w:rsidRPr="002775A1">
        <w:t>energy</w:t>
      </w:r>
      <w:proofErr w:type="spellEnd"/>
      <w:r w:rsidRPr="002775A1">
        <w:t xml:space="preserve"> </w:t>
      </w:r>
      <w:proofErr w:type="spellStart"/>
      <w:r w:rsidRPr="002775A1">
        <w:t>renovations</w:t>
      </w:r>
      <w:proofErr w:type="spellEnd"/>
      <w:r w:rsidRPr="002775A1">
        <w:t xml:space="preserve">, </w:t>
      </w:r>
      <w:proofErr w:type="spellStart"/>
      <w:r w:rsidRPr="002775A1">
        <w:t>including</w:t>
      </w:r>
      <w:proofErr w:type="spellEnd"/>
      <w:r w:rsidRPr="002775A1">
        <w:t xml:space="preserve"> the "</w:t>
      </w:r>
      <w:proofErr w:type="spellStart"/>
      <w:r w:rsidRPr="002775A1">
        <w:t>MaPrimeRénov</w:t>
      </w:r>
      <w:proofErr w:type="spellEnd"/>
      <w:r w:rsidRPr="002775A1">
        <w:t xml:space="preserve">’" </w:t>
      </w:r>
      <w:proofErr w:type="spellStart"/>
      <w:r w:rsidRPr="002775A1">
        <w:t>grant</w:t>
      </w:r>
      <w:proofErr w:type="spellEnd"/>
      <w:r w:rsidRPr="002775A1">
        <w:t xml:space="preserve">. You can </w:t>
      </w:r>
      <w:proofErr w:type="spellStart"/>
      <w:r w:rsidRPr="002775A1">
        <w:t>find</w:t>
      </w:r>
      <w:proofErr w:type="spellEnd"/>
      <w:r w:rsidRPr="002775A1">
        <w:t xml:space="preserve"> more </w:t>
      </w:r>
      <w:proofErr w:type="spellStart"/>
      <w:r w:rsidRPr="002775A1">
        <w:t>details</w:t>
      </w:r>
      <w:proofErr w:type="spellEnd"/>
      <w:r w:rsidRPr="002775A1">
        <w:t xml:space="preserve"> about </w:t>
      </w:r>
      <w:proofErr w:type="spellStart"/>
      <w:r w:rsidRPr="002775A1">
        <w:t>this</w:t>
      </w:r>
      <w:proofErr w:type="spellEnd"/>
      <w:r w:rsidRPr="002775A1">
        <w:t xml:space="preserve"> assistance on the official </w:t>
      </w:r>
      <w:proofErr w:type="spellStart"/>
      <w:r w:rsidRPr="002775A1">
        <w:t>government</w:t>
      </w:r>
      <w:proofErr w:type="spellEnd"/>
      <w:r w:rsidRPr="002775A1">
        <w:t xml:space="preserve"> </w:t>
      </w:r>
      <w:proofErr w:type="spellStart"/>
      <w:r w:rsidRPr="002775A1">
        <w:t>website</w:t>
      </w:r>
      <w:proofErr w:type="spellEnd"/>
      <w:r w:rsidRPr="002775A1">
        <w:t xml:space="preserve">, </w:t>
      </w:r>
      <w:hyperlink r:id="rId14" w:tgtFrame="_new" w:history="1">
        <w:r w:rsidRPr="002775A1">
          <w:rPr>
            <w:rStyle w:val="Lienhypertexte"/>
          </w:rPr>
          <w:t>service-public.fr</w:t>
        </w:r>
      </w:hyperlink>
      <w:r w:rsidRPr="002775A1">
        <w:t>.</w:t>
      </w:r>
    </w:p>
    <w:p w14:paraId="5E39E812" w14:textId="77777777" w:rsidR="002775A1" w:rsidRPr="002775A1" w:rsidRDefault="002775A1" w:rsidP="002775A1">
      <w:r w:rsidRPr="002775A1">
        <w:pict w14:anchorId="1D47FA48">
          <v:rect id="_x0000_i1056" style="width:0;height:1.5pt" o:hralign="center" o:hrstd="t" o:hr="t" fillcolor="#a0a0a0" stroked="f"/>
        </w:pict>
      </w:r>
    </w:p>
    <w:p w14:paraId="6E88EEFA" w14:textId="77777777" w:rsidR="002775A1" w:rsidRPr="002775A1" w:rsidRDefault="002775A1" w:rsidP="002775A1">
      <w:pPr>
        <w:rPr>
          <w:b/>
          <w:bCs/>
        </w:rPr>
      </w:pPr>
      <w:r w:rsidRPr="002775A1">
        <w:rPr>
          <w:b/>
          <w:bCs/>
        </w:rPr>
        <w:t xml:space="preserve">An Even </w:t>
      </w:r>
      <w:proofErr w:type="spellStart"/>
      <w:r w:rsidRPr="002775A1">
        <w:rPr>
          <w:b/>
          <w:bCs/>
        </w:rPr>
        <w:t>Tighter</w:t>
      </w:r>
      <w:proofErr w:type="spellEnd"/>
      <w:r w:rsidRPr="002775A1">
        <w:rPr>
          <w:b/>
          <w:bCs/>
        </w:rPr>
        <w:t xml:space="preserve"> </w:t>
      </w:r>
      <w:proofErr w:type="spellStart"/>
      <w:r w:rsidRPr="002775A1">
        <w:rPr>
          <w:b/>
          <w:bCs/>
        </w:rPr>
        <w:t>Rental</w:t>
      </w:r>
      <w:proofErr w:type="spellEnd"/>
      <w:r w:rsidRPr="002775A1">
        <w:rPr>
          <w:b/>
          <w:bCs/>
        </w:rPr>
        <w:t xml:space="preserve"> </w:t>
      </w:r>
      <w:proofErr w:type="spellStart"/>
      <w:r w:rsidRPr="002775A1">
        <w:rPr>
          <w:b/>
          <w:bCs/>
        </w:rPr>
        <w:t>Market</w:t>
      </w:r>
      <w:proofErr w:type="spellEnd"/>
    </w:p>
    <w:p w14:paraId="1644D101" w14:textId="77777777" w:rsidR="002775A1" w:rsidRPr="002775A1" w:rsidRDefault="002775A1" w:rsidP="002775A1">
      <w:proofErr w:type="spellStart"/>
      <w:r w:rsidRPr="002775A1">
        <w:t>While</w:t>
      </w:r>
      <w:proofErr w:type="spellEnd"/>
      <w:r w:rsidRPr="002775A1">
        <w:t xml:space="preserve"> the </w:t>
      </w:r>
      <w:proofErr w:type="spellStart"/>
      <w:r w:rsidRPr="002775A1">
        <w:t>ecological</w:t>
      </w:r>
      <w:proofErr w:type="spellEnd"/>
      <w:r w:rsidRPr="002775A1">
        <w:t xml:space="preserve"> objective of </w:t>
      </w:r>
      <w:proofErr w:type="spellStart"/>
      <w:r w:rsidRPr="002775A1">
        <w:t>this</w:t>
      </w:r>
      <w:proofErr w:type="spellEnd"/>
      <w:r w:rsidRPr="002775A1">
        <w:t xml:space="preserve"> ban </w:t>
      </w:r>
      <w:proofErr w:type="spellStart"/>
      <w:r w:rsidRPr="002775A1">
        <w:t>is</w:t>
      </w:r>
      <w:proofErr w:type="spellEnd"/>
      <w:r w:rsidRPr="002775A1">
        <w:t xml:space="preserve"> </w:t>
      </w:r>
      <w:proofErr w:type="spellStart"/>
      <w:r w:rsidRPr="002775A1">
        <w:t>necessary</w:t>
      </w:r>
      <w:proofErr w:type="spellEnd"/>
      <w:r w:rsidRPr="002775A1">
        <w:t xml:space="preserve">, </w:t>
      </w:r>
      <w:proofErr w:type="spellStart"/>
      <w:r w:rsidRPr="002775A1">
        <w:t>its</w:t>
      </w:r>
      <w:proofErr w:type="spellEnd"/>
      <w:r w:rsidRPr="002775A1">
        <w:t xml:space="preserve"> impact on the </w:t>
      </w:r>
      <w:proofErr w:type="spellStart"/>
      <w:r w:rsidRPr="002775A1">
        <w:t>rental</w:t>
      </w:r>
      <w:proofErr w:type="spellEnd"/>
      <w:r w:rsidRPr="002775A1">
        <w:t xml:space="preserve"> </w:t>
      </w:r>
      <w:proofErr w:type="spellStart"/>
      <w:r w:rsidRPr="002775A1">
        <w:t>market</w:t>
      </w:r>
      <w:proofErr w:type="spellEnd"/>
      <w:r w:rsidRPr="002775A1">
        <w:t xml:space="preserve"> </w:t>
      </w:r>
      <w:proofErr w:type="spellStart"/>
      <w:r w:rsidRPr="002775A1">
        <w:t>cannot</w:t>
      </w:r>
      <w:proofErr w:type="spellEnd"/>
      <w:r w:rsidRPr="002775A1">
        <w:t xml:space="preserve"> </w:t>
      </w:r>
      <w:proofErr w:type="spellStart"/>
      <w:r w:rsidRPr="002775A1">
        <w:t>be</w:t>
      </w:r>
      <w:proofErr w:type="spellEnd"/>
      <w:r w:rsidRPr="002775A1">
        <w:t xml:space="preserve"> </w:t>
      </w:r>
      <w:proofErr w:type="spellStart"/>
      <w:r w:rsidRPr="002775A1">
        <w:t>ignored</w:t>
      </w:r>
      <w:proofErr w:type="spellEnd"/>
      <w:r w:rsidRPr="002775A1">
        <w:t xml:space="preserve">. This </w:t>
      </w:r>
      <w:proofErr w:type="spellStart"/>
      <w:r w:rsidRPr="002775A1">
        <w:t>measure</w:t>
      </w:r>
      <w:proofErr w:type="spellEnd"/>
      <w:r w:rsidRPr="002775A1">
        <w:t xml:space="preserve"> </w:t>
      </w:r>
      <w:proofErr w:type="spellStart"/>
      <w:r w:rsidRPr="002775A1">
        <w:t>removes</w:t>
      </w:r>
      <w:proofErr w:type="spellEnd"/>
      <w:r w:rsidRPr="002775A1">
        <w:t xml:space="preserve"> part of the </w:t>
      </w:r>
      <w:proofErr w:type="spellStart"/>
      <w:r w:rsidRPr="002775A1">
        <w:t>available</w:t>
      </w:r>
      <w:proofErr w:type="spellEnd"/>
      <w:r w:rsidRPr="002775A1">
        <w:t xml:space="preserve"> </w:t>
      </w:r>
      <w:proofErr w:type="spellStart"/>
      <w:r w:rsidRPr="002775A1">
        <w:t>rental</w:t>
      </w:r>
      <w:proofErr w:type="spellEnd"/>
      <w:r w:rsidRPr="002775A1">
        <w:t xml:space="preserve"> stock at a time </w:t>
      </w:r>
      <w:proofErr w:type="spellStart"/>
      <w:r w:rsidRPr="002775A1">
        <w:t>when</w:t>
      </w:r>
      <w:proofErr w:type="spellEnd"/>
      <w:r w:rsidRPr="002775A1">
        <w:t xml:space="preserve"> the </w:t>
      </w:r>
      <w:proofErr w:type="spellStart"/>
      <w:r w:rsidRPr="002775A1">
        <w:t>market</w:t>
      </w:r>
      <w:proofErr w:type="spellEnd"/>
      <w:r w:rsidRPr="002775A1">
        <w:t xml:space="preserve"> </w:t>
      </w:r>
      <w:proofErr w:type="spellStart"/>
      <w:r w:rsidRPr="002775A1">
        <w:t>is</w:t>
      </w:r>
      <w:proofErr w:type="spellEnd"/>
      <w:r w:rsidRPr="002775A1">
        <w:t xml:space="preserve"> </w:t>
      </w:r>
      <w:proofErr w:type="spellStart"/>
      <w:r w:rsidRPr="002775A1">
        <w:t>already</w:t>
      </w:r>
      <w:proofErr w:type="spellEnd"/>
      <w:r w:rsidRPr="002775A1">
        <w:t xml:space="preserve"> </w:t>
      </w:r>
      <w:proofErr w:type="spellStart"/>
      <w:r w:rsidRPr="002775A1">
        <w:t>extremely</w:t>
      </w:r>
      <w:proofErr w:type="spellEnd"/>
      <w:r w:rsidRPr="002775A1">
        <w:t xml:space="preserve"> </w:t>
      </w:r>
      <w:proofErr w:type="spellStart"/>
      <w:r w:rsidRPr="002775A1">
        <w:t>tight</w:t>
      </w:r>
      <w:proofErr w:type="spellEnd"/>
      <w:r w:rsidRPr="002775A1">
        <w:t xml:space="preserve">. </w:t>
      </w:r>
      <w:proofErr w:type="spellStart"/>
      <w:r w:rsidRPr="002775A1">
        <w:t>Many</w:t>
      </w:r>
      <w:proofErr w:type="spellEnd"/>
      <w:r w:rsidRPr="002775A1">
        <w:t xml:space="preserve"> landlords, </w:t>
      </w:r>
      <w:proofErr w:type="spellStart"/>
      <w:r w:rsidRPr="002775A1">
        <w:t>unable</w:t>
      </w:r>
      <w:proofErr w:type="spellEnd"/>
      <w:r w:rsidRPr="002775A1">
        <w:t xml:space="preserve"> to finance </w:t>
      </w:r>
      <w:proofErr w:type="spellStart"/>
      <w:r w:rsidRPr="002775A1">
        <w:t>renovations</w:t>
      </w:r>
      <w:proofErr w:type="spellEnd"/>
      <w:r w:rsidRPr="002775A1">
        <w:t xml:space="preserve">, </w:t>
      </w:r>
      <w:proofErr w:type="spellStart"/>
      <w:r w:rsidRPr="002775A1">
        <w:t>opt</w:t>
      </w:r>
      <w:proofErr w:type="spellEnd"/>
      <w:r w:rsidRPr="002775A1">
        <w:t xml:space="preserve"> to </w:t>
      </w:r>
      <w:proofErr w:type="spellStart"/>
      <w:r w:rsidRPr="002775A1">
        <w:t>sell</w:t>
      </w:r>
      <w:proofErr w:type="spellEnd"/>
      <w:r w:rsidRPr="002775A1">
        <w:t xml:space="preserve"> </w:t>
      </w:r>
      <w:proofErr w:type="spellStart"/>
      <w:r w:rsidRPr="002775A1">
        <w:t>their</w:t>
      </w:r>
      <w:proofErr w:type="spellEnd"/>
      <w:r w:rsidRPr="002775A1">
        <w:t xml:space="preserve"> </w:t>
      </w:r>
      <w:proofErr w:type="spellStart"/>
      <w:r w:rsidRPr="002775A1">
        <w:t>properties</w:t>
      </w:r>
      <w:proofErr w:type="spellEnd"/>
      <w:r w:rsidRPr="002775A1">
        <w:t xml:space="preserve">, </w:t>
      </w:r>
      <w:proofErr w:type="spellStart"/>
      <w:r w:rsidRPr="002775A1">
        <w:t>increasing</w:t>
      </w:r>
      <w:proofErr w:type="spellEnd"/>
      <w:r w:rsidRPr="002775A1">
        <w:t xml:space="preserve"> the </w:t>
      </w:r>
      <w:proofErr w:type="spellStart"/>
      <w:r w:rsidRPr="002775A1">
        <w:t>supply</w:t>
      </w:r>
      <w:proofErr w:type="spellEnd"/>
      <w:r w:rsidRPr="002775A1">
        <w:t xml:space="preserve"> in the sales </w:t>
      </w:r>
      <w:proofErr w:type="spellStart"/>
      <w:r w:rsidRPr="002775A1">
        <w:t>market</w:t>
      </w:r>
      <w:proofErr w:type="spellEnd"/>
      <w:r w:rsidRPr="002775A1">
        <w:t xml:space="preserve"> but </w:t>
      </w:r>
      <w:proofErr w:type="spellStart"/>
      <w:r w:rsidRPr="002775A1">
        <w:t>reducing</w:t>
      </w:r>
      <w:proofErr w:type="spellEnd"/>
      <w:r w:rsidRPr="002775A1">
        <w:t xml:space="preserve"> </w:t>
      </w:r>
      <w:proofErr w:type="spellStart"/>
      <w:r w:rsidRPr="002775A1">
        <w:t>rental</w:t>
      </w:r>
      <w:proofErr w:type="spellEnd"/>
      <w:r w:rsidRPr="002775A1">
        <w:t xml:space="preserve"> </w:t>
      </w:r>
      <w:proofErr w:type="spellStart"/>
      <w:r w:rsidRPr="002775A1">
        <w:t>opportunities</w:t>
      </w:r>
      <w:proofErr w:type="spellEnd"/>
      <w:r w:rsidRPr="002775A1">
        <w:t>.</w:t>
      </w:r>
    </w:p>
    <w:p w14:paraId="6912C14B" w14:textId="77777777" w:rsidR="002775A1" w:rsidRPr="002775A1" w:rsidRDefault="002775A1" w:rsidP="002775A1">
      <w:r w:rsidRPr="002775A1">
        <w:t xml:space="preserve">For tenants, </w:t>
      </w:r>
      <w:proofErr w:type="spellStart"/>
      <w:r w:rsidRPr="002775A1">
        <w:t>this</w:t>
      </w:r>
      <w:proofErr w:type="spellEnd"/>
      <w:r w:rsidRPr="002775A1">
        <w:t xml:space="preserve"> translates </w:t>
      </w:r>
      <w:proofErr w:type="spellStart"/>
      <w:r w:rsidRPr="002775A1">
        <w:t>into</w:t>
      </w:r>
      <w:proofErr w:type="spellEnd"/>
      <w:r w:rsidRPr="002775A1">
        <w:t xml:space="preserve"> </w:t>
      </w:r>
      <w:proofErr w:type="spellStart"/>
      <w:r w:rsidRPr="002775A1">
        <w:t>increased</w:t>
      </w:r>
      <w:proofErr w:type="spellEnd"/>
      <w:r w:rsidRPr="002775A1">
        <w:t xml:space="preserve"> </w:t>
      </w:r>
      <w:proofErr w:type="spellStart"/>
      <w:r w:rsidRPr="002775A1">
        <w:t>competition</w:t>
      </w:r>
      <w:proofErr w:type="spellEnd"/>
      <w:r w:rsidRPr="002775A1">
        <w:t xml:space="preserve"> and </w:t>
      </w:r>
      <w:proofErr w:type="spellStart"/>
      <w:r w:rsidRPr="002775A1">
        <w:t>rising</w:t>
      </w:r>
      <w:proofErr w:type="spellEnd"/>
      <w:r w:rsidRPr="002775A1">
        <w:t xml:space="preserve"> </w:t>
      </w:r>
      <w:proofErr w:type="spellStart"/>
      <w:r w:rsidRPr="002775A1">
        <w:t>rents</w:t>
      </w:r>
      <w:proofErr w:type="spellEnd"/>
      <w:r w:rsidRPr="002775A1">
        <w:t xml:space="preserve"> in certain high-</w:t>
      </w:r>
      <w:proofErr w:type="spellStart"/>
      <w:r w:rsidRPr="002775A1">
        <w:t>demand</w:t>
      </w:r>
      <w:proofErr w:type="spellEnd"/>
      <w:r w:rsidRPr="002775A1">
        <w:t xml:space="preserve"> areas. Low-</w:t>
      </w:r>
      <w:proofErr w:type="spellStart"/>
      <w:r w:rsidRPr="002775A1">
        <w:t>income</w:t>
      </w:r>
      <w:proofErr w:type="spellEnd"/>
      <w:r w:rsidRPr="002775A1">
        <w:t xml:space="preserve"> </w:t>
      </w:r>
      <w:proofErr w:type="spellStart"/>
      <w:r w:rsidRPr="002775A1">
        <w:t>individuals</w:t>
      </w:r>
      <w:proofErr w:type="spellEnd"/>
      <w:r w:rsidRPr="002775A1">
        <w:t xml:space="preserve">, in </w:t>
      </w:r>
      <w:proofErr w:type="spellStart"/>
      <w:r w:rsidRPr="002775A1">
        <w:t>particular</w:t>
      </w:r>
      <w:proofErr w:type="spellEnd"/>
      <w:r w:rsidRPr="002775A1">
        <w:t xml:space="preserve">, are </w:t>
      </w:r>
      <w:proofErr w:type="spellStart"/>
      <w:r w:rsidRPr="002775A1">
        <w:t>likely</w:t>
      </w:r>
      <w:proofErr w:type="spellEnd"/>
      <w:r w:rsidRPr="002775A1">
        <w:t xml:space="preserve"> to face </w:t>
      </w:r>
      <w:proofErr w:type="spellStart"/>
      <w:r w:rsidRPr="002775A1">
        <w:t>growing</w:t>
      </w:r>
      <w:proofErr w:type="spellEnd"/>
      <w:r w:rsidRPr="002775A1">
        <w:t xml:space="preserve"> </w:t>
      </w:r>
      <w:proofErr w:type="spellStart"/>
      <w:r w:rsidRPr="002775A1">
        <w:t>difficulties</w:t>
      </w:r>
      <w:proofErr w:type="spellEnd"/>
      <w:r w:rsidRPr="002775A1">
        <w:t xml:space="preserve"> in </w:t>
      </w:r>
      <w:proofErr w:type="spellStart"/>
      <w:r w:rsidRPr="002775A1">
        <w:t>finding</w:t>
      </w:r>
      <w:proofErr w:type="spellEnd"/>
      <w:r w:rsidRPr="002775A1">
        <w:t xml:space="preserve"> </w:t>
      </w:r>
      <w:proofErr w:type="spellStart"/>
      <w:r w:rsidRPr="002775A1">
        <w:t>housing</w:t>
      </w:r>
      <w:proofErr w:type="spellEnd"/>
      <w:r w:rsidRPr="002775A1">
        <w:t xml:space="preserve">. This </w:t>
      </w:r>
      <w:proofErr w:type="spellStart"/>
      <w:r w:rsidRPr="002775A1">
        <w:t>could</w:t>
      </w:r>
      <w:proofErr w:type="spellEnd"/>
      <w:r w:rsidRPr="002775A1">
        <w:t xml:space="preserve"> </w:t>
      </w:r>
      <w:proofErr w:type="spellStart"/>
      <w:r w:rsidRPr="002775A1">
        <w:t>also</w:t>
      </w:r>
      <w:proofErr w:type="spellEnd"/>
      <w:r w:rsidRPr="002775A1">
        <w:t xml:space="preserve"> </w:t>
      </w:r>
      <w:proofErr w:type="spellStart"/>
      <w:r w:rsidRPr="002775A1">
        <w:t>exacerbate</w:t>
      </w:r>
      <w:proofErr w:type="spellEnd"/>
      <w:r w:rsidRPr="002775A1">
        <w:t xml:space="preserve"> social </w:t>
      </w:r>
      <w:proofErr w:type="spellStart"/>
      <w:r w:rsidRPr="002775A1">
        <w:t>imbalances</w:t>
      </w:r>
      <w:proofErr w:type="spellEnd"/>
      <w:r w:rsidRPr="002775A1">
        <w:t xml:space="preserve"> by </w:t>
      </w:r>
      <w:proofErr w:type="spellStart"/>
      <w:r w:rsidRPr="002775A1">
        <w:lastRenderedPageBreak/>
        <w:t>increasing</w:t>
      </w:r>
      <w:proofErr w:type="spellEnd"/>
      <w:r w:rsidRPr="002775A1">
        <w:t xml:space="preserve"> </w:t>
      </w:r>
      <w:proofErr w:type="spellStart"/>
      <w:r w:rsidRPr="002775A1">
        <w:t>inequality</w:t>
      </w:r>
      <w:proofErr w:type="spellEnd"/>
      <w:r w:rsidRPr="002775A1">
        <w:t xml:space="preserve"> in </w:t>
      </w:r>
      <w:proofErr w:type="spellStart"/>
      <w:r w:rsidRPr="002775A1">
        <w:t>housing</w:t>
      </w:r>
      <w:proofErr w:type="spellEnd"/>
      <w:r w:rsidRPr="002775A1">
        <w:t xml:space="preserve"> </w:t>
      </w:r>
      <w:proofErr w:type="spellStart"/>
      <w:r w:rsidRPr="002775A1">
        <w:t>access</w:t>
      </w:r>
      <w:proofErr w:type="spellEnd"/>
      <w:r w:rsidRPr="002775A1">
        <w:t xml:space="preserve">. Platforms like </w:t>
      </w:r>
      <w:proofErr w:type="spellStart"/>
      <w:r w:rsidRPr="002775A1">
        <w:rPr>
          <w:b/>
          <w:bCs/>
        </w:rPr>
        <w:t>SeLoger</w:t>
      </w:r>
      <w:proofErr w:type="spellEnd"/>
      <w:r w:rsidRPr="002775A1">
        <w:t xml:space="preserve"> or </w:t>
      </w:r>
      <w:r w:rsidRPr="002775A1">
        <w:rPr>
          <w:b/>
          <w:bCs/>
        </w:rPr>
        <w:t>PAP</w:t>
      </w:r>
      <w:r w:rsidRPr="002775A1">
        <w:t xml:space="preserve"> can help monitor changes in the </w:t>
      </w:r>
      <w:proofErr w:type="spellStart"/>
      <w:r w:rsidRPr="002775A1">
        <w:t>rental</w:t>
      </w:r>
      <w:proofErr w:type="spellEnd"/>
      <w:r w:rsidRPr="002775A1">
        <w:t xml:space="preserve"> </w:t>
      </w:r>
      <w:proofErr w:type="spellStart"/>
      <w:r w:rsidRPr="002775A1">
        <w:t>market</w:t>
      </w:r>
      <w:proofErr w:type="spellEnd"/>
      <w:r w:rsidRPr="002775A1">
        <w:t>.</w:t>
      </w:r>
    </w:p>
    <w:p w14:paraId="0F8E415A" w14:textId="77777777" w:rsidR="002775A1" w:rsidRPr="002775A1" w:rsidRDefault="002775A1" w:rsidP="002775A1">
      <w:r w:rsidRPr="002775A1">
        <w:pict w14:anchorId="6D594D15">
          <v:rect id="_x0000_i1057" style="width:0;height:1.5pt" o:hralign="center" o:hrstd="t" o:hr="t" fillcolor="#a0a0a0" stroked="f"/>
        </w:pict>
      </w:r>
    </w:p>
    <w:p w14:paraId="5F6DCAC6" w14:textId="77777777" w:rsidR="002775A1" w:rsidRPr="002775A1" w:rsidRDefault="002775A1" w:rsidP="002775A1">
      <w:pPr>
        <w:rPr>
          <w:b/>
          <w:bCs/>
        </w:rPr>
      </w:pPr>
      <w:r w:rsidRPr="002775A1">
        <w:rPr>
          <w:b/>
          <w:bCs/>
        </w:rPr>
        <w:t xml:space="preserve">The EPC: A Key Tool for </w:t>
      </w:r>
      <w:proofErr w:type="spellStart"/>
      <w:r w:rsidRPr="002775A1">
        <w:rPr>
          <w:b/>
          <w:bCs/>
        </w:rPr>
        <w:t>Renting</w:t>
      </w:r>
      <w:proofErr w:type="spellEnd"/>
    </w:p>
    <w:p w14:paraId="1208E6CC" w14:textId="77777777" w:rsidR="002775A1" w:rsidRPr="002775A1" w:rsidRDefault="002775A1" w:rsidP="002775A1">
      <w:proofErr w:type="spellStart"/>
      <w:r w:rsidRPr="002775A1">
        <w:t>Since</w:t>
      </w:r>
      <w:proofErr w:type="spellEnd"/>
      <w:r w:rsidRPr="002775A1">
        <w:t xml:space="preserve"> July 1, 2021, the </w:t>
      </w:r>
      <w:proofErr w:type="spellStart"/>
      <w:r w:rsidRPr="002775A1">
        <w:t>law</w:t>
      </w:r>
      <w:proofErr w:type="spellEnd"/>
      <w:r w:rsidRPr="002775A1">
        <w:t xml:space="preserve"> </w:t>
      </w:r>
      <w:proofErr w:type="spellStart"/>
      <w:r w:rsidRPr="002775A1">
        <w:t>requires</w:t>
      </w:r>
      <w:proofErr w:type="spellEnd"/>
      <w:r w:rsidRPr="002775A1">
        <w:t xml:space="preserve"> a new-format EPC to </w:t>
      </w:r>
      <w:proofErr w:type="spellStart"/>
      <w:r w:rsidRPr="002775A1">
        <w:t>evaluate</w:t>
      </w:r>
      <w:proofErr w:type="spellEnd"/>
      <w:r w:rsidRPr="002775A1">
        <w:t xml:space="preserve"> a </w:t>
      </w:r>
      <w:proofErr w:type="spellStart"/>
      <w:r w:rsidRPr="002775A1">
        <w:t>property's</w:t>
      </w:r>
      <w:proofErr w:type="spellEnd"/>
      <w:r w:rsidRPr="002775A1">
        <w:t xml:space="preserve"> </w:t>
      </w:r>
      <w:proofErr w:type="spellStart"/>
      <w:r w:rsidRPr="002775A1">
        <w:t>energy</w:t>
      </w:r>
      <w:proofErr w:type="spellEnd"/>
      <w:r w:rsidRPr="002775A1">
        <w:t xml:space="preserve"> performance. This </w:t>
      </w:r>
      <w:proofErr w:type="spellStart"/>
      <w:r w:rsidRPr="002775A1">
        <w:t>certificate</w:t>
      </w:r>
      <w:proofErr w:type="spellEnd"/>
      <w:r w:rsidRPr="002775A1">
        <w:t xml:space="preserve">, </w:t>
      </w:r>
      <w:proofErr w:type="spellStart"/>
      <w:r w:rsidRPr="002775A1">
        <w:t>mandatory</w:t>
      </w:r>
      <w:proofErr w:type="spellEnd"/>
      <w:r w:rsidRPr="002775A1">
        <w:t xml:space="preserve"> </w:t>
      </w:r>
      <w:proofErr w:type="spellStart"/>
      <w:r w:rsidRPr="002775A1">
        <w:t>when</w:t>
      </w:r>
      <w:proofErr w:type="spellEnd"/>
      <w:r w:rsidRPr="002775A1">
        <w:t xml:space="preserve"> </w:t>
      </w:r>
      <w:proofErr w:type="spellStart"/>
      <w:r w:rsidRPr="002775A1">
        <w:t>signing</w:t>
      </w:r>
      <w:proofErr w:type="spellEnd"/>
      <w:r w:rsidRPr="002775A1">
        <w:t xml:space="preserve"> a </w:t>
      </w:r>
      <w:proofErr w:type="spellStart"/>
      <w:r w:rsidRPr="002775A1">
        <w:t>lease</w:t>
      </w:r>
      <w:proofErr w:type="spellEnd"/>
      <w:r w:rsidRPr="002775A1">
        <w:t xml:space="preserve">, must </w:t>
      </w:r>
      <w:proofErr w:type="spellStart"/>
      <w:r w:rsidRPr="002775A1">
        <w:t>be</w:t>
      </w:r>
      <w:proofErr w:type="spellEnd"/>
      <w:r w:rsidRPr="002775A1">
        <w:t xml:space="preserve"> </w:t>
      </w:r>
      <w:proofErr w:type="spellStart"/>
      <w:r w:rsidRPr="002775A1">
        <w:t>less</w:t>
      </w:r>
      <w:proofErr w:type="spellEnd"/>
      <w:r w:rsidRPr="002775A1">
        <w:t xml:space="preserve"> </w:t>
      </w:r>
      <w:proofErr w:type="spellStart"/>
      <w:r w:rsidRPr="002775A1">
        <w:t>than</w:t>
      </w:r>
      <w:proofErr w:type="spellEnd"/>
      <w:r w:rsidRPr="002775A1">
        <w:t xml:space="preserve"> </w:t>
      </w:r>
      <w:proofErr w:type="spellStart"/>
      <w:r w:rsidRPr="002775A1">
        <w:t>ten</w:t>
      </w:r>
      <w:proofErr w:type="spellEnd"/>
      <w:r w:rsidRPr="002775A1">
        <w:t xml:space="preserve"> </w:t>
      </w:r>
      <w:proofErr w:type="spellStart"/>
      <w:r w:rsidRPr="002775A1">
        <w:t>years</w:t>
      </w:r>
      <w:proofErr w:type="spellEnd"/>
      <w:r w:rsidRPr="002775A1">
        <w:t xml:space="preserve"> </w:t>
      </w:r>
      <w:proofErr w:type="spellStart"/>
      <w:r w:rsidRPr="002775A1">
        <w:t>old</w:t>
      </w:r>
      <w:proofErr w:type="spellEnd"/>
      <w:r w:rsidRPr="002775A1">
        <w:t xml:space="preserve">. Landlords must </w:t>
      </w:r>
      <w:proofErr w:type="spellStart"/>
      <w:r w:rsidRPr="002775A1">
        <w:t>ensure</w:t>
      </w:r>
      <w:proofErr w:type="spellEnd"/>
      <w:r w:rsidRPr="002775A1">
        <w:t xml:space="preserve"> </w:t>
      </w:r>
      <w:proofErr w:type="spellStart"/>
      <w:r w:rsidRPr="002775A1">
        <w:t>that</w:t>
      </w:r>
      <w:proofErr w:type="spellEnd"/>
      <w:r w:rsidRPr="002775A1">
        <w:t xml:space="preserve"> </w:t>
      </w:r>
      <w:proofErr w:type="spellStart"/>
      <w:r w:rsidRPr="002775A1">
        <w:t>their</w:t>
      </w:r>
      <w:proofErr w:type="spellEnd"/>
      <w:r w:rsidRPr="002775A1">
        <w:t xml:space="preserve"> </w:t>
      </w:r>
      <w:proofErr w:type="spellStart"/>
      <w:r w:rsidRPr="002775A1">
        <w:t>properties</w:t>
      </w:r>
      <w:proofErr w:type="spellEnd"/>
      <w:r w:rsidRPr="002775A1">
        <w:t xml:space="preserve"> </w:t>
      </w:r>
      <w:proofErr w:type="spellStart"/>
      <w:r w:rsidRPr="002775A1">
        <w:t>meet</w:t>
      </w:r>
      <w:proofErr w:type="spellEnd"/>
      <w:r w:rsidRPr="002775A1">
        <w:t xml:space="preserve"> the new </w:t>
      </w:r>
      <w:proofErr w:type="spellStart"/>
      <w:r w:rsidRPr="002775A1">
        <w:t>requirements</w:t>
      </w:r>
      <w:proofErr w:type="spellEnd"/>
      <w:r w:rsidRPr="002775A1">
        <w:t xml:space="preserve"> </w:t>
      </w:r>
      <w:proofErr w:type="spellStart"/>
      <w:r w:rsidRPr="002775A1">
        <w:t>before</w:t>
      </w:r>
      <w:proofErr w:type="spellEnd"/>
      <w:r w:rsidRPr="002775A1">
        <w:t xml:space="preserve"> listing </w:t>
      </w:r>
      <w:proofErr w:type="spellStart"/>
      <w:r w:rsidRPr="002775A1">
        <w:t>them</w:t>
      </w:r>
      <w:proofErr w:type="spellEnd"/>
      <w:r w:rsidRPr="002775A1">
        <w:t xml:space="preserve"> for </w:t>
      </w:r>
      <w:proofErr w:type="spellStart"/>
      <w:r w:rsidRPr="002775A1">
        <w:t>rent</w:t>
      </w:r>
      <w:proofErr w:type="spellEnd"/>
      <w:r w:rsidRPr="002775A1">
        <w:t xml:space="preserve">. For more information on EPC </w:t>
      </w:r>
      <w:proofErr w:type="spellStart"/>
      <w:r w:rsidRPr="002775A1">
        <w:t>rules</w:t>
      </w:r>
      <w:proofErr w:type="spellEnd"/>
      <w:r w:rsidRPr="002775A1">
        <w:t xml:space="preserve">, </w:t>
      </w:r>
      <w:proofErr w:type="spellStart"/>
      <w:r w:rsidRPr="002775A1">
        <w:t>visit</w:t>
      </w:r>
      <w:proofErr w:type="spellEnd"/>
      <w:r w:rsidRPr="002775A1">
        <w:t xml:space="preserve"> the </w:t>
      </w:r>
      <w:proofErr w:type="spellStart"/>
      <w:r w:rsidRPr="002775A1">
        <w:t>website</w:t>
      </w:r>
      <w:proofErr w:type="spellEnd"/>
      <w:r w:rsidRPr="002775A1">
        <w:t xml:space="preserve"> of </w:t>
      </w:r>
      <w:r w:rsidRPr="002775A1">
        <w:rPr>
          <w:b/>
          <w:bCs/>
        </w:rPr>
        <w:t>ADEME</w:t>
      </w:r>
      <w:r w:rsidRPr="002775A1">
        <w:t>.</w:t>
      </w:r>
    </w:p>
    <w:p w14:paraId="7A8AE3EB" w14:textId="77777777" w:rsidR="002775A1" w:rsidRPr="002775A1" w:rsidRDefault="002775A1" w:rsidP="002775A1">
      <w:r w:rsidRPr="002775A1">
        <w:pict w14:anchorId="15EF0FEC">
          <v:rect id="_x0000_i1058" style="width:0;height:1.5pt" o:hralign="center" o:hrstd="t" o:hr="t" fillcolor="#a0a0a0" stroked="f"/>
        </w:pict>
      </w:r>
    </w:p>
    <w:p w14:paraId="3D5696F9" w14:textId="77777777" w:rsidR="002775A1" w:rsidRPr="002775A1" w:rsidRDefault="002775A1" w:rsidP="002775A1">
      <w:pPr>
        <w:rPr>
          <w:b/>
          <w:bCs/>
        </w:rPr>
      </w:pPr>
      <w:r w:rsidRPr="002775A1">
        <w:rPr>
          <w:b/>
          <w:bCs/>
        </w:rPr>
        <w:t>A Timeline to Follow</w:t>
      </w:r>
    </w:p>
    <w:p w14:paraId="3DEA97D0" w14:textId="77777777" w:rsidR="002775A1" w:rsidRPr="002775A1" w:rsidRDefault="002775A1" w:rsidP="002775A1">
      <w:r w:rsidRPr="002775A1">
        <w:t>The ban on G-</w:t>
      </w:r>
      <w:proofErr w:type="spellStart"/>
      <w:r w:rsidRPr="002775A1">
        <w:t>rated</w:t>
      </w:r>
      <w:proofErr w:type="spellEnd"/>
      <w:r w:rsidRPr="002775A1">
        <w:t xml:space="preserve"> </w:t>
      </w:r>
      <w:proofErr w:type="spellStart"/>
      <w:r w:rsidRPr="002775A1">
        <w:t>properties</w:t>
      </w:r>
      <w:proofErr w:type="spellEnd"/>
      <w:r w:rsidRPr="002775A1">
        <w:t xml:space="preserve"> </w:t>
      </w:r>
      <w:proofErr w:type="spellStart"/>
      <w:r w:rsidRPr="002775A1">
        <w:t>is</w:t>
      </w:r>
      <w:proofErr w:type="spellEnd"/>
      <w:r w:rsidRPr="002775A1">
        <w:t xml:space="preserve"> </w:t>
      </w:r>
      <w:proofErr w:type="spellStart"/>
      <w:r w:rsidRPr="002775A1">
        <w:t>just</w:t>
      </w:r>
      <w:proofErr w:type="spellEnd"/>
      <w:r w:rsidRPr="002775A1">
        <w:t xml:space="preserve"> the first </w:t>
      </w:r>
      <w:proofErr w:type="spellStart"/>
      <w:r w:rsidRPr="002775A1">
        <w:t>step</w:t>
      </w:r>
      <w:proofErr w:type="spellEnd"/>
      <w:r w:rsidRPr="002775A1">
        <w:t xml:space="preserve"> in a </w:t>
      </w:r>
      <w:proofErr w:type="spellStart"/>
      <w:r w:rsidRPr="002775A1">
        <w:t>broader</w:t>
      </w:r>
      <w:proofErr w:type="spellEnd"/>
      <w:r w:rsidRPr="002775A1">
        <w:t xml:space="preserve"> </w:t>
      </w:r>
      <w:proofErr w:type="spellStart"/>
      <w:r w:rsidRPr="002775A1">
        <w:t>schedule</w:t>
      </w:r>
      <w:proofErr w:type="spellEnd"/>
      <w:r w:rsidRPr="002775A1">
        <w:t xml:space="preserve"> set by the </w:t>
      </w:r>
      <w:proofErr w:type="spellStart"/>
      <w:r w:rsidRPr="002775A1">
        <w:t>law</w:t>
      </w:r>
      <w:proofErr w:type="spellEnd"/>
      <w:r w:rsidRPr="002775A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963"/>
      </w:tblGrid>
      <w:tr w:rsidR="002775A1" w:rsidRPr="002775A1" w14:paraId="504CF88D" w14:textId="77777777" w:rsidTr="002775A1">
        <w:trPr>
          <w:tblHeader/>
          <w:tblCellSpacing w:w="15" w:type="dxa"/>
        </w:trPr>
        <w:tc>
          <w:tcPr>
            <w:tcW w:w="0" w:type="auto"/>
            <w:vAlign w:val="center"/>
            <w:hideMark/>
          </w:tcPr>
          <w:p w14:paraId="6BCED9BB" w14:textId="77777777" w:rsidR="002775A1" w:rsidRPr="002775A1" w:rsidRDefault="002775A1" w:rsidP="002775A1">
            <w:pPr>
              <w:rPr>
                <w:b/>
                <w:bCs/>
              </w:rPr>
            </w:pPr>
            <w:r w:rsidRPr="002775A1">
              <w:rPr>
                <w:b/>
                <w:bCs/>
              </w:rPr>
              <w:t>Energy Rating</w:t>
            </w:r>
          </w:p>
        </w:tc>
        <w:tc>
          <w:tcPr>
            <w:tcW w:w="0" w:type="auto"/>
            <w:vAlign w:val="center"/>
            <w:hideMark/>
          </w:tcPr>
          <w:p w14:paraId="7983CC99" w14:textId="77777777" w:rsidR="002775A1" w:rsidRPr="002775A1" w:rsidRDefault="002775A1" w:rsidP="002775A1">
            <w:pPr>
              <w:rPr>
                <w:b/>
                <w:bCs/>
              </w:rPr>
            </w:pPr>
            <w:proofErr w:type="spellStart"/>
            <w:r w:rsidRPr="002775A1">
              <w:rPr>
                <w:b/>
                <w:bCs/>
              </w:rPr>
              <w:t>Rental</w:t>
            </w:r>
            <w:proofErr w:type="spellEnd"/>
            <w:r w:rsidRPr="002775A1">
              <w:rPr>
                <w:b/>
                <w:bCs/>
              </w:rPr>
              <w:t xml:space="preserve"> Ban Starts</w:t>
            </w:r>
          </w:p>
        </w:tc>
      </w:tr>
      <w:tr w:rsidR="002775A1" w:rsidRPr="002775A1" w14:paraId="0BB4CFC9" w14:textId="77777777" w:rsidTr="002775A1">
        <w:trPr>
          <w:tblCellSpacing w:w="15" w:type="dxa"/>
        </w:trPr>
        <w:tc>
          <w:tcPr>
            <w:tcW w:w="0" w:type="auto"/>
            <w:vAlign w:val="center"/>
            <w:hideMark/>
          </w:tcPr>
          <w:p w14:paraId="33E81383" w14:textId="77777777" w:rsidR="002775A1" w:rsidRPr="002775A1" w:rsidRDefault="002775A1" w:rsidP="002775A1">
            <w:r w:rsidRPr="002775A1">
              <w:rPr>
                <w:b/>
                <w:bCs/>
              </w:rPr>
              <w:t>G</w:t>
            </w:r>
          </w:p>
        </w:tc>
        <w:tc>
          <w:tcPr>
            <w:tcW w:w="0" w:type="auto"/>
            <w:vAlign w:val="center"/>
            <w:hideMark/>
          </w:tcPr>
          <w:p w14:paraId="69415DB5" w14:textId="77777777" w:rsidR="002775A1" w:rsidRPr="002775A1" w:rsidRDefault="002775A1" w:rsidP="002775A1">
            <w:r w:rsidRPr="002775A1">
              <w:t>2025</w:t>
            </w:r>
          </w:p>
        </w:tc>
      </w:tr>
      <w:tr w:rsidR="002775A1" w:rsidRPr="002775A1" w14:paraId="107AEC42" w14:textId="77777777" w:rsidTr="002775A1">
        <w:trPr>
          <w:tblCellSpacing w:w="15" w:type="dxa"/>
        </w:trPr>
        <w:tc>
          <w:tcPr>
            <w:tcW w:w="0" w:type="auto"/>
            <w:vAlign w:val="center"/>
            <w:hideMark/>
          </w:tcPr>
          <w:p w14:paraId="3293FC21" w14:textId="77777777" w:rsidR="002775A1" w:rsidRPr="002775A1" w:rsidRDefault="002775A1" w:rsidP="002775A1">
            <w:r w:rsidRPr="002775A1">
              <w:rPr>
                <w:b/>
                <w:bCs/>
              </w:rPr>
              <w:t>F</w:t>
            </w:r>
          </w:p>
        </w:tc>
        <w:tc>
          <w:tcPr>
            <w:tcW w:w="0" w:type="auto"/>
            <w:vAlign w:val="center"/>
            <w:hideMark/>
          </w:tcPr>
          <w:p w14:paraId="723C5AF9" w14:textId="77777777" w:rsidR="002775A1" w:rsidRPr="002775A1" w:rsidRDefault="002775A1" w:rsidP="002775A1">
            <w:r w:rsidRPr="002775A1">
              <w:t>2028</w:t>
            </w:r>
          </w:p>
        </w:tc>
      </w:tr>
      <w:tr w:rsidR="002775A1" w:rsidRPr="002775A1" w14:paraId="05D1A447" w14:textId="77777777" w:rsidTr="002775A1">
        <w:trPr>
          <w:tblCellSpacing w:w="15" w:type="dxa"/>
        </w:trPr>
        <w:tc>
          <w:tcPr>
            <w:tcW w:w="0" w:type="auto"/>
            <w:vAlign w:val="center"/>
            <w:hideMark/>
          </w:tcPr>
          <w:p w14:paraId="56C665BC" w14:textId="77777777" w:rsidR="002775A1" w:rsidRPr="002775A1" w:rsidRDefault="002775A1" w:rsidP="002775A1">
            <w:r w:rsidRPr="002775A1">
              <w:rPr>
                <w:b/>
                <w:bCs/>
              </w:rPr>
              <w:t>E</w:t>
            </w:r>
          </w:p>
        </w:tc>
        <w:tc>
          <w:tcPr>
            <w:tcW w:w="0" w:type="auto"/>
            <w:vAlign w:val="center"/>
            <w:hideMark/>
          </w:tcPr>
          <w:p w14:paraId="1439BB43" w14:textId="77777777" w:rsidR="002775A1" w:rsidRPr="002775A1" w:rsidRDefault="002775A1" w:rsidP="002775A1">
            <w:r w:rsidRPr="002775A1">
              <w:t>2034</w:t>
            </w:r>
          </w:p>
        </w:tc>
      </w:tr>
    </w:tbl>
    <w:p w14:paraId="5697EE57" w14:textId="5116B727" w:rsidR="002775A1" w:rsidRPr="002775A1" w:rsidRDefault="002775A1" w:rsidP="002775A1">
      <w:proofErr w:type="spellStart"/>
      <w:r w:rsidRPr="002775A1">
        <w:t>These</w:t>
      </w:r>
      <w:proofErr w:type="spellEnd"/>
      <w:r w:rsidRPr="002775A1">
        <w:t xml:space="preserve"> deadlines </w:t>
      </w:r>
      <w:proofErr w:type="spellStart"/>
      <w:r w:rsidRPr="002775A1">
        <w:t>aim</w:t>
      </w:r>
      <w:proofErr w:type="spellEnd"/>
      <w:r w:rsidRPr="002775A1">
        <w:t xml:space="preserve"> to </w:t>
      </w:r>
      <w:proofErr w:type="spellStart"/>
      <w:r w:rsidRPr="002775A1">
        <w:t>gradually</w:t>
      </w:r>
      <w:proofErr w:type="spellEnd"/>
      <w:r w:rsidRPr="002775A1">
        <w:t xml:space="preserve"> encourage landlords to </w:t>
      </w:r>
      <w:proofErr w:type="spellStart"/>
      <w:r w:rsidRPr="002775A1">
        <w:t>renovate</w:t>
      </w:r>
      <w:proofErr w:type="spellEnd"/>
      <w:r w:rsidRPr="002775A1">
        <w:t xml:space="preserve"> </w:t>
      </w:r>
      <w:proofErr w:type="spellStart"/>
      <w:r w:rsidRPr="002775A1">
        <w:t>their</w:t>
      </w:r>
      <w:proofErr w:type="spellEnd"/>
      <w:r w:rsidRPr="002775A1">
        <w:t xml:space="preserve"> </w:t>
      </w:r>
      <w:proofErr w:type="spellStart"/>
      <w:r w:rsidRPr="002775A1">
        <w:t>properties</w:t>
      </w:r>
      <w:proofErr w:type="spellEnd"/>
      <w:r w:rsidRPr="002775A1">
        <w:t xml:space="preserve"> to </w:t>
      </w:r>
      <w:proofErr w:type="spellStart"/>
      <w:r w:rsidRPr="002775A1">
        <w:t>reduce</w:t>
      </w:r>
      <w:proofErr w:type="spellEnd"/>
      <w:r w:rsidRPr="002775A1">
        <w:t xml:space="preserve"> </w:t>
      </w:r>
      <w:proofErr w:type="spellStart"/>
      <w:r w:rsidRPr="002775A1">
        <w:t>their</w:t>
      </w:r>
      <w:proofErr w:type="spellEnd"/>
      <w:r w:rsidRPr="002775A1">
        <w:t xml:space="preserve"> </w:t>
      </w:r>
      <w:proofErr w:type="spellStart"/>
      <w:r w:rsidRPr="002775A1">
        <w:t>environmental</w:t>
      </w:r>
      <w:proofErr w:type="spellEnd"/>
      <w:r w:rsidRPr="002775A1">
        <w:t xml:space="preserve"> impact. For more </w:t>
      </w:r>
      <w:proofErr w:type="spellStart"/>
      <w:r w:rsidRPr="002775A1">
        <w:t>details</w:t>
      </w:r>
      <w:proofErr w:type="spellEnd"/>
      <w:r w:rsidRPr="002775A1">
        <w:t xml:space="preserve"> on </w:t>
      </w:r>
      <w:proofErr w:type="spellStart"/>
      <w:r w:rsidRPr="002775A1">
        <w:t>this</w:t>
      </w:r>
      <w:proofErr w:type="spellEnd"/>
      <w:r w:rsidRPr="002775A1">
        <w:t xml:space="preserve"> timeline and </w:t>
      </w:r>
      <w:proofErr w:type="spellStart"/>
      <w:r w:rsidRPr="002775A1">
        <w:t>its</w:t>
      </w:r>
      <w:proofErr w:type="spellEnd"/>
      <w:r w:rsidRPr="002775A1">
        <w:t xml:space="preserve"> implications, </w:t>
      </w:r>
      <w:proofErr w:type="spellStart"/>
      <w:r w:rsidRPr="002775A1">
        <w:t>visit</w:t>
      </w:r>
      <w:proofErr w:type="spellEnd"/>
      <w:r w:rsidRPr="002775A1">
        <w:t xml:space="preserve"> </w:t>
      </w:r>
      <w:r w:rsidRPr="002775A1">
        <w:rPr>
          <w:b/>
          <w:bCs/>
        </w:rPr>
        <w:t>Légifrance</w:t>
      </w:r>
      <w:r w:rsidRPr="002775A1">
        <w:t>.</w:t>
      </w:r>
    </w:p>
    <w:p w14:paraId="1D9F6270" w14:textId="77777777" w:rsidR="002775A1" w:rsidRPr="002775A1" w:rsidRDefault="002775A1" w:rsidP="002775A1">
      <w:r w:rsidRPr="002775A1">
        <w:pict w14:anchorId="0F429CCA">
          <v:rect id="_x0000_i1059" style="width:0;height:1.5pt" o:hralign="center" o:hrstd="t" o:hr="t" fillcolor="#a0a0a0" stroked="f"/>
        </w:pict>
      </w:r>
    </w:p>
    <w:p w14:paraId="06902C92" w14:textId="77777777" w:rsidR="002775A1" w:rsidRPr="002775A1" w:rsidRDefault="002775A1" w:rsidP="002775A1">
      <w:pPr>
        <w:rPr>
          <w:b/>
          <w:bCs/>
        </w:rPr>
      </w:pPr>
      <w:r w:rsidRPr="002775A1">
        <w:rPr>
          <w:b/>
          <w:bCs/>
        </w:rPr>
        <w:t xml:space="preserve">How </w:t>
      </w:r>
      <w:proofErr w:type="spellStart"/>
      <w:r w:rsidRPr="002775A1">
        <w:rPr>
          <w:b/>
          <w:bCs/>
        </w:rPr>
        <w:t>Moïen</w:t>
      </w:r>
      <w:proofErr w:type="spellEnd"/>
      <w:r w:rsidRPr="002775A1">
        <w:rPr>
          <w:b/>
          <w:bCs/>
        </w:rPr>
        <w:t xml:space="preserve"> Can Support You</w:t>
      </w:r>
    </w:p>
    <w:p w14:paraId="640A9442" w14:textId="77777777" w:rsidR="002775A1" w:rsidRPr="002775A1" w:rsidRDefault="002775A1" w:rsidP="002775A1">
      <w:r w:rsidRPr="002775A1">
        <w:t xml:space="preserve">At </w:t>
      </w:r>
      <w:proofErr w:type="spellStart"/>
      <w:r w:rsidRPr="002775A1">
        <w:rPr>
          <w:b/>
          <w:bCs/>
        </w:rPr>
        <w:t>Moïen</w:t>
      </w:r>
      <w:proofErr w:type="spellEnd"/>
      <w:r w:rsidRPr="002775A1">
        <w:t xml:space="preserve">, </w:t>
      </w:r>
      <w:proofErr w:type="spellStart"/>
      <w:r w:rsidRPr="002775A1">
        <w:t>we</w:t>
      </w:r>
      <w:proofErr w:type="spellEnd"/>
      <w:r w:rsidRPr="002775A1">
        <w:t xml:space="preserve"> </w:t>
      </w:r>
      <w:proofErr w:type="spellStart"/>
      <w:r w:rsidRPr="002775A1">
        <w:t>understand</w:t>
      </w:r>
      <w:proofErr w:type="spellEnd"/>
      <w:r w:rsidRPr="002775A1">
        <w:t xml:space="preserve"> </w:t>
      </w:r>
      <w:proofErr w:type="spellStart"/>
      <w:r w:rsidRPr="002775A1">
        <w:t>that</w:t>
      </w:r>
      <w:proofErr w:type="spellEnd"/>
      <w:r w:rsidRPr="002775A1">
        <w:t xml:space="preserve"> </w:t>
      </w:r>
      <w:proofErr w:type="spellStart"/>
      <w:r w:rsidRPr="002775A1">
        <w:t>these</w:t>
      </w:r>
      <w:proofErr w:type="spellEnd"/>
      <w:r w:rsidRPr="002775A1">
        <w:t xml:space="preserve"> changes can </w:t>
      </w:r>
      <w:proofErr w:type="spellStart"/>
      <w:r w:rsidRPr="002775A1">
        <w:t>be</w:t>
      </w:r>
      <w:proofErr w:type="spellEnd"/>
      <w:r w:rsidRPr="002775A1">
        <w:t xml:space="preserve"> a real challenge for </w:t>
      </w:r>
      <w:proofErr w:type="spellStart"/>
      <w:r w:rsidRPr="002775A1">
        <w:t>both</w:t>
      </w:r>
      <w:proofErr w:type="spellEnd"/>
      <w:r w:rsidRPr="002775A1">
        <w:t xml:space="preserve"> landlords and tenants. Our platform </w:t>
      </w:r>
      <w:proofErr w:type="spellStart"/>
      <w:r w:rsidRPr="002775A1">
        <w:t>is</w:t>
      </w:r>
      <w:proofErr w:type="spellEnd"/>
      <w:r w:rsidRPr="002775A1">
        <w:t xml:space="preserve"> </w:t>
      </w:r>
      <w:proofErr w:type="spellStart"/>
      <w:r w:rsidRPr="002775A1">
        <w:t>designed</w:t>
      </w:r>
      <w:proofErr w:type="spellEnd"/>
      <w:r w:rsidRPr="002775A1">
        <w:t xml:space="preserve"> to </w:t>
      </w:r>
      <w:proofErr w:type="spellStart"/>
      <w:r w:rsidRPr="002775A1">
        <w:t>offer</w:t>
      </w:r>
      <w:proofErr w:type="spellEnd"/>
      <w:r w:rsidRPr="002775A1">
        <w:t xml:space="preserve"> flexible and innovative solutions in the real </w:t>
      </w:r>
      <w:proofErr w:type="spellStart"/>
      <w:r w:rsidRPr="002775A1">
        <w:t>estate</w:t>
      </w:r>
      <w:proofErr w:type="spellEnd"/>
      <w:r w:rsidRPr="002775A1">
        <w:t xml:space="preserve"> </w:t>
      </w:r>
      <w:proofErr w:type="spellStart"/>
      <w:r w:rsidRPr="002775A1">
        <w:t>rental</w:t>
      </w:r>
      <w:proofErr w:type="spellEnd"/>
      <w:r w:rsidRPr="002775A1">
        <w:t xml:space="preserve"> </w:t>
      </w:r>
      <w:proofErr w:type="spellStart"/>
      <w:r w:rsidRPr="002775A1">
        <w:t>sector</w:t>
      </w:r>
      <w:proofErr w:type="spellEnd"/>
      <w:r w:rsidRPr="002775A1">
        <w:t xml:space="preserve">. </w:t>
      </w:r>
      <w:proofErr w:type="spellStart"/>
      <w:r w:rsidRPr="002775A1">
        <w:t>Whether</w:t>
      </w:r>
      <w:proofErr w:type="spellEnd"/>
      <w:r w:rsidRPr="002775A1">
        <w:t xml:space="preserve"> </w:t>
      </w:r>
      <w:proofErr w:type="spellStart"/>
      <w:r w:rsidRPr="002775A1">
        <w:t>you’re</w:t>
      </w:r>
      <w:proofErr w:type="spellEnd"/>
      <w:r w:rsidRPr="002775A1">
        <w:t xml:space="preserve"> </w:t>
      </w:r>
      <w:proofErr w:type="spellStart"/>
      <w:r w:rsidRPr="002775A1">
        <w:t>looking</w:t>
      </w:r>
      <w:proofErr w:type="spellEnd"/>
      <w:r w:rsidRPr="002775A1">
        <w:t xml:space="preserve"> for a </w:t>
      </w:r>
      <w:proofErr w:type="spellStart"/>
      <w:r w:rsidRPr="002775A1">
        <w:t>property</w:t>
      </w:r>
      <w:proofErr w:type="spellEnd"/>
      <w:r w:rsidRPr="002775A1">
        <w:t xml:space="preserve"> to </w:t>
      </w:r>
      <w:proofErr w:type="spellStart"/>
      <w:r w:rsidRPr="002775A1">
        <w:t>rent</w:t>
      </w:r>
      <w:proofErr w:type="spellEnd"/>
      <w:r w:rsidRPr="002775A1">
        <w:t xml:space="preserve"> or </w:t>
      </w:r>
      <w:proofErr w:type="spellStart"/>
      <w:r w:rsidRPr="002775A1">
        <w:t>need</w:t>
      </w:r>
      <w:proofErr w:type="spellEnd"/>
      <w:r w:rsidRPr="002775A1">
        <w:t xml:space="preserve"> help </w:t>
      </w:r>
      <w:proofErr w:type="spellStart"/>
      <w:r w:rsidRPr="002775A1">
        <w:t>optimizing</w:t>
      </w:r>
      <w:proofErr w:type="spellEnd"/>
      <w:r w:rsidRPr="002775A1">
        <w:t xml:space="preserve"> </w:t>
      </w:r>
      <w:proofErr w:type="spellStart"/>
      <w:r w:rsidRPr="002775A1">
        <w:t>your</w:t>
      </w:r>
      <w:proofErr w:type="spellEnd"/>
      <w:r w:rsidRPr="002775A1">
        <w:t xml:space="preserve"> </w:t>
      </w:r>
      <w:proofErr w:type="spellStart"/>
      <w:r w:rsidRPr="002775A1">
        <w:t>property</w:t>
      </w:r>
      <w:proofErr w:type="spellEnd"/>
      <w:r w:rsidRPr="002775A1">
        <w:t xml:space="preserve"> management, </w:t>
      </w:r>
      <w:proofErr w:type="spellStart"/>
      <w:r w:rsidRPr="002775A1">
        <w:t>Moïen</w:t>
      </w:r>
      <w:proofErr w:type="spellEnd"/>
      <w:r w:rsidRPr="002775A1">
        <w:t xml:space="preserve"> can help </w:t>
      </w:r>
      <w:proofErr w:type="spellStart"/>
      <w:r w:rsidRPr="002775A1">
        <w:t>you</w:t>
      </w:r>
      <w:proofErr w:type="spellEnd"/>
      <w:r w:rsidRPr="002775A1">
        <w:t xml:space="preserve"> </w:t>
      </w:r>
      <w:proofErr w:type="spellStart"/>
      <w:r w:rsidRPr="002775A1">
        <w:t>navigate</w:t>
      </w:r>
      <w:proofErr w:type="spellEnd"/>
      <w:r w:rsidRPr="002775A1">
        <w:t xml:space="preserve"> </w:t>
      </w:r>
      <w:proofErr w:type="spellStart"/>
      <w:r w:rsidRPr="002775A1">
        <w:t>this</w:t>
      </w:r>
      <w:proofErr w:type="spellEnd"/>
      <w:r w:rsidRPr="002775A1">
        <w:t xml:space="preserve"> new </w:t>
      </w:r>
      <w:proofErr w:type="spellStart"/>
      <w:r w:rsidRPr="002775A1">
        <w:t>regulatory</w:t>
      </w:r>
      <w:proofErr w:type="spellEnd"/>
      <w:r w:rsidRPr="002775A1">
        <w:t xml:space="preserve"> </w:t>
      </w:r>
      <w:proofErr w:type="spellStart"/>
      <w:r w:rsidRPr="002775A1">
        <w:t>landscape</w:t>
      </w:r>
      <w:proofErr w:type="spellEnd"/>
      <w:r w:rsidRPr="002775A1">
        <w:t>.</w:t>
      </w:r>
    </w:p>
    <w:p w14:paraId="04E6A32A" w14:textId="77777777" w:rsidR="002775A1" w:rsidRPr="002775A1" w:rsidRDefault="002775A1" w:rsidP="002775A1">
      <w:proofErr w:type="spellStart"/>
      <w:r w:rsidRPr="002775A1">
        <w:t>We</w:t>
      </w:r>
      <w:proofErr w:type="spellEnd"/>
      <w:r w:rsidRPr="002775A1">
        <w:t xml:space="preserve"> encourage </w:t>
      </w:r>
      <w:proofErr w:type="spellStart"/>
      <w:r w:rsidRPr="002775A1">
        <w:t>you</w:t>
      </w:r>
      <w:proofErr w:type="spellEnd"/>
      <w:r w:rsidRPr="002775A1">
        <w:t xml:space="preserve"> to </w:t>
      </w:r>
      <w:proofErr w:type="spellStart"/>
      <w:r w:rsidRPr="002775A1">
        <w:t>regularly</w:t>
      </w:r>
      <w:proofErr w:type="spellEnd"/>
      <w:r w:rsidRPr="002775A1">
        <w:t xml:space="preserve"> </w:t>
      </w:r>
      <w:proofErr w:type="spellStart"/>
      <w:r w:rsidRPr="002775A1">
        <w:t>stay</w:t>
      </w:r>
      <w:proofErr w:type="spellEnd"/>
      <w:r w:rsidRPr="002775A1">
        <w:t xml:space="preserve"> </w:t>
      </w:r>
      <w:proofErr w:type="spellStart"/>
      <w:r w:rsidRPr="002775A1">
        <w:t>informed</w:t>
      </w:r>
      <w:proofErr w:type="spellEnd"/>
      <w:r w:rsidRPr="002775A1">
        <w:t xml:space="preserve"> about the </w:t>
      </w:r>
      <w:proofErr w:type="spellStart"/>
      <w:r w:rsidRPr="002775A1">
        <w:t>legal</w:t>
      </w:r>
      <w:proofErr w:type="spellEnd"/>
      <w:r w:rsidRPr="002775A1">
        <w:t xml:space="preserve"> obligations </w:t>
      </w:r>
      <w:proofErr w:type="spellStart"/>
      <w:r w:rsidRPr="002775A1">
        <w:t>related</w:t>
      </w:r>
      <w:proofErr w:type="spellEnd"/>
      <w:r w:rsidRPr="002775A1">
        <w:t xml:space="preserve"> to </w:t>
      </w:r>
      <w:proofErr w:type="spellStart"/>
      <w:r w:rsidRPr="002775A1">
        <w:t>EPCs</w:t>
      </w:r>
      <w:proofErr w:type="spellEnd"/>
      <w:r w:rsidRPr="002775A1">
        <w:t xml:space="preserve"> and </w:t>
      </w:r>
      <w:proofErr w:type="spellStart"/>
      <w:r w:rsidRPr="002775A1">
        <w:t>consider</w:t>
      </w:r>
      <w:proofErr w:type="spellEnd"/>
      <w:r w:rsidRPr="002775A1">
        <w:t xml:space="preserve"> the </w:t>
      </w:r>
      <w:proofErr w:type="spellStart"/>
      <w:r w:rsidRPr="002775A1">
        <w:t>necessary</w:t>
      </w:r>
      <w:proofErr w:type="spellEnd"/>
      <w:r w:rsidRPr="002775A1">
        <w:t xml:space="preserve"> </w:t>
      </w:r>
      <w:proofErr w:type="spellStart"/>
      <w:r w:rsidRPr="002775A1">
        <w:t>renovations</w:t>
      </w:r>
      <w:proofErr w:type="spellEnd"/>
      <w:r w:rsidRPr="002775A1">
        <w:t xml:space="preserve"> to </w:t>
      </w:r>
      <w:proofErr w:type="spellStart"/>
      <w:r w:rsidRPr="002775A1">
        <w:t>keep</w:t>
      </w:r>
      <w:proofErr w:type="spellEnd"/>
      <w:r w:rsidRPr="002775A1">
        <w:t xml:space="preserve"> </w:t>
      </w:r>
      <w:proofErr w:type="spellStart"/>
      <w:r w:rsidRPr="002775A1">
        <w:t>your</w:t>
      </w:r>
      <w:proofErr w:type="spellEnd"/>
      <w:r w:rsidRPr="002775A1">
        <w:t xml:space="preserve"> </w:t>
      </w:r>
      <w:proofErr w:type="spellStart"/>
      <w:r w:rsidRPr="002775A1">
        <w:t>property</w:t>
      </w:r>
      <w:proofErr w:type="spellEnd"/>
      <w:r w:rsidRPr="002775A1">
        <w:t xml:space="preserve"> in the </w:t>
      </w:r>
      <w:proofErr w:type="spellStart"/>
      <w:r w:rsidRPr="002775A1">
        <w:t>rental</w:t>
      </w:r>
      <w:proofErr w:type="spellEnd"/>
      <w:r w:rsidRPr="002775A1">
        <w:t xml:space="preserve"> </w:t>
      </w:r>
      <w:proofErr w:type="spellStart"/>
      <w:r w:rsidRPr="002775A1">
        <w:t>market</w:t>
      </w:r>
      <w:proofErr w:type="spellEnd"/>
      <w:r w:rsidRPr="002775A1">
        <w:t xml:space="preserve">. To </w:t>
      </w:r>
      <w:proofErr w:type="spellStart"/>
      <w:r w:rsidRPr="002775A1">
        <w:t>learn</w:t>
      </w:r>
      <w:proofErr w:type="spellEnd"/>
      <w:r w:rsidRPr="002775A1">
        <w:t xml:space="preserve"> more about </w:t>
      </w:r>
      <w:proofErr w:type="spellStart"/>
      <w:r w:rsidRPr="002775A1">
        <w:t>our</w:t>
      </w:r>
      <w:proofErr w:type="spellEnd"/>
      <w:r w:rsidRPr="002775A1">
        <w:t xml:space="preserve"> services, </w:t>
      </w:r>
      <w:proofErr w:type="spellStart"/>
      <w:r w:rsidRPr="002775A1">
        <w:t>visit</w:t>
      </w:r>
      <w:proofErr w:type="spellEnd"/>
      <w:r w:rsidRPr="002775A1">
        <w:t xml:space="preserve"> </w:t>
      </w:r>
      <w:proofErr w:type="spellStart"/>
      <w:r w:rsidRPr="002775A1">
        <w:t>our</w:t>
      </w:r>
      <w:proofErr w:type="spellEnd"/>
      <w:r w:rsidRPr="002775A1">
        <w:t xml:space="preserve"> </w:t>
      </w:r>
      <w:proofErr w:type="spellStart"/>
      <w:r w:rsidRPr="002775A1">
        <w:t>website</w:t>
      </w:r>
      <w:proofErr w:type="spellEnd"/>
      <w:r w:rsidRPr="002775A1">
        <w:t xml:space="preserve"> at </w:t>
      </w:r>
      <w:hyperlink r:id="rId15" w:tgtFrame="_new" w:history="1">
        <w:r w:rsidRPr="002775A1">
          <w:rPr>
            <w:rStyle w:val="Lienhypertexte"/>
          </w:rPr>
          <w:t>moien.com</w:t>
        </w:r>
      </w:hyperlink>
      <w:r w:rsidRPr="002775A1">
        <w:t>.</w:t>
      </w:r>
    </w:p>
    <w:p w14:paraId="3A173CDB" w14:textId="77777777" w:rsidR="002775A1" w:rsidRDefault="002775A1" w:rsidP="00476A0F"/>
    <w:p w14:paraId="30095957" w14:textId="77777777" w:rsidR="002775A1" w:rsidRDefault="002775A1" w:rsidP="00476A0F"/>
    <w:p w14:paraId="4DF8D978" w14:textId="77777777" w:rsidR="002775A1" w:rsidRDefault="002775A1" w:rsidP="00476A0F"/>
    <w:p w14:paraId="5FFC3C34" w14:textId="77777777" w:rsidR="002775A1" w:rsidRDefault="002775A1" w:rsidP="00476A0F"/>
    <w:p w14:paraId="5C2C3E09" w14:textId="77777777" w:rsidR="002775A1" w:rsidRDefault="002775A1" w:rsidP="00476A0F"/>
    <w:p w14:paraId="5587B642" w14:textId="77777777" w:rsidR="002775A1" w:rsidRDefault="002775A1" w:rsidP="00476A0F"/>
    <w:p w14:paraId="4049C8A8" w14:textId="77777777" w:rsidR="002775A1" w:rsidRPr="002775A1" w:rsidRDefault="002775A1" w:rsidP="002775A1">
      <w:pPr>
        <w:rPr>
          <w:b/>
          <w:bCs/>
        </w:rPr>
      </w:pPr>
      <w:proofErr w:type="spellStart"/>
      <w:r w:rsidRPr="002775A1">
        <w:rPr>
          <w:b/>
          <w:bCs/>
        </w:rPr>
        <w:t>Was</w:t>
      </w:r>
      <w:proofErr w:type="spellEnd"/>
      <w:r w:rsidRPr="002775A1">
        <w:rPr>
          <w:b/>
          <w:bCs/>
        </w:rPr>
        <w:t xml:space="preserve"> </w:t>
      </w:r>
      <w:proofErr w:type="spellStart"/>
      <w:r w:rsidRPr="002775A1">
        <w:rPr>
          <w:b/>
          <w:bCs/>
        </w:rPr>
        <w:t>gibt</w:t>
      </w:r>
      <w:proofErr w:type="spellEnd"/>
      <w:r w:rsidRPr="002775A1">
        <w:rPr>
          <w:b/>
          <w:bCs/>
        </w:rPr>
        <w:t xml:space="preserve"> es </w:t>
      </w:r>
      <w:proofErr w:type="spellStart"/>
      <w:r w:rsidRPr="002775A1">
        <w:rPr>
          <w:b/>
          <w:bCs/>
        </w:rPr>
        <w:t>Neues</w:t>
      </w:r>
      <w:proofErr w:type="spellEnd"/>
      <w:r w:rsidRPr="002775A1">
        <w:rPr>
          <w:b/>
          <w:bCs/>
        </w:rPr>
        <w:t xml:space="preserve"> </w:t>
      </w:r>
      <w:proofErr w:type="spellStart"/>
      <w:r w:rsidRPr="002775A1">
        <w:rPr>
          <w:b/>
          <w:bCs/>
        </w:rPr>
        <w:t>im</w:t>
      </w:r>
      <w:proofErr w:type="spellEnd"/>
      <w:r w:rsidRPr="002775A1">
        <w:rPr>
          <w:b/>
          <w:bCs/>
        </w:rPr>
        <w:t xml:space="preserve"> </w:t>
      </w:r>
      <w:proofErr w:type="spellStart"/>
      <w:r w:rsidRPr="002775A1">
        <w:rPr>
          <w:b/>
          <w:bCs/>
        </w:rPr>
        <w:t>Jahr</w:t>
      </w:r>
      <w:proofErr w:type="spellEnd"/>
      <w:r w:rsidRPr="002775A1">
        <w:rPr>
          <w:b/>
          <w:bCs/>
        </w:rPr>
        <w:t xml:space="preserve"> 2025?</w:t>
      </w:r>
    </w:p>
    <w:p w14:paraId="69A3B8D5" w14:textId="77777777" w:rsidR="002775A1" w:rsidRPr="002775A1" w:rsidRDefault="002775A1" w:rsidP="002775A1">
      <w:pPr>
        <w:rPr>
          <w:b/>
          <w:bCs/>
        </w:rPr>
      </w:pPr>
      <w:r w:rsidRPr="002775A1">
        <w:rPr>
          <w:b/>
          <w:bCs/>
        </w:rPr>
        <w:t xml:space="preserve">2025: Welche </w:t>
      </w:r>
      <w:proofErr w:type="spellStart"/>
      <w:r w:rsidRPr="002775A1">
        <w:rPr>
          <w:b/>
          <w:bCs/>
        </w:rPr>
        <w:t>Änderungen</w:t>
      </w:r>
      <w:proofErr w:type="spellEnd"/>
      <w:r w:rsidRPr="002775A1">
        <w:rPr>
          <w:b/>
          <w:bCs/>
        </w:rPr>
        <w:t xml:space="preserve"> </w:t>
      </w:r>
      <w:proofErr w:type="spellStart"/>
      <w:r w:rsidRPr="002775A1">
        <w:rPr>
          <w:b/>
          <w:bCs/>
        </w:rPr>
        <w:t>gibt</w:t>
      </w:r>
      <w:proofErr w:type="spellEnd"/>
      <w:r w:rsidRPr="002775A1">
        <w:rPr>
          <w:b/>
          <w:bCs/>
        </w:rPr>
        <w:t xml:space="preserve"> es </w:t>
      </w:r>
      <w:proofErr w:type="spellStart"/>
      <w:r w:rsidRPr="002775A1">
        <w:rPr>
          <w:b/>
          <w:bCs/>
        </w:rPr>
        <w:t>für</w:t>
      </w:r>
      <w:proofErr w:type="spellEnd"/>
      <w:r w:rsidRPr="002775A1">
        <w:rPr>
          <w:b/>
          <w:bCs/>
        </w:rPr>
        <w:t xml:space="preserve"> </w:t>
      </w:r>
      <w:proofErr w:type="spellStart"/>
      <w:r w:rsidRPr="002775A1">
        <w:rPr>
          <w:b/>
          <w:bCs/>
        </w:rPr>
        <w:t>Mietwohnungen</w:t>
      </w:r>
      <w:proofErr w:type="spellEnd"/>
      <w:r w:rsidRPr="002775A1">
        <w:rPr>
          <w:b/>
          <w:bCs/>
        </w:rPr>
        <w:t xml:space="preserve"> in </w:t>
      </w:r>
      <w:proofErr w:type="spellStart"/>
      <w:r w:rsidRPr="002775A1">
        <w:rPr>
          <w:b/>
          <w:bCs/>
        </w:rPr>
        <w:t>Frankreich</w:t>
      </w:r>
      <w:proofErr w:type="spellEnd"/>
      <w:r w:rsidRPr="002775A1">
        <w:rPr>
          <w:b/>
          <w:bCs/>
        </w:rPr>
        <w:t>?</w:t>
      </w:r>
    </w:p>
    <w:p w14:paraId="48F6C17C" w14:textId="77777777" w:rsidR="002775A1" w:rsidRPr="002775A1" w:rsidRDefault="002775A1" w:rsidP="002775A1">
      <w:proofErr w:type="spellStart"/>
      <w:r w:rsidRPr="002775A1">
        <w:t>Seit</w:t>
      </w:r>
      <w:proofErr w:type="spellEnd"/>
      <w:r w:rsidRPr="002775A1">
        <w:t xml:space="preserve"> </w:t>
      </w:r>
      <w:proofErr w:type="spellStart"/>
      <w:r w:rsidRPr="002775A1">
        <w:t>dem</w:t>
      </w:r>
      <w:proofErr w:type="spellEnd"/>
      <w:r w:rsidRPr="002775A1">
        <w:t xml:space="preserve"> 1. </w:t>
      </w:r>
      <w:proofErr w:type="spellStart"/>
      <w:r w:rsidRPr="002775A1">
        <w:t>Januar</w:t>
      </w:r>
      <w:proofErr w:type="spellEnd"/>
      <w:r w:rsidRPr="002775A1">
        <w:t xml:space="preserve"> 2025 </w:t>
      </w:r>
      <w:proofErr w:type="spellStart"/>
      <w:r w:rsidRPr="002775A1">
        <w:t>gilt</w:t>
      </w:r>
      <w:proofErr w:type="spellEnd"/>
      <w:r w:rsidRPr="002775A1">
        <w:t xml:space="preserve"> in </w:t>
      </w:r>
      <w:proofErr w:type="spellStart"/>
      <w:r w:rsidRPr="002775A1">
        <w:t>Frankreich</w:t>
      </w:r>
      <w:proofErr w:type="spellEnd"/>
      <w:r w:rsidRPr="002775A1">
        <w:t xml:space="preserve"> </w:t>
      </w:r>
      <w:proofErr w:type="spellStart"/>
      <w:r w:rsidRPr="002775A1">
        <w:t>eine</w:t>
      </w:r>
      <w:proofErr w:type="spellEnd"/>
      <w:r w:rsidRPr="002775A1">
        <w:t xml:space="preserve"> </w:t>
      </w:r>
      <w:proofErr w:type="spellStart"/>
      <w:r w:rsidRPr="002775A1">
        <w:t>wichtige</w:t>
      </w:r>
      <w:proofErr w:type="spellEnd"/>
      <w:r w:rsidRPr="002775A1">
        <w:t xml:space="preserve"> </w:t>
      </w:r>
      <w:proofErr w:type="spellStart"/>
      <w:r w:rsidRPr="002775A1">
        <w:t>neue</w:t>
      </w:r>
      <w:proofErr w:type="spellEnd"/>
      <w:r w:rsidRPr="002775A1">
        <w:t xml:space="preserve"> </w:t>
      </w:r>
      <w:proofErr w:type="spellStart"/>
      <w:r w:rsidRPr="002775A1">
        <w:t>Vorschrift</w:t>
      </w:r>
      <w:proofErr w:type="spellEnd"/>
      <w:r w:rsidRPr="002775A1">
        <w:t xml:space="preserve"> </w:t>
      </w:r>
      <w:proofErr w:type="spellStart"/>
      <w:r w:rsidRPr="002775A1">
        <w:t>auf</w:t>
      </w:r>
      <w:proofErr w:type="spellEnd"/>
      <w:r w:rsidRPr="002775A1">
        <w:t xml:space="preserve"> </w:t>
      </w:r>
      <w:proofErr w:type="spellStart"/>
      <w:r w:rsidRPr="002775A1">
        <w:t>dem</w:t>
      </w:r>
      <w:proofErr w:type="spellEnd"/>
      <w:r w:rsidRPr="002775A1">
        <w:t xml:space="preserve"> </w:t>
      </w:r>
      <w:proofErr w:type="spellStart"/>
      <w:r w:rsidRPr="002775A1">
        <w:t>Mietmarkt</w:t>
      </w:r>
      <w:proofErr w:type="spellEnd"/>
      <w:r w:rsidRPr="002775A1">
        <w:t xml:space="preserve">: </w:t>
      </w:r>
      <w:proofErr w:type="spellStart"/>
      <w:r w:rsidRPr="002775A1">
        <w:t>Wohnungen</w:t>
      </w:r>
      <w:proofErr w:type="spellEnd"/>
      <w:r w:rsidRPr="002775A1">
        <w:t xml:space="preserve"> mit der </w:t>
      </w:r>
      <w:proofErr w:type="spellStart"/>
      <w:r w:rsidRPr="002775A1">
        <w:t>Energieeffizienzklasse</w:t>
      </w:r>
      <w:proofErr w:type="spellEnd"/>
      <w:r w:rsidRPr="002775A1">
        <w:t xml:space="preserve"> G </w:t>
      </w:r>
      <w:proofErr w:type="spellStart"/>
      <w:r w:rsidRPr="002775A1">
        <w:t>im</w:t>
      </w:r>
      <w:proofErr w:type="spellEnd"/>
      <w:r w:rsidRPr="002775A1">
        <w:t xml:space="preserve"> </w:t>
      </w:r>
      <w:proofErr w:type="spellStart"/>
      <w:r w:rsidRPr="002775A1">
        <w:rPr>
          <w:b/>
          <w:bCs/>
        </w:rPr>
        <w:t>Energieausweis</w:t>
      </w:r>
      <w:proofErr w:type="spellEnd"/>
      <w:r w:rsidRPr="002775A1">
        <w:rPr>
          <w:b/>
          <w:bCs/>
        </w:rPr>
        <w:t xml:space="preserve"> (DPE)</w:t>
      </w:r>
      <w:r w:rsidRPr="002775A1">
        <w:t xml:space="preserve"> </w:t>
      </w:r>
      <w:proofErr w:type="spellStart"/>
      <w:r w:rsidRPr="002775A1">
        <w:t>dürfen</w:t>
      </w:r>
      <w:proofErr w:type="spellEnd"/>
      <w:r w:rsidRPr="002775A1">
        <w:t xml:space="preserve"> </w:t>
      </w:r>
      <w:proofErr w:type="spellStart"/>
      <w:r w:rsidRPr="002775A1">
        <w:t>nicht</w:t>
      </w:r>
      <w:proofErr w:type="spellEnd"/>
      <w:r w:rsidRPr="002775A1">
        <w:t xml:space="preserve"> </w:t>
      </w:r>
      <w:proofErr w:type="spellStart"/>
      <w:r w:rsidRPr="002775A1">
        <w:t>mehr</w:t>
      </w:r>
      <w:proofErr w:type="spellEnd"/>
      <w:r w:rsidRPr="002775A1">
        <w:t xml:space="preserve"> </w:t>
      </w:r>
      <w:proofErr w:type="spellStart"/>
      <w:r w:rsidRPr="002775A1">
        <w:t>vermietet</w:t>
      </w:r>
      <w:proofErr w:type="spellEnd"/>
      <w:r w:rsidRPr="002775A1">
        <w:t xml:space="preserve"> </w:t>
      </w:r>
      <w:proofErr w:type="spellStart"/>
      <w:r w:rsidRPr="002775A1">
        <w:t>werden</w:t>
      </w:r>
      <w:proofErr w:type="spellEnd"/>
      <w:r w:rsidRPr="002775A1">
        <w:t xml:space="preserve">. </w:t>
      </w:r>
      <w:proofErr w:type="spellStart"/>
      <w:r w:rsidRPr="002775A1">
        <w:t>Diese</w:t>
      </w:r>
      <w:proofErr w:type="spellEnd"/>
      <w:r w:rsidRPr="002775A1">
        <w:t xml:space="preserve"> </w:t>
      </w:r>
      <w:proofErr w:type="spellStart"/>
      <w:r w:rsidRPr="002775A1">
        <w:t>Maßnahme</w:t>
      </w:r>
      <w:proofErr w:type="spellEnd"/>
      <w:r w:rsidRPr="002775A1">
        <w:t xml:space="preserve">, die </w:t>
      </w:r>
      <w:proofErr w:type="spellStart"/>
      <w:r w:rsidRPr="002775A1">
        <w:t>durch</w:t>
      </w:r>
      <w:proofErr w:type="spellEnd"/>
      <w:r w:rsidRPr="002775A1">
        <w:t xml:space="preserve"> </w:t>
      </w:r>
      <w:proofErr w:type="spellStart"/>
      <w:r w:rsidRPr="002775A1">
        <w:t>das</w:t>
      </w:r>
      <w:proofErr w:type="spellEnd"/>
      <w:r w:rsidRPr="002775A1">
        <w:t xml:space="preserve"> </w:t>
      </w:r>
      <w:r w:rsidRPr="002775A1">
        <w:rPr>
          <w:b/>
          <w:bCs/>
        </w:rPr>
        <w:t xml:space="preserve">Klima- </w:t>
      </w:r>
      <w:proofErr w:type="spellStart"/>
      <w:r w:rsidRPr="002775A1">
        <w:rPr>
          <w:b/>
          <w:bCs/>
        </w:rPr>
        <w:t>und</w:t>
      </w:r>
      <w:proofErr w:type="spellEnd"/>
      <w:r w:rsidRPr="002775A1">
        <w:rPr>
          <w:b/>
          <w:bCs/>
        </w:rPr>
        <w:t xml:space="preserve"> </w:t>
      </w:r>
      <w:proofErr w:type="spellStart"/>
      <w:r w:rsidRPr="002775A1">
        <w:rPr>
          <w:b/>
          <w:bCs/>
        </w:rPr>
        <w:t>Resilienzgesetz</w:t>
      </w:r>
      <w:proofErr w:type="spellEnd"/>
      <w:r w:rsidRPr="002775A1">
        <w:t xml:space="preserve"> </w:t>
      </w:r>
      <w:proofErr w:type="spellStart"/>
      <w:r w:rsidRPr="002775A1">
        <w:t>eingeführt</w:t>
      </w:r>
      <w:proofErr w:type="spellEnd"/>
      <w:r w:rsidRPr="002775A1">
        <w:t xml:space="preserve"> </w:t>
      </w:r>
      <w:proofErr w:type="spellStart"/>
      <w:r w:rsidRPr="002775A1">
        <w:t>wurde</w:t>
      </w:r>
      <w:proofErr w:type="spellEnd"/>
      <w:r w:rsidRPr="002775A1">
        <w:t xml:space="preserve">, </w:t>
      </w:r>
      <w:proofErr w:type="spellStart"/>
      <w:r w:rsidRPr="002775A1">
        <w:t>hat</w:t>
      </w:r>
      <w:proofErr w:type="spellEnd"/>
      <w:r w:rsidRPr="002775A1">
        <w:t xml:space="preserve"> </w:t>
      </w:r>
      <w:proofErr w:type="spellStart"/>
      <w:r w:rsidRPr="002775A1">
        <w:t>das</w:t>
      </w:r>
      <w:proofErr w:type="spellEnd"/>
      <w:r w:rsidRPr="002775A1">
        <w:t xml:space="preserve"> </w:t>
      </w:r>
      <w:proofErr w:type="spellStart"/>
      <w:r w:rsidRPr="002775A1">
        <w:t>Ziel</w:t>
      </w:r>
      <w:proofErr w:type="spellEnd"/>
      <w:r w:rsidRPr="002775A1">
        <w:t xml:space="preserve">, die </w:t>
      </w:r>
      <w:proofErr w:type="spellStart"/>
      <w:r w:rsidRPr="002775A1">
        <w:t>energetische</w:t>
      </w:r>
      <w:proofErr w:type="spellEnd"/>
      <w:r w:rsidRPr="002775A1">
        <w:t xml:space="preserve"> </w:t>
      </w:r>
      <w:proofErr w:type="spellStart"/>
      <w:r w:rsidRPr="002775A1">
        <w:t>Sanierung</w:t>
      </w:r>
      <w:proofErr w:type="spellEnd"/>
      <w:r w:rsidRPr="002775A1">
        <w:t xml:space="preserve"> </w:t>
      </w:r>
      <w:proofErr w:type="spellStart"/>
      <w:r w:rsidRPr="002775A1">
        <w:t>zu</w:t>
      </w:r>
      <w:proofErr w:type="spellEnd"/>
      <w:r w:rsidRPr="002775A1">
        <w:t xml:space="preserve"> </w:t>
      </w:r>
      <w:proofErr w:type="spellStart"/>
      <w:r w:rsidRPr="002775A1">
        <w:t>beschleunigen</w:t>
      </w:r>
      <w:proofErr w:type="spellEnd"/>
      <w:r w:rsidRPr="002775A1">
        <w:t xml:space="preserve"> </w:t>
      </w:r>
      <w:proofErr w:type="spellStart"/>
      <w:r w:rsidRPr="002775A1">
        <w:t>und</w:t>
      </w:r>
      <w:proofErr w:type="spellEnd"/>
      <w:r w:rsidRPr="002775A1">
        <w:t xml:space="preserve"> die </w:t>
      </w:r>
      <w:proofErr w:type="spellStart"/>
      <w:r w:rsidRPr="002775A1">
        <w:t>Umweltbelastung</w:t>
      </w:r>
      <w:proofErr w:type="spellEnd"/>
      <w:r w:rsidRPr="002775A1">
        <w:t xml:space="preserve"> des </w:t>
      </w:r>
      <w:proofErr w:type="spellStart"/>
      <w:r w:rsidRPr="002775A1">
        <w:t>französischen</w:t>
      </w:r>
      <w:proofErr w:type="spellEnd"/>
      <w:r w:rsidRPr="002775A1">
        <w:t xml:space="preserve"> </w:t>
      </w:r>
      <w:proofErr w:type="spellStart"/>
      <w:r w:rsidRPr="002775A1">
        <w:t>Immobilienbestands</w:t>
      </w:r>
      <w:proofErr w:type="spellEnd"/>
      <w:r w:rsidRPr="002775A1">
        <w:t xml:space="preserve"> </w:t>
      </w:r>
      <w:proofErr w:type="spellStart"/>
      <w:r w:rsidRPr="002775A1">
        <w:t>zu</w:t>
      </w:r>
      <w:proofErr w:type="spellEnd"/>
      <w:r w:rsidRPr="002775A1">
        <w:t xml:space="preserve"> </w:t>
      </w:r>
      <w:proofErr w:type="spellStart"/>
      <w:r w:rsidRPr="002775A1">
        <w:t>reduzieren</w:t>
      </w:r>
      <w:proofErr w:type="spellEnd"/>
      <w:r w:rsidRPr="002775A1">
        <w:t xml:space="preserve">. </w:t>
      </w:r>
      <w:proofErr w:type="spellStart"/>
      <w:r w:rsidRPr="002775A1">
        <w:t>Sie</w:t>
      </w:r>
      <w:proofErr w:type="spellEnd"/>
      <w:r w:rsidRPr="002775A1">
        <w:t xml:space="preserve"> </w:t>
      </w:r>
      <w:proofErr w:type="spellStart"/>
      <w:r w:rsidRPr="002775A1">
        <w:t>wirft</w:t>
      </w:r>
      <w:proofErr w:type="spellEnd"/>
      <w:r w:rsidRPr="002775A1">
        <w:t xml:space="preserve"> </w:t>
      </w:r>
      <w:proofErr w:type="spellStart"/>
      <w:r w:rsidRPr="002775A1">
        <w:t>jedoch</w:t>
      </w:r>
      <w:proofErr w:type="spellEnd"/>
      <w:r w:rsidRPr="002775A1">
        <w:t xml:space="preserve"> </w:t>
      </w:r>
      <w:proofErr w:type="spellStart"/>
      <w:r w:rsidRPr="002775A1">
        <w:t>auch</w:t>
      </w:r>
      <w:proofErr w:type="spellEnd"/>
      <w:r w:rsidRPr="002775A1">
        <w:t xml:space="preserve"> </w:t>
      </w:r>
      <w:proofErr w:type="spellStart"/>
      <w:r w:rsidRPr="002775A1">
        <w:t>viele</w:t>
      </w:r>
      <w:proofErr w:type="spellEnd"/>
      <w:r w:rsidRPr="002775A1">
        <w:t xml:space="preserve"> </w:t>
      </w:r>
      <w:proofErr w:type="spellStart"/>
      <w:r w:rsidRPr="002775A1">
        <w:t>Fragen</w:t>
      </w:r>
      <w:proofErr w:type="spellEnd"/>
      <w:r w:rsidRPr="002775A1">
        <w:t xml:space="preserve"> </w:t>
      </w:r>
      <w:proofErr w:type="spellStart"/>
      <w:r w:rsidRPr="002775A1">
        <w:t>für</w:t>
      </w:r>
      <w:proofErr w:type="spellEnd"/>
      <w:r w:rsidRPr="002775A1">
        <w:t xml:space="preserve"> </w:t>
      </w:r>
      <w:proofErr w:type="spellStart"/>
      <w:r w:rsidRPr="002775A1">
        <w:t>Vermieter</w:t>
      </w:r>
      <w:proofErr w:type="spellEnd"/>
      <w:r w:rsidRPr="002775A1">
        <w:t xml:space="preserve">, </w:t>
      </w:r>
      <w:proofErr w:type="spellStart"/>
      <w:r w:rsidRPr="002775A1">
        <w:t>Mieter</w:t>
      </w:r>
      <w:proofErr w:type="spellEnd"/>
      <w:r w:rsidRPr="002775A1">
        <w:t xml:space="preserve"> </w:t>
      </w:r>
      <w:proofErr w:type="spellStart"/>
      <w:r w:rsidRPr="002775A1">
        <w:t>und</w:t>
      </w:r>
      <w:proofErr w:type="spellEnd"/>
      <w:r w:rsidRPr="002775A1">
        <w:t xml:space="preserve"> den </w:t>
      </w:r>
      <w:proofErr w:type="spellStart"/>
      <w:r w:rsidRPr="002775A1">
        <w:t>gesamten</w:t>
      </w:r>
      <w:proofErr w:type="spellEnd"/>
      <w:r w:rsidRPr="002775A1">
        <w:t xml:space="preserve"> </w:t>
      </w:r>
      <w:proofErr w:type="spellStart"/>
      <w:r w:rsidRPr="002775A1">
        <w:t>Immobilienmarkt</w:t>
      </w:r>
      <w:proofErr w:type="spellEnd"/>
      <w:r w:rsidRPr="002775A1">
        <w:t xml:space="preserve"> </w:t>
      </w:r>
      <w:proofErr w:type="spellStart"/>
      <w:r w:rsidRPr="002775A1">
        <w:t>auf</w:t>
      </w:r>
      <w:proofErr w:type="spellEnd"/>
      <w:r w:rsidRPr="002775A1">
        <w:t>.</w:t>
      </w:r>
    </w:p>
    <w:p w14:paraId="3D69806C" w14:textId="77777777" w:rsidR="002775A1" w:rsidRPr="002775A1" w:rsidRDefault="002775A1" w:rsidP="002775A1">
      <w:r w:rsidRPr="002775A1">
        <w:pict w14:anchorId="0E3DCDF5">
          <v:rect id="_x0000_i1095" style="width:0;height:1.5pt" o:hralign="center" o:hrstd="t" o:hr="t" fillcolor="#a0a0a0" stroked="f"/>
        </w:pict>
      </w:r>
    </w:p>
    <w:p w14:paraId="137088ED" w14:textId="77777777" w:rsidR="002775A1" w:rsidRPr="002775A1" w:rsidRDefault="002775A1" w:rsidP="002775A1">
      <w:pPr>
        <w:rPr>
          <w:b/>
          <w:bCs/>
        </w:rPr>
      </w:pPr>
      <w:proofErr w:type="spellStart"/>
      <w:r w:rsidRPr="002775A1">
        <w:rPr>
          <w:b/>
          <w:bCs/>
        </w:rPr>
        <w:t>Eine</w:t>
      </w:r>
      <w:proofErr w:type="spellEnd"/>
      <w:r w:rsidRPr="002775A1">
        <w:rPr>
          <w:b/>
          <w:bCs/>
        </w:rPr>
        <w:t xml:space="preserve"> </w:t>
      </w:r>
      <w:proofErr w:type="spellStart"/>
      <w:r w:rsidRPr="002775A1">
        <w:rPr>
          <w:b/>
          <w:bCs/>
        </w:rPr>
        <w:t>umweltfreundliche</w:t>
      </w:r>
      <w:proofErr w:type="spellEnd"/>
      <w:r w:rsidRPr="002775A1">
        <w:rPr>
          <w:b/>
          <w:bCs/>
        </w:rPr>
        <w:t xml:space="preserve"> </w:t>
      </w:r>
      <w:proofErr w:type="spellStart"/>
      <w:r w:rsidRPr="002775A1">
        <w:rPr>
          <w:b/>
          <w:bCs/>
        </w:rPr>
        <w:t>Maßnahme</w:t>
      </w:r>
      <w:proofErr w:type="spellEnd"/>
      <w:r w:rsidRPr="002775A1">
        <w:rPr>
          <w:b/>
          <w:bCs/>
        </w:rPr>
        <w:t xml:space="preserve"> mit </w:t>
      </w:r>
      <w:proofErr w:type="spellStart"/>
      <w:r w:rsidRPr="002775A1">
        <w:rPr>
          <w:b/>
          <w:bCs/>
        </w:rPr>
        <w:t>großer</w:t>
      </w:r>
      <w:proofErr w:type="spellEnd"/>
      <w:r w:rsidRPr="002775A1">
        <w:rPr>
          <w:b/>
          <w:bCs/>
        </w:rPr>
        <w:t xml:space="preserve"> </w:t>
      </w:r>
      <w:proofErr w:type="spellStart"/>
      <w:r w:rsidRPr="002775A1">
        <w:rPr>
          <w:b/>
          <w:bCs/>
        </w:rPr>
        <w:t>Wirkung</w:t>
      </w:r>
      <w:proofErr w:type="spellEnd"/>
    </w:p>
    <w:p w14:paraId="5F41AFD5" w14:textId="77777777" w:rsidR="002775A1" w:rsidRPr="002775A1" w:rsidRDefault="002775A1" w:rsidP="002775A1">
      <w:r w:rsidRPr="002775A1">
        <w:t xml:space="preserve">Das </w:t>
      </w:r>
      <w:proofErr w:type="spellStart"/>
      <w:r w:rsidRPr="002775A1">
        <w:t>Verbot</w:t>
      </w:r>
      <w:proofErr w:type="spellEnd"/>
      <w:r w:rsidRPr="002775A1">
        <w:t xml:space="preserve"> von „</w:t>
      </w:r>
      <w:proofErr w:type="spellStart"/>
      <w:r w:rsidRPr="002775A1">
        <w:t>Energieschleudern</w:t>
      </w:r>
      <w:proofErr w:type="spellEnd"/>
      <w:r w:rsidRPr="002775A1">
        <w:t xml:space="preserve">“ – </w:t>
      </w:r>
      <w:proofErr w:type="spellStart"/>
      <w:r w:rsidRPr="002775A1">
        <w:t>Immobilien</w:t>
      </w:r>
      <w:proofErr w:type="spellEnd"/>
      <w:r w:rsidRPr="002775A1">
        <w:t xml:space="preserve"> mit der </w:t>
      </w:r>
      <w:proofErr w:type="spellStart"/>
      <w:r w:rsidRPr="002775A1">
        <w:t>Klasse</w:t>
      </w:r>
      <w:proofErr w:type="spellEnd"/>
      <w:r w:rsidRPr="002775A1">
        <w:t xml:space="preserve"> G </w:t>
      </w:r>
      <w:proofErr w:type="spellStart"/>
      <w:r w:rsidRPr="002775A1">
        <w:t>im</w:t>
      </w:r>
      <w:proofErr w:type="spellEnd"/>
      <w:r w:rsidRPr="002775A1">
        <w:t xml:space="preserve"> </w:t>
      </w:r>
      <w:proofErr w:type="spellStart"/>
      <w:r w:rsidRPr="002775A1">
        <w:t>Energieausweis</w:t>
      </w:r>
      <w:proofErr w:type="spellEnd"/>
      <w:r w:rsidRPr="002775A1">
        <w:t xml:space="preserve"> – </w:t>
      </w:r>
      <w:proofErr w:type="spellStart"/>
      <w:r w:rsidRPr="002775A1">
        <w:t>ist</w:t>
      </w:r>
      <w:proofErr w:type="spellEnd"/>
      <w:r w:rsidRPr="002775A1">
        <w:t xml:space="preserve"> </w:t>
      </w:r>
      <w:proofErr w:type="spellStart"/>
      <w:r w:rsidRPr="002775A1">
        <w:t>ein</w:t>
      </w:r>
      <w:proofErr w:type="spellEnd"/>
      <w:r w:rsidRPr="002775A1">
        <w:t xml:space="preserve"> </w:t>
      </w:r>
      <w:proofErr w:type="spellStart"/>
      <w:r w:rsidRPr="002775A1">
        <w:t>wichtiger</w:t>
      </w:r>
      <w:proofErr w:type="spellEnd"/>
      <w:r w:rsidRPr="002775A1">
        <w:t xml:space="preserve"> </w:t>
      </w:r>
      <w:proofErr w:type="spellStart"/>
      <w:r w:rsidRPr="002775A1">
        <w:t>Schritt</w:t>
      </w:r>
      <w:proofErr w:type="spellEnd"/>
      <w:r w:rsidRPr="002775A1">
        <w:t xml:space="preserve"> </w:t>
      </w:r>
      <w:proofErr w:type="spellStart"/>
      <w:r w:rsidRPr="002775A1">
        <w:t>im</w:t>
      </w:r>
      <w:proofErr w:type="spellEnd"/>
      <w:r w:rsidRPr="002775A1">
        <w:t xml:space="preserve"> </w:t>
      </w:r>
      <w:proofErr w:type="spellStart"/>
      <w:r w:rsidRPr="002775A1">
        <w:t>Rahmen</w:t>
      </w:r>
      <w:proofErr w:type="spellEnd"/>
      <w:r w:rsidRPr="002775A1">
        <w:t xml:space="preserve"> der </w:t>
      </w:r>
      <w:proofErr w:type="spellStart"/>
      <w:r w:rsidRPr="002775A1">
        <w:t>Energiewende</w:t>
      </w:r>
      <w:proofErr w:type="spellEnd"/>
      <w:r w:rsidRPr="002775A1">
        <w:t xml:space="preserve">. </w:t>
      </w:r>
      <w:proofErr w:type="spellStart"/>
      <w:r w:rsidRPr="002775A1">
        <w:t>Diese</w:t>
      </w:r>
      <w:proofErr w:type="spellEnd"/>
      <w:r w:rsidRPr="002775A1">
        <w:t xml:space="preserve"> </w:t>
      </w:r>
      <w:proofErr w:type="spellStart"/>
      <w:r w:rsidRPr="002775A1">
        <w:t>Immobilien</w:t>
      </w:r>
      <w:proofErr w:type="spellEnd"/>
      <w:r w:rsidRPr="002775A1">
        <w:t xml:space="preserve"> </w:t>
      </w:r>
      <w:proofErr w:type="spellStart"/>
      <w:r w:rsidRPr="002775A1">
        <w:t>gehören</w:t>
      </w:r>
      <w:proofErr w:type="spellEnd"/>
      <w:r w:rsidRPr="002775A1">
        <w:t xml:space="preserve"> </w:t>
      </w:r>
      <w:proofErr w:type="spellStart"/>
      <w:r w:rsidRPr="002775A1">
        <w:t>zu</w:t>
      </w:r>
      <w:proofErr w:type="spellEnd"/>
      <w:r w:rsidRPr="002775A1">
        <w:t xml:space="preserve"> den </w:t>
      </w:r>
      <w:proofErr w:type="spellStart"/>
      <w:r w:rsidRPr="002775A1">
        <w:t>energieintensivsten</w:t>
      </w:r>
      <w:proofErr w:type="spellEnd"/>
      <w:r w:rsidRPr="002775A1">
        <w:t xml:space="preserve"> </w:t>
      </w:r>
      <w:proofErr w:type="spellStart"/>
      <w:r w:rsidRPr="002775A1">
        <w:t>und</w:t>
      </w:r>
      <w:proofErr w:type="spellEnd"/>
      <w:r w:rsidRPr="002775A1">
        <w:t xml:space="preserve"> </w:t>
      </w:r>
      <w:proofErr w:type="spellStart"/>
      <w:r w:rsidRPr="002775A1">
        <w:t>tragen</w:t>
      </w:r>
      <w:proofErr w:type="spellEnd"/>
      <w:r w:rsidRPr="002775A1">
        <w:t xml:space="preserve"> </w:t>
      </w:r>
      <w:proofErr w:type="spellStart"/>
      <w:r w:rsidRPr="002775A1">
        <w:t>erheblich</w:t>
      </w:r>
      <w:proofErr w:type="spellEnd"/>
      <w:r w:rsidRPr="002775A1">
        <w:t xml:space="preserve"> </w:t>
      </w:r>
      <w:proofErr w:type="spellStart"/>
      <w:r w:rsidRPr="002775A1">
        <w:t>zu</w:t>
      </w:r>
      <w:proofErr w:type="spellEnd"/>
      <w:r w:rsidRPr="002775A1">
        <w:t xml:space="preserve"> den </w:t>
      </w:r>
      <w:proofErr w:type="spellStart"/>
      <w:r w:rsidRPr="002775A1">
        <w:t>Treibhausgasemissionen</w:t>
      </w:r>
      <w:proofErr w:type="spellEnd"/>
      <w:r w:rsidRPr="002775A1">
        <w:t xml:space="preserve"> </w:t>
      </w:r>
      <w:proofErr w:type="spellStart"/>
      <w:r w:rsidRPr="002775A1">
        <w:t>bei</w:t>
      </w:r>
      <w:proofErr w:type="spellEnd"/>
      <w:r w:rsidRPr="002775A1">
        <w:t xml:space="preserve">. </w:t>
      </w:r>
      <w:proofErr w:type="spellStart"/>
      <w:r w:rsidRPr="002775A1">
        <w:t>Durch</w:t>
      </w:r>
      <w:proofErr w:type="spellEnd"/>
      <w:r w:rsidRPr="002775A1">
        <w:t xml:space="preserve"> </w:t>
      </w:r>
      <w:proofErr w:type="spellStart"/>
      <w:r w:rsidRPr="002775A1">
        <w:t>deren</w:t>
      </w:r>
      <w:proofErr w:type="spellEnd"/>
      <w:r w:rsidRPr="002775A1">
        <w:t xml:space="preserve"> </w:t>
      </w:r>
      <w:proofErr w:type="spellStart"/>
      <w:r w:rsidRPr="002775A1">
        <w:t>Entfernung</w:t>
      </w:r>
      <w:proofErr w:type="spellEnd"/>
      <w:r w:rsidRPr="002775A1">
        <w:t xml:space="preserve"> </w:t>
      </w:r>
      <w:proofErr w:type="spellStart"/>
      <w:r w:rsidRPr="002775A1">
        <w:t>vom</w:t>
      </w:r>
      <w:proofErr w:type="spellEnd"/>
      <w:r w:rsidRPr="002775A1">
        <w:t xml:space="preserve"> </w:t>
      </w:r>
      <w:proofErr w:type="spellStart"/>
      <w:r w:rsidRPr="002775A1">
        <w:t>Mietmarkt</w:t>
      </w:r>
      <w:proofErr w:type="spellEnd"/>
      <w:r w:rsidRPr="002775A1">
        <w:t xml:space="preserve"> </w:t>
      </w:r>
      <w:proofErr w:type="spellStart"/>
      <w:r w:rsidRPr="002775A1">
        <w:t>sollen</w:t>
      </w:r>
      <w:proofErr w:type="spellEnd"/>
      <w:r w:rsidRPr="002775A1">
        <w:t xml:space="preserve"> </w:t>
      </w:r>
      <w:proofErr w:type="spellStart"/>
      <w:r w:rsidRPr="002775A1">
        <w:t>Eigentümer</w:t>
      </w:r>
      <w:proofErr w:type="spellEnd"/>
      <w:r w:rsidRPr="002775A1">
        <w:t xml:space="preserve"> </w:t>
      </w:r>
      <w:proofErr w:type="spellStart"/>
      <w:r w:rsidRPr="002775A1">
        <w:t>dazu</w:t>
      </w:r>
      <w:proofErr w:type="spellEnd"/>
      <w:r w:rsidRPr="002775A1">
        <w:t xml:space="preserve"> </w:t>
      </w:r>
      <w:proofErr w:type="spellStart"/>
      <w:r w:rsidRPr="002775A1">
        <w:t>ermutigt</w:t>
      </w:r>
      <w:proofErr w:type="spellEnd"/>
      <w:r w:rsidRPr="002775A1">
        <w:t xml:space="preserve"> </w:t>
      </w:r>
      <w:proofErr w:type="spellStart"/>
      <w:r w:rsidRPr="002775A1">
        <w:t>werden</w:t>
      </w:r>
      <w:proofErr w:type="spellEnd"/>
      <w:r w:rsidRPr="002775A1">
        <w:t xml:space="preserve">, </w:t>
      </w:r>
      <w:proofErr w:type="spellStart"/>
      <w:r w:rsidRPr="002775A1">
        <w:t>Renovierungsarbeiten</w:t>
      </w:r>
      <w:proofErr w:type="spellEnd"/>
      <w:r w:rsidRPr="002775A1">
        <w:t xml:space="preserve"> </w:t>
      </w:r>
      <w:proofErr w:type="spellStart"/>
      <w:r w:rsidRPr="002775A1">
        <w:t>durchzuführen</w:t>
      </w:r>
      <w:proofErr w:type="spellEnd"/>
      <w:r w:rsidRPr="002775A1">
        <w:t xml:space="preserve">, </w:t>
      </w:r>
      <w:proofErr w:type="spellStart"/>
      <w:r w:rsidRPr="002775A1">
        <w:t>wie</w:t>
      </w:r>
      <w:proofErr w:type="spellEnd"/>
      <w:r w:rsidRPr="002775A1">
        <w:t xml:space="preserve"> </w:t>
      </w:r>
      <w:proofErr w:type="spellStart"/>
      <w:r w:rsidRPr="002775A1">
        <w:t>beispielsweise</w:t>
      </w:r>
      <w:proofErr w:type="spellEnd"/>
      <w:r w:rsidRPr="002775A1">
        <w:t xml:space="preserve"> die </w:t>
      </w:r>
      <w:proofErr w:type="spellStart"/>
      <w:r w:rsidRPr="002775A1">
        <w:t>Verbesserung</w:t>
      </w:r>
      <w:proofErr w:type="spellEnd"/>
      <w:r w:rsidRPr="002775A1">
        <w:t xml:space="preserve"> der </w:t>
      </w:r>
      <w:proofErr w:type="spellStart"/>
      <w:r w:rsidRPr="002775A1">
        <w:t>Isolierung</w:t>
      </w:r>
      <w:proofErr w:type="spellEnd"/>
      <w:r w:rsidRPr="002775A1">
        <w:t xml:space="preserve">, den </w:t>
      </w:r>
      <w:proofErr w:type="spellStart"/>
      <w:r w:rsidRPr="002775A1">
        <w:t>Austausch</w:t>
      </w:r>
      <w:proofErr w:type="spellEnd"/>
      <w:r w:rsidRPr="002775A1">
        <w:t xml:space="preserve"> von </w:t>
      </w:r>
      <w:proofErr w:type="spellStart"/>
      <w:r w:rsidRPr="002775A1">
        <w:t>Heizsystemen</w:t>
      </w:r>
      <w:proofErr w:type="spellEnd"/>
      <w:r w:rsidRPr="002775A1">
        <w:t xml:space="preserve"> </w:t>
      </w:r>
      <w:proofErr w:type="spellStart"/>
      <w:r w:rsidRPr="002775A1">
        <w:t>oder</w:t>
      </w:r>
      <w:proofErr w:type="spellEnd"/>
      <w:r w:rsidRPr="002775A1">
        <w:t xml:space="preserve"> den </w:t>
      </w:r>
      <w:proofErr w:type="spellStart"/>
      <w:r w:rsidRPr="002775A1">
        <w:t>Einbau</w:t>
      </w:r>
      <w:proofErr w:type="spellEnd"/>
      <w:r w:rsidRPr="002775A1">
        <w:t xml:space="preserve"> </w:t>
      </w:r>
      <w:proofErr w:type="spellStart"/>
      <w:r w:rsidRPr="002775A1">
        <w:t>effizienter</w:t>
      </w:r>
      <w:proofErr w:type="spellEnd"/>
      <w:r w:rsidRPr="002775A1">
        <w:t xml:space="preserve"> </w:t>
      </w:r>
      <w:proofErr w:type="spellStart"/>
      <w:r w:rsidRPr="002775A1">
        <w:t>Fenster</w:t>
      </w:r>
      <w:proofErr w:type="spellEnd"/>
      <w:r w:rsidRPr="002775A1">
        <w:t xml:space="preserve">. </w:t>
      </w:r>
      <w:proofErr w:type="spellStart"/>
      <w:r w:rsidRPr="002775A1">
        <w:t>Weitere</w:t>
      </w:r>
      <w:proofErr w:type="spellEnd"/>
      <w:r w:rsidRPr="002775A1">
        <w:t xml:space="preserve"> </w:t>
      </w:r>
      <w:proofErr w:type="spellStart"/>
      <w:r w:rsidRPr="002775A1">
        <w:t>Informationen</w:t>
      </w:r>
      <w:proofErr w:type="spellEnd"/>
      <w:r w:rsidRPr="002775A1">
        <w:t xml:space="preserve"> </w:t>
      </w:r>
      <w:proofErr w:type="spellStart"/>
      <w:r w:rsidRPr="002775A1">
        <w:t>über</w:t>
      </w:r>
      <w:proofErr w:type="spellEnd"/>
      <w:r w:rsidRPr="002775A1">
        <w:t xml:space="preserve"> </w:t>
      </w:r>
      <w:proofErr w:type="spellStart"/>
      <w:r w:rsidRPr="002775A1">
        <w:t>das</w:t>
      </w:r>
      <w:proofErr w:type="spellEnd"/>
      <w:r w:rsidRPr="002775A1">
        <w:t xml:space="preserve"> Klima- </w:t>
      </w:r>
      <w:proofErr w:type="spellStart"/>
      <w:r w:rsidRPr="002775A1">
        <w:t>und</w:t>
      </w:r>
      <w:proofErr w:type="spellEnd"/>
      <w:r w:rsidRPr="002775A1">
        <w:t xml:space="preserve"> </w:t>
      </w:r>
      <w:proofErr w:type="spellStart"/>
      <w:r w:rsidRPr="002775A1">
        <w:t>Resilienzgesetz</w:t>
      </w:r>
      <w:proofErr w:type="spellEnd"/>
      <w:r w:rsidRPr="002775A1">
        <w:t xml:space="preserve"> </w:t>
      </w:r>
      <w:proofErr w:type="spellStart"/>
      <w:r w:rsidRPr="002775A1">
        <w:t>und</w:t>
      </w:r>
      <w:proofErr w:type="spellEnd"/>
      <w:r w:rsidRPr="002775A1">
        <w:t xml:space="preserve"> seine </w:t>
      </w:r>
      <w:proofErr w:type="spellStart"/>
      <w:r w:rsidRPr="002775A1">
        <w:t>Ziele</w:t>
      </w:r>
      <w:proofErr w:type="spellEnd"/>
      <w:r w:rsidRPr="002775A1">
        <w:t xml:space="preserve"> </w:t>
      </w:r>
      <w:proofErr w:type="spellStart"/>
      <w:r w:rsidRPr="002775A1">
        <w:t>finden</w:t>
      </w:r>
      <w:proofErr w:type="spellEnd"/>
      <w:r w:rsidRPr="002775A1">
        <w:t xml:space="preserve"> </w:t>
      </w:r>
      <w:proofErr w:type="spellStart"/>
      <w:r w:rsidRPr="002775A1">
        <w:t>Sie</w:t>
      </w:r>
      <w:proofErr w:type="spellEnd"/>
      <w:r w:rsidRPr="002775A1">
        <w:t xml:space="preserve"> </w:t>
      </w:r>
      <w:proofErr w:type="spellStart"/>
      <w:r w:rsidRPr="002775A1">
        <w:t>auf</w:t>
      </w:r>
      <w:proofErr w:type="spellEnd"/>
      <w:r w:rsidRPr="002775A1">
        <w:t xml:space="preserve"> der </w:t>
      </w:r>
      <w:proofErr w:type="spellStart"/>
      <w:r w:rsidRPr="002775A1">
        <w:t>offiziellen</w:t>
      </w:r>
      <w:proofErr w:type="spellEnd"/>
      <w:r w:rsidRPr="002775A1">
        <w:t xml:space="preserve"> </w:t>
      </w:r>
      <w:proofErr w:type="spellStart"/>
      <w:r w:rsidRPr="002775A1">
        <w:t>Website</w:t>
      </w:r>
      <w:proofErr w:type="spellEnd"/>
      <w:r w:rsidRPr="002775A1">
        <w:t xml:space="preserve"> des </w:t>
      </w:r>
      <w:proofErr w:type="spellStart"/>
      <w:r w:rsidRPr="002775A1">
        <w:rPr>
          <w:b/>
          <w:bCs/>
        </w:rPr>
        <w:t>Ministeriums</w:t>
      </w:r>
      <w:proofErr w:type="spellEnd"/>
      <w:r w:rsidRPr="002775A1">
        <w:rPr>
          <w:b/>
          <w:bCs/>
        </w:rPr>
        <w:t xml:space="preserve"> </w:t>
      </w:r>
      <w:proofErr w:type="spellStart"/>
      <w:r w:rsidRPr="002775A1">
        <w:rPr>
          <w:b/>
          <w:bCs/>
        </w:rPr>
        <w:t>für</w:t>
      </w:r>
      <w:proofErr w:type="spellEnd"/>
      <w:r w:rsidRPr="002775A1">
        <w:rPr>
          <w:b/>
          <w:bCs/>
        </w:rPr>
        <w:t xml:space="preserve"> den </w:t>
      </w:r>
      <w:proofErr w:type="spellStart"/>
      <w:r w:rsidRPr="002775A1">
        <w:rPr>
          <w:b/>
          <w:bCs/>
        </w:rPr>
        <w:t>ökologischen</w:t>
      </w:r>
      <w:proofErr w:type="spellEnd"/>
      <w:r w:rsidRPr="002775A1">
        <w:rPr>
          <w:b/>
          <w:bCs/>
        </w:rPr>
        <w:t xml:space="preserve"> </w:t>
      </w:r>
      <w:proofErr w:type="spellStart"/>
      <w:r w:rsidRPr="002775A1">
        <w:rPr>
          <w:b/>
          <w:bCs/>
        </w:rPr>
        <w:t>Übergang</w:t>
      </w:r>
      <w:proofErr w:type="spellEnd"/>
      <w:r w:rsidRPr="002775A1">
        <w:t>.</w:t>
      </w:r>
    </w:p>
    <w:p w14:paraId="76036002" w14:textId="77777777" w:rsidR="002775A1" w:rsidRPr="002775A1" w:rsidRDefault="002775A1" w:rsidP="002775A1">
      <w:proofErr w:type="spellStart"/>
      <w:r w:rsidRPr="002775A1">
        <w:t>Allerdings</w:t>
      </w:r>
      <w:proofErr w:type="spellEnd"/>
      <w:r w:rsidRPr="002775A1">
        <w:t xml:space="preserve"> </w:t>
      </w:r>
      <w:proofErr w:type="spellStart"/>
      <w:r w:rsidRPr="002775A1">
        <w:t>ist</w:t>
      </w:r>
      <w:proofErr w:type="spellEnd"/>
      <w:r w:rsidRPr="002775A1">
        <w:t xml:space="preserve"> </w:t>
      </w:r>
      <w:proofErr w:type="spellStart"/>
      <w:r w:rsidRPr="002775A1">
        <w:t>diese</w:t>
      </w:r>
      <w:proofErr w:type="spellEnd"/>
      <w:r w:rsidRPr="002775A1">
        <w:t xml:space="preserve"> </w:t>
      </w:r>
      <w:proofErr w:type="spellStart"/>
      <w:r w:rsidRPr="002775A1">
        <w:t>Maßnahme</w:t>
      </w:r>
      <w:proofErr w:type="spellEnd"/>
      <w:r w:rsidRPr="002775A1">
        <w:t xml:space="preserve"> </w:t>
      </w:r>
      <w:proofErr w:type="spellStart"/>
      <w:r w:rsidRPr="002775A1">
        <w:t>nicht</w:t>
      </w:r>
      <w:proofErr w:type="spellEnd"/>
      <w:r w:rsidRPr="002775A1">
        <w:t xml:space="preserve"> </w:t>
      </w:r>
      <w:proofErr w:type="spellStart"/>
      <w:r w:rsidRPr="002775A1">
        <w:t>ohne</w:t>
      </w:r>
      <w:proofErr w:type="spellEnd"/>
      <w:r w:rsidRPr="002775A1">
        <w:t xml:space="preserve"> </w:t>
      </w:r>
      <w:proofErr w:type="spellStart"/>
      <w:r w:rsidRPr="002775A1">
        <w:t>Folgen</w:t>
      </w:r>
      <w:proofErr w:type="spellEnd"/>
      <w:r w:rsidRPr="002775A1">
        <w:t xml:space="preserve">. </w:t>
      </w:r>
      <w:proofErr w:type="spellStart"/>
      <w:r w:rsidRPr="002775A1">
        <w:t>Für</w:t>
      </w:r>
      <w:proofErr w:type="spellEnd"/>
      <w:r w:rsidRPr="002775A1">
        <w:t xml:space="preserve"> </w:t>
      </w:r>
      <w:proofErr w:type="spellStart"/>
      <w:r w:rsidRPr="002775A1">
        <w:t>viele</w:t>
      </w:r>
      <w:proofErr w:type="spellEnd"/>
      <w:r w:rsidRPr="002775A1">
        <w:t xml:space="preserve"> </w:t>
      </w:r>
      <w:proofErr w:type="spellStart"/>
      <w:r w:rsidRPr="002775A1">
        <w:t>Vermieter</w:t>
      </w:r>
      <w:proofErr w:type="spellEnd"/>
      <w:r w:rsidRPr="002775A1">
        <w:t xml:space="preserve"> </w:t>
      </w:r>
      <w:proofErr w:type="spellStart"/>
      <w:r w:rsidRPr="002775A1">
        <w:t>stellen</w:t>
      </w:r>
      <w:proofErr w:type="spellEnd"/>
      <w:r w:rsidRPr="002775A1">
        <w:t xml:space="preserve"> die </w:t>
      </w:r>
      <w:proofErr w:type="spellStart"/>
      <w:r w:rsidRPr="002775A1">
        <w:t>Kosten</w:t>
      </w:r>
      <w:proofErr w:type="spellEnd"/>
      <w:r w:rsidRPr="002775A1">
        <w:t xml:space="preserve"> </w:t>
      </w:r>
      <w:proofErr w:type="spellStart"/>
      <w:r w:rsidRPr="002775A1">
        <w:t>für</w:t>
      </w:r>
      <w:proofErr w:type="spellEnd"/>
      <w:r w:rsidRPr="002775A1">
        <w:t xml:space="preserve"> </w:t>
      </w:r>
      <w:proofErr w:type="spellStart"/>
      <w:r w:rsidRPr="002775A1">
        <w:t>solche</w:t>
      </w:r>
      <w:proofErr w:type="spellEnd"/>
      <w:r w:rsidRPr="002775A1">
        <w:t xml:space="preserve"> </w:t>
      </w:r>
      <w:proofErr w:type="spellStart"/>
      <w:r w:rsidRPr="002775A1">
        <w:t>Renovierungsarbeiten</w:t>
      </w:r>
      <w:proofErr w:type="spellEnd"/>
      <w:r w:rsidRPr="002775A1">
        <w:t xml:space="preserve"> </w:t>
      </w:r>
      <w:proofErr w:type="spellStart"/>
      <w:r w:rsidRPr="002775A1">
        <w:t>eine</w:t>
      </w:r>
      <w:proofErr w:type="spellEnd"/>
      <w:r w:rsidRPr="002775A1">
        <w:t xml:space="preserve"> </w:t>
      </w:r>
      <w:proofErr w:type="spellStart"/>
      <w:r w:rsidRPr="002775A1">
        <w:t>erhebliche</w:t>
      </w:r>
      <w:proofErr w:type="spellEnd"/>
      <w:r w:rsidRPr="002775A1">
        <w:t xml:space="preserve"> </w:t>
      </w:r>
      <w:proofErr w:type="spellStart"/>
      <w:r w:rsidRPr="002775A1">
        <w:t>finanzielle</w:t>
      </w:r>
      <w:proofErr w:type="spellEnd"/>
      <w:r w:rsidRPr="002775A1">
        <w:t xml:space="preserve"> </w:t>
      </w:r>
      <w:proofErr w:type="spellStart"/>
      <w:r w:rsidRPr="002775A1">
        <w:t>Belastung</w:t>
      </w:r>
      <w:proofErr w:type="spellEnd"/>
      <w:r w:rsidRPr="002775A1">
        <w:t xml:space="preserve"> dar, </w:t>
      </w:r>
      <w:proofErr w:type="spellStart"/>
      <w:r w:rsidRPr="002775A1">
        <w:t>insbesondere</w:t>
      </w:r>
      <w:proofErr w:type="spellEnd"/>
      <w:r w:rsidRPr="002775A1">
        <w:t xml:space="preserve"> in </w:t>
      </w:r>
      <w:proofErr w:type="spellStart"/>
      <w:r w:rsidRPr="002775A1">
        <w:t>einem</w:t>
      </w:r>
      <w:proofErr w:type="spellEnd"/>
      <w:r w:rsidRPr="002775A1">
        <w:t xml:space="preserve"> </w:t>
      </w:r>
      <w:proofErr w:type="spellStart"/>
      <w:r w:rsidRPr="002775A1">
        <w:t>Kontext</w:t>
      </w:r>
      <w:proofErr w:type="spellEnd"/>
      <w:r w:rsidRPr="002775A1">
        <w:t xml:space="preserve"> </w:t>
      </w:r>
      <w:proofErr w:type="spellStart"/>
      <w:r w:rsidRPr="002775A1">
        <w:t>steigender</w:t>
      </w:r>
      <w:proofErr w:type="spellEnd"/>
      <w:r w:rsidRPr="002775A1">
        <w:t xml:space="preserve"> </w:t>
      </w:r>
      <w:proofErr w:type="spellStart"/>
      <w:r w:rsidRPr="002775A1">
        <w:t>Preise</w:t>
      </w:r>
      <w:proofErr w:type="spellEnd"/>
      <w:r w:rsidRPr="002775A1">
        <w:t xml:space="preserve"> </w:t>
      </w:r>
      <w:proofErr w:type="spellStart"/>
      <w:r w:rsidRPr="002775A1">
        <w:t>und</w:t>
      </w:r>
      <w:proofErr w:type="spellEnd"/>
      <w:r w:rsidRPr="002775A1">
        <w:t xml:space="preserve"> </w:t>
      </w:r>
      <w:proofErr w:type="spellStart"/>
      <w:r w:rsidRPr="002775A1">
        <w:t>strengerer</w:t>
      </w:r>
      <w:proofErr w:type="spellEnd"/>
      <w:r w:rsidRPr="002775A1">
        <w:t xml:space="preserve"> </w:t>
      </w:r>
      <w:proofErr w:type="spellStart"/>
      <w:r w:rsidRPr="002775A1">
        <w:t>Kreditvergabebedingungen</w:t>
      </w:r>
      <w:proofErr w:type="spellEnd"/>
      <w:r w:rsidRPr="002775A1">
        <w:t xml:space="preserve">. Es </w:t>
      </w:r>
      <w:proofErr w:type="spellStart"/>
      <w:r w:rsidRPr="002775A1">
        <w:t>gibt</w:t>
      </w:r>
      <w:proofErr w:type="spellEnd"/>
      <w:r w:rsidRPr="002775A1">
        <w:t xml:space="preserve"> </w:t>
      </w:r>
      <w:proofErr w:type="spellStart"/>
      <w:r w:rsidRPr="002775A1">
        <w:t>jedoch</w:t>
      </w:r>
      <w:proofErr w:type="spellEnd"/>
      <w:r w:rsidRPr="002775A1">
        <w:t xml:space="preserve"> </w:t>
      </w:r>
      <w:proofErr w:type="spellStart"/>
      <w:r w:rsidRPr="002775A1">
        <w:t>Lösungen</w:t>
      </w:r>
      <w:proofErr w:type="spellEnd"/>
      <w:r w:rsidRPr="002775A1">
        <w:t xml:space="preserve">, </w:t>
      </w:r>
      <w:proofErr w:type="spellStart"/>
      <w:r w:rsidRPr="002775A1">
        <w:t>wie</w:t>
      </w:r>
      <w:proofErr w:type="spellEnd"/>
      <w:r w:rsidRPr="002775A1">
        <w:t xml:space="preserve"> </w:t>
      </w:r>
      <w:proofErr w:type="spellStart"/>
      <w:r w:rsidRPr="002775A1">
        <w:t>beispielsweise</w:t>
      </w:r>
      <w:proofErr w:type="spellEnd"/>
      <w:r w:rsidRPr="002775A1">
        <w:t xml:space="preserve"> </w:t>
      </w:r>
      <w:proofErr w:type="spellStart"/>
      <w:r w:rsidRPr="002775A1">
        <w:t>staatliche</w:t>
      </w:r>
      <w:proofErr w:type="spellEnd"/>
      <w:r w:rsidRPr="002775A1">
        <w:t xml:space="preserve"> </w:t>
      </w:r>
      <w:proofErr w:type="spellStart"/>
      <w:r w:rsidRPr="002775A1">
        <w:t>Förderungen</w:t>
      </w:r>
      <w:proofErr w:type="spellEnd"/>
      <w:r w:rsidRPr="002775A1">
        <w:t xml:space="preserve"> </w:t>
      </w:r>
      <w:proofErr w:type="spellStart"/>
      <w:r w:rsidRPr="002775A1">
        <w:t>für</w:t>
      </w:r>
      <w:proofErr w:type="spellEnd"/>
      <w:r w:rsidRPr="002775A1">
        <w:t xml:space="preserve"> </w:t>
      </w:r>
      <w:proofErr w:type="spellStart"/>
      <w:r w:rsidRPr="002775A1">
        <w:t>energetische</w:t>
      </w:r>
      <w:proofErr w:type="spellEnd"/>
      <w:r w:rsidRPr="002775A1">
        <w:t xml:space="preserve"> </w:t>
      </w:r>
      <w:proofErr w:type="spellStart"/>
      <w:r w:rsidRPr="002775A1">
        <w:t>Sanierungen</w:t>
      </w:r>
      <w:proofErr w:type="spellEnd"/>
      <w:r w:rsidRPr="002775A1">
        <w:t xml:space="preserve">, </w:t>
      </w:r>
      <w:proofErr w:type="spellStart"/>
      <w:r w:rsidRPr="002775A1">
        <w:t>darunter</w:t>
      </w:r>
      <w:proofErr w:type="spellEnd"/>
      <w:r w:rsidRPr="002775A1">
        <w:t xml:space="preserve"> </w:t>
      </w:r>
      <w:proofErr w:type="spellStart"/>
      <w:r w:rsidRPr="002775A1">
        <w:t>das</w:t>
      </w:r>
      <w:proofErr w:type="spellEnd"/>
      <w:r w:rsidRPr="002775A1">
        <w:t xml:space="preserve"> </w:t>
      </w:r>
      <w:proofErr w:type="spellStart"/>
      <w:r w:rsidRPr="002775A1">
        <w:t>Programm</w:t>
      </w:r>
      <w:proofErr w:type="spellEnd"/>
      <w:r w:rsidRPr="002775A1">
        <w:t xml:space="preserve"> </w:t>
      </w:r>
      <w:proofErr w:type="spellStart"/>
      <w:r w:rsidRPr="002775A1">
        <w:rPr>
          <w:b/>
          <w:bCs/>
        </w:rPr>
        <w:t>MaPrimeRénov</w:t>
      </w:r>
      <w:proofErr w:type="spellEnd"/>
      <w:r w:rsidRPr="002775A1">
        <w:rPr>
          <w:b/>
          <w:bCs/>
        </w:rPr>
        <w:t>'</w:t>
      </w:r>
      <w:r w:rsidRPr="002775A1">
        <w:t xml:space="preserve">. Details </w:t>
      </w:r>
      <w:proofErr w:type="spellStart"/>
      <w:r w:rsidRPr="002775A1">
        <w:t>zu</w:t>
      </w:r>
      <w:proofErr w:type="spellEnd"/>
      <w:r w:rsidRPr="002775A1">
        <w:t xml:space="preserve"> </w:t>
      </w:r>
      <w:proofErr w:type="spellStart"/>
      <w:r w:rsidRPr="002775A1">
        <w:t>dieser</w:t>
      </w:r>
      <w:proofErr w:type="spellEnd"/>
      <w:r w:rsidRPr="002775A1">
        <w:t xml:space="preserve"> </w:t>
      </w:r>
      <w:proofErr w:type="spellStart"/>
      <w:r w:rsidRPr="002775A1">
        <w:t>Förderung</w:t>
      </w:r>
      <w:proofErr w:type="spellEnd"/>
      <w:r w:rsidRPr="002775A1">
        <w:t xml:space="preserve"> </w:t>
      </w:r>
      <w:proofErr w:type="spellStart"/>
      <w:r w:rsidRPr="002775A1">
        <w:t>finden</w:t>
      </w:r>
      <w:proofErr w:type="spellEnd"/>
      <w:r w:rsidRPr="002775A1">
        <w:t xml:space="preserve"> </w:t>
      </w:r>
      <w:proofErr w:type="spellStart"/>
      <w:r w:rsidRPr="002775A1">
        <w:t>Sie</w:t>
      </w:r>
      <w:proofErr w:type="spellEnd"/>
      <w:r w:rsidRPr="002775A1">
        <w:t xml:space="preserve"> </w:t>
      </w:r>
      <w:proofErr w:type="spellStart"/>
      <w:r w:rsidRPr="002775A1">
        <w:t>auf</w:t>
      </w:r>
      <w:proofErr w:type="spellEnd"/>
      <w:r w:rsidRPr="002775A1">
        <w:t xml:space="preserve"> der </w:t>
      </w:r>
      <w:proofErr w:type="spellStart"/>
      <w:r w:rsidRPr="002775A1">
        <w:t>Website</w:t>
      </w:r>
      <w:proofErr w:type="spellEnd"/>
      <w:r w:rsidRPr="002775A1">
        <w:t xml:space="preserve"> </w:t>
      </w:r>
      <w:hyperlink r:id="rId16" w:tgtFrame="_new" w:history="1">
        <w:r w:rsidRPr="002775A1">
          <w:rPr>
            <w:rStyle w:val="Lienhypertexte"/>
          </w:rPr>
          <w:t>service-public.fr</w:t>
        </w:r>
      </w:hyperlink>
      <w:r w:rsidRPr="002775A1">
        <w:t>.</w:t>
      </w:r>
    </w:p>
    <w:p w14:paraId="7A872090" w14:textId="77777777" w:rsidR="002775A1" w:rsidRPr="002775A1" w:rsidRDefault="002775A1" w:rsidP="002775A1">
      <w:r w:rsidRPr="002775A1">
        <w:pict w14:anchorId="7412EC51">
          <v:rect id="_x0000_i1096" style="width:0;height:1.5pt" o:hralign="center" o:hrstd="t" o:hr="t" fillcolor="#a0a0a0" stroked="f"/>
        </w:pict>
      </w:r>
    </w:p>
    <w:p w14:paraId="2CF92D9F" w14:textId="77777777" w:rsidR="002775A1" w:rsidRPr="002775A1" w:rsidRDefault="002775A1" w:rsidP="002775A1">
      <w:pPr>
        <w:rPr>
          <w:b/>
          <w:bCs/>
        </w:rPr>
      </w:pPr>
      <w:proofErr w:type="spellStart"/>
      <w:r w:rsidRPr="002775A1">
        <w:rPr>
          <w:b/>
          <w:bCs/>
        </w:rPr>
        <w:t>Ein</w:t>
      </w:r>
      <w:proofErr w:type="spellEnd"/>
      <w:r w:rsidRPr="002775A1">
        <w:rPr>
          <w:b/>
          <w:bCs/>
        </w:rPr>
        <w:t xml:space="preserve"> </w:t>
      </w:r>
      <w:proofErr w:type="spellStart"/>
      <w:r w:rsidRPr="002775A1">
        <w:rPr>
          <w:b/>
          <w:bCs/>
        </w:rPr>
        <w:t>noch</w:t>
      </w:r>
      <w:proofErr w:type="spellEnd"/>
      <w:r w:rsidRPr="002775A1">
        <w:rPr>
          <w:b/>
          <w:bCs/>
        </w:rPr>
        <w:t xml:space="preserve"> </w:t>
      </w:r>
      <w:proofErr w:type="spellStart"/>
      <w:r w:rsidRPr="002775A1">
        <w:rPr>
          <w:b/>
          <w:bCs/>
        </w:rPr>
        <w:t>angespannterer</w:t>
      </w:r>
      <w:proofErr w:type="spellEnd"/>
      <w:r w:rsidRPr="002775A1">
        <w:rPr>
          <w:b/>
          <w:bCs/>
        </w:rPr>
        <w:t xml:space="preserve"> </w:t>
      </w:r>
      <w:proofErr w:type="spellStart"/>
      <w:r w:rsidRPr="002775A1">
        <w:rPr>
          <w:b/>
          <w:bCs/>
        </w:rPr>
        <w:t>Mietmarkt</w:t>
      </w:r>
      <w:proofErr w:type="spellEnd"/>
    </w:p>
    <w:p w14:paraId="6E580998" w14:textId="77777777" w:rsidR="002775A1" w:rsidRPr="002775A1" w:rsidRDefault="002775A1" w:rsidP="002775A1">
      <w:r w:rsidRPr="002775A1">
        <w:t xml:space="preserve">Auch </w:t>
      </w:r>
      <w:proofErr w:type="spellStart"/>
      <w:r w:rsidRPr="002775A1">
        <w:t>wenn</w:t>
      </w:r>
      <w:proofErr w:type="spellEnd"/>
      <w:r w:rsidRPr="002775A1">
        <w:t xml:space="preserve"> </w:t>
      </w:r>
      <w:proofErr w:type="spellStart"/>
      <w:r w:rsidRPr="002775A1">
        <w:t>das</w:t>
      </w:r>
      <w:proofErr w:type="spellEnd"/>
      <w:r w:rsidRPr="002775A1">
        <w:t xml:space="preserve"> </w:t>
      </w:r>
      <w:proofErr w:type="spellStart"/>
      <w:r w:rsidRPr="002775A1">
        <w:t>ökologische</w:t>
      </w:r>
      <w:proofErr w:type="spellEnd"/>
      <w:r w:rsidRPr="002775A1">
        <w:t xml:space="preserve"> </w:t>
      </w:r>
      <w:proofErr w:type="spellStart"/>
      <w:r w:rsidRPr="002775A1">
        <w:t>Ziel</w:t>
      </w:r>
      <w:proofErr w:type="spellEnd"/>
      <w:r w:rsidRPr="002775A1">
        <w:t xml:space="preserve"> </w:t>
      </w:r>
      <w:proofErr w:type="spellStart"/>
      <w:r w:rsidRPr="002775A1">
        <w:t>dieser</w:t>
      </w:r>
      <w:proofErr w:type="spellEnd"/>
      <w:r w:rsidRPr="002775A1">
        <w:t xml:space="preserve"> </w:t>
      </w:r>
      <w:proofErr w:type="spellStart"/>
      <w:r w:rsidRPr="002775A1">
        <w:t>Maßnahme</w:t>
      </w:r>
      <w:proofErr w:type="spellEnd"/>
      <w:r w:rsidRPr="002775A1">
        <w:t xml:space="preserve"> </w:t>
      </w:r>
      <w:proofErr w:type="spellStart"/>
      <w:r w:rsidRPr="002775A1">
        <w:t>notwendig</w:t>
      </w:r>
      <w:proofErr w:type="spellEnd"/>
      <w:r w:rsidRPr="002775A1">
        <w:t xml:space="preserve"> </w:t>
      </w:r>
      <w:proofErr w:type="spellStart"/>
      <w:r w:rsidRPr="002775A1">
        <w:t>ist</w:t>
      </w:r>
      <w:proofErr w:type="spellEnd"/>
      <w:r w:rsidRPr="002775A1">
        <w:t xml:space="preserve">, </w:t>
      </w:r>
      <w:proofErr w:type="spellStart"/>
      <w:r w:rsidRPr="002775A1">
        <w:t>können</w:t>
      </w:r>
      <w:proofErr w:type="spellEnd"/>
      <w:r w:rsidRPr="002775A1">
        <w:t xml:space="preserve"> die </w:t>
      </w:r>
      <w:proofErr w:type="spellStart"/>
      <w:r w:rsidRPr="002775A1">
        <w:t>Auswirkungen</w:t>
      </w:r>
      <w:proofErr w:type="spellEnd"/>
      <w:r w:rsidRPr="002775A1">
        <w:t xml:space="preserve"> </w:t>
      </w:r>
      <w:proofErr w:type="spellStart"/>
      <w:r w:rsidRPr="002775A1">
        <w:t>auf</w:t>
      </w:r>
      <w:proofErr w:type="spellEnd"/>
      <w:r w:rsidRPr="002775A1">
        <w:t xml:space="preserve"> den </w:t>
      </w:r>
      <w:proofErr w:type="spellStart"/>
      <w:r w:rsidRPr="002775A1">
        <w:t>Mietmarkt</w:t>
      </w:r>
      <w:proofErr w:type="spellEnd"/>
      <w:r w:rsidRPr="002775A1">
        <w:t xml:space="preserve"> </w:t>
      </w:r>
      <w:proofErr w:type="spellStart"/>
      <w:r w:rsidRPr="002775A1">
        <w:t>nicht</w:t>
      </w:r>
      <w:proofErr w:type="spellEnd"/>
      <w:r w:rsidRPr="002775A1">
        <w:t xml:space="preserve"> </w:t>
      </w:r>
      <w:proofErr w:type="spellStart"/>
      <w:r w:rsidRPr="002775A1">
        <w:t>ignoriert</w:t>
      </w:r>
      <w:proofErr w:type="spellEnd"/>
      <w:r w:rsidRPr="002775A1">
        <w:t xml:space="preserve"> </w:t>
      </w:r>
      <w:proofErr w:type="spellStart"/>
      <w:r w:rsidRPr="002775A1">
        <w:t>werden</w:t>
      </w:r>
      <w:proofErr w:type="spellEnd"/>
      <w:r w:rsidRPr="002775A1">
        <w:t xml:space="preserve">. </w:t>
      </w:r>
      <w:proofErr w:type="spellStart"/>
      <w:r w:rsidRPr="002775A1">
        <w:t>Durch</w:t>
      </w:r>
      <w:proofErr w:type="spellEnd"/>
      <w:r w:rsidRPr="002775A1">
        <w:t xml:space="preserve"> </w:t>
      </w:r>
      <w:proofErr w:type="spellStart"/>
      <w:r w:rsidRPr="002775A1">
        <w:t>diese</w:t>
      </w:r>
      <w:proofErr w:type="spellEnd"/>
      <w:r w:rsidRPr="002775A1">
        <w:t xml:space="preserve"> </w:t>
      </w:r>
      <w:proofErr w:type="spellStart"/>
      <w:r w:rsidRPr="002775A1">
        <w:t>Vorschrift</w:t>
      </w:r>
      <w:proofErr w:type="spellEnd"/>
      <w:r w:rsidRPr="002775A1">
        <w:t xml:space="preserve"> </w:t>
      </w:r>
      <w:proofErr w:type="spellStart"/>
      <w:r w:rsidRPr="002775A1">
        <w:t>verschwinden</w:t>
      </w:r>
      <w:proofErr w:type="spellEnd"/>
      <w:r w:rsidRPr="002775A1">
        <w:t xml:space="preserve"> </w:t>
      </w:r>
      <w:proofErr w:type="spellStart"/>
      <w:r w:rsidRPr="002775A1">
        <w:t>einige</w:t>
      </w:r>
      <w:proofErr w:type="spellEnd"/>
      <w:r w:rsidRPr="002775A1">
        <w:t xml:space="preserve"> der </w:t>
      </w:r>
      <w:proofErr w:type="spellStart"/>
      <w:r w:rsidRPr="002775A1">
        <w:t>verfügbaren</w:t>
      </w:r>
      <w:proofErr w:type="spellEnd"/>
      <w:r w:rsidRPr="002775A1">
        <w:t xml:space="preserve"> </w:t>
      </w:r>
      <w:proofErr w:type="spellStart"/>
      <w:r w:rsidRPr="002775A1">
        <w:t>Mietwohnungen</w:t>
      </w:r>
      <w:proofErr w:type="spellEnd"/>
      <w:r w:rsidRPr="002775A1">
        <w:t xml:space="preserve"> </w:t>
      </w:r>
      <w:proofErr w:type="spellStart"/>
      <w:r w:rsidRPr="002775A1">
        <w:t>vom</w:t>
      </w:r>
      <w:proofErr w:type="spellEnd"/>
      <w:r w:rsidRPr="002775A1">
        <w:t xml:space="preserve"> Markt – </w:t>
      </w:r>
      <w:proofErr w:type="spellStart"/>
      <w:r w:rsidRPr="002775A1">
        <w:t>und</w:t>
      </w:r>
      <w:proofErr w:type="spellEnd"/>
      <w:r w:rsidRPr="002775A1">
        <w:t xml:space="preserve"> </w:t>
      </w:r>
      <w:proofErr w:type="spellStart"/>
      <w:r w:rsidRPr="002775A1">
        <w:t>das</w:t>
      </w:r>
      <w:proofErr w:type="spellEnd"/>
      <w:r w:rsidRPr="002775A1">
        <w:t xml:space="preserve"> in </w:t>
      </w:r>
      <w:proofErr w:type="spellStart"/>
      <w:r w:rsidRPr="002775A1">
        <w:t>einer</w:t>
      </w:r>
      <w:proofErr w:type="spellEnd"/>
      <w:r w:rsidRPr="002775A1">
        <w:t xml:space="preserve"> </w:t>
      </w:r>
      <w:proofErr w:type="spellStart"/>
      <w:r w:rsidRPr="002775A1">
        <w:t>ohnehin</w:t>
      </w:r>
      <w:proofErr w:type="spellEnd"/>
      <w:r w:rsidRPr="002775A1">
        <w:t xml:space="preserve"> </w:t>
      </w:r>
      <w:proofErr w:type="spellStart"/>
      <w:r w:rsidRPr="002775A1">
        <w:t>schon</w:t>
      </w:r>
      <w:proofErr w:type="spellEnd"/>
      <w:r w:rsidRPr="002775A1">
        <w:t xml:space="preserve"> </w:t>
      </w:r>
      <w:proofErr w:type="spellStart"/>
      <w:r w:rsidRPr="002775A1">
        <w:t>angespannten</w:t>
      </w:r>
      <w:proofErr w:type="spellEnd"/>
      <w:r w:rsidRPr="002775A1">
        <w:t xml:space="preserve"> </w:t>
      </w:r>
      <w:proofErr w:type="spellStart"/>
      <w:r w:rsidRPr="002775A1">
        <w:t>Marktsituation</w:t>
      </w:r>
      <w:proofErr w:type="spellEnd"/>
      <w:r w:rsidRPr="002775A1">
        <w:t xml:space="preserve">. </w:t>
      </w:r>
      <w:proofErr w:type="spellStart"/>
      <w:r w:rsidRPr="002775A1">
        <w:t>Viele</w:t>
      </w:r>
      <w:proofErr w:type="spellEnd"/>
      <w:r w:rsidRPr="002775A1">
        <w:t xml:space="preserve"> </w:t>
      </w:r>
      <w:proofErr w:type="spellStart"/>
      <w:r w:rsidRPr="002775A1">
        <w:t>Vermieter</w:t>
      </w:r>
      <w:proofErr w:type="spellEnd"/>
      <w:r w:rsidRPr="002775A1">
        <w:t xml:space="preserve">, die </w:t>
      </w:r>
      <w:proofErr w:type="spellStart"/>
      <w:r w:rsidRPr="002775A1">
        <w:t>sich</w:t>
      </w:r>
      <w:proofErr w:type="spellEnd"/>
      <w:r w:rsidRPr="002775A1">
        <w:t xml:space="preserve"> </w:t>
      </w:r>
      <w:proofErr w:type="spellStart"/>
      <w:r w:rsidRPr="002775A1">
        <w:t>Renovierungen</w:t>
      </w:r>
      <w:proofErr w:type="spellEnd"/>
      <w:r w:rsidRPr="002775A1">
        <w:t xml:space="preserve"> </w:t>
      </w:r>
      <w:proofErr w:type="spellStart"/>
      <w:r w:rsidRPr="002775A1">
        <w:lastRenderedPageBreak/>
        <w:t>nicht</w:t>
      </w:r>
      <w:proofErr w:type="spellEnd"/>
      <w:r w:rsidRPr="002775A1">
        <w:t xml:space="preserve"> </w:t>
      </w:r>
      <w:proofErr w:type="spellStart"/>
      <w:r w:rsidRPr="002775A1">
        <w:t>leisten</w:t>
      </w:r>
      <w:proofErr w:type="spellEnd"/>
      <w:r w:rsidRPr="002775A1">
        <w:t xml:space="preserve"> </w:t>
      </w:r>
      <w:proofErr w:type="spellStart"/>
      <w:r w:rsidRPr="002775A1">
        <w:t>können</w:t>
      </w:r>
      <w:proofErr w:type="spellEnd"/>
      <w:r w:rsidRPr="002775A1">
        <w:t xml:space="preserve">, </w:t>
      </w:r>
      <w:proofErr w:type="spellStart"/>
      <w:r w:rsidRPr="002775A1">
        <w:t>entscheiden</w:t>
      </w:r>
      <w:proofErr w:type="spellEnd"/>
      <w:r w:rsidRPr="002775A1">
        <w:t xml:space="preserve"> </w:t>
      </w:r>
      <w:proofErr w:type="spellStart"/>
      <w:r w:rsidRPr="002775A1">
        <w:t>sich</w:t>
      </w:r>
      <w:proofErr w:type="spellEnd"/>
      <w:r w:rsidRPr="002775A1">
        <w:t xml:space="preserve">, </w:t>
      </w:r>
      <w:proofErr w:type="spellStart"/>
      <w:r w:rsidRPr="002775A1">
        <w:t>ihre</w:t>
      </w:r>
      <w:proofErr w:type="spellEnd"/>
      <w:r w:rsidRPr="002775A1">
        <w:t xml:space="preserve"> </w:t>
      </w:r>
      <w:proofErr w:type="spellStart"/>
      <w:r w:rsidRPr="002775A1">
        <w:t>Immobilien</w:t>
      </w:r>
      <w:proofErr w:type="spellEnd"/>
      <w:r w:rsidRPr="002775A1">
        <w:t xml:space="preserve"> </w:t>
      </w:r>
      <w:proofErr w:type="spellStart"/>
      <w:r w:rsidRPr="002775A1">
        <w:t>zu</w:t>
      </w:r>
      <w:proofErr w:type="spellEnd"/>
      <w:r w:rsidRPr="002775A1">
        <w:t xml:space="preserve"> </w:t>
      </w:r>
      <w:proofErr w:type="spellStart"/>
      <w:r w:rsidRPr="002775A1">
        <w:t>verkaufen</w:t>
      </w:r>
      <w:proofErr w:type="spellEnd"/>
      <w:r w:rsidRPr="002775A1">
        <w:t xml:space="preserve">, </w:t>
      </w:r>
      <w:proofErr w:type="spellStart"/>
      <w:r w:rsidRPr="002775A1">
        <w:t>was</w:t>
      </w:r>
      <w:proofErr w:type="spellEnd"/>
      <w:r w:rsidRPr="002775A1">
        <w:t xml:space="preserve"> </w:t>
      </w:r>
      <w:proofErr w:type="spellStart"/>
      <w:r w:rsidRPr="002775A1">
        <w:t>das</w:t>
      </w:r>
      <w:proofErr w:type="spellEnd"/>
      <w:r w:rsidRPr="002775A1">
        <w:t xml:space="preserve"> </w:t>
      </w:r>
      <w:proofErr w:type="spellStart"/>
      <w:r w:rsidRPr="002775A1">
        <w:t>Angebot</w:t>
      </w:r>
      <w:proofErr w:type="spellEnd"/>
      <w:r w:rsidRPr="002775A1">
        <w:t xml:space="preserve"> </w:t>
      </w:r>
      <w:proofErr w:type="spellStart"/>
      <w:r w:rsidRPr="002775A1">
        <w:t>auf</w:t>
      </w:r>
      <w:proofErr w:type="spellEnd"/>
      <w:r w:rsidRPr="002775A1">
        <w:t xml:space="preserve"> </w:t>
      </w:r>
      <w:proofErr w:type="spellStart"/>
      <w:r w:rsidRPr="002775A1">
        <w:t>dem</w:t>
      </w:r>
      <w:proofErr w:type="spellEnd"/>
      <w:r w:rsidRPr="002775A1">
        <w:t xml:space="preserve"> </w:t>
      </w:r>
      <w:proofErr w:type="spellStart"/>
      <w:r w:rsidRPr="002775A1">
        <w:t>Verkaufsmarkt</w:t>
      </w:r>
      <w:proofErr w:type="spellEnd"/>
      <w:r w:rsidRPr="002775A1">
        <w:t xml:space="preserve"> </w:t>
      </w:r>
      <w:proofErr w:type="spellStart"/>
      <w:r w:rsidRPr="002775A1">
        <w:t>erhöht</w:t>
      </w:r>
      <w:proofErr w:type="spellEnd"/>
      <w:r w:rsidRPr="002775A1">
        <w:t xml:space="preserve">, aber die </w:t>
      </w:r>
      <w:proofErr w:type="spellStart"/>
      <w:r w:rsidRPr="002775A1">
        <w:t>Mietmöglichkeiten</w:t>
      </w:r>
      <w:proofErr w:type="spellEnd"/>
      <w:r w:rsidRPr="002775A1">
        <w:t xml:space="preserve"> </w:t>
      </w:r>
      <w:proofErr w:type="spellStart"/>
      <w:r w:rsidRPr="002775A1">
        <w:t>verringert</w:t>
      </w:r>
      <w:proofErr w:type="spellEnd"/>
      <w:r w:rsidRPr="002775A1">
        <w:t>.</w:t>
      </w:r>
    </w:p>
    <w:p w14:paraId="42750E72" w14:textId="77777777" w:rsidR="002775A1" w:rsidRPr="002775A1" w:rsidRDefault="002775A1" w:rsidP="002775A1">
      <w:proofErr w:type="spellStart"/>
      <w:r w:rsidRPr="002775A1">
        <w:t>Für</w:t>
      </w:r>
      <w:proofErr w:type="spellEnd"/>
      <w:r w:rsidRPr="002775A1">
        <w:t xml:space="preserve"> </w:t>
      </w:r>
      <w:proofErr w:type="spellStart"/>
      <w:r w:rsidRPr="002775A1">
        <w:t>Mieter</w:t>
      </w:r>
      <w:proofErr w:type="spellEnd"/>
      <w:r w:rsidRPr="002775A1">
        <w:t xml:space="preserve"> </w:t>
      </w:r>
      <w:proofErr w:type="spellStart"/>
      <w:r w:rsidRPr="002775A1">
        <w:t>bedeutet</w:t>
      </w:r>
      <w:proofErr w:type="spellEnd"/>
      <w:r w:rsidRPr="002775A1">
        <w:t xml:space="preserve"> dies </w:t>
      </w:r>
      <w:proofErr w:type="spellStart"/>
      <w:r w:rsidRPr="002775A1">
        <w:t>eine</w:t>
      </w:r>
      <w:proofErr w:type="spellEnd"/>
      <w:r w:rsidRPr="002775A1">
        <w:t xml:space="preserve"> </w:t>
      </w:r>
      <w:proofErr w:type="spellStart"/>
      <w:r w:rsidRPr="002775A1">
        <w:t>verstärkte</w:t>
      </w:r>
      <w:proofErr w:type="spellEnd"/>
      <w:r w:rsidRPr="002775A1">
        <w:t xml:space="preserve"> </w:t>
      </w:r>
      <w:proofErr w:type="spellStart"/>
      <w:r w:rsidRPr="002775A1">
        <w:t>Konkurrenz</w:t>
      </w:r>
      <w:proofErr w:type="spellEnd"/>
      <w:r w:rsidRPr="002775A1">
        <w:t xml:space="preserve"> </w:t>
      </w:r>
      <w:proofErr w:type="spellStart"/>
      <w:r w:rsidRPr="002775A1">
        <w:t>und</w:t>
      </w:r>
      <w:proofErr w:type="spellEnd"/>
      <w:r w:rsidRPr="002775A1">
        <w:t xml:space="preserve"> </w:t>
      </w:r>
      <w:proofErr w:type="spellStart"/>
      <w:r w:rsidRPr="002775A1">
        <w:t>steigende</w:t>
      </w:r>
      <w:proofErr w:type="spellEnd"/>
      <w:r w:rsidRPr="002775A1">
        <w:t xml:space="preserve"> </w:t>
      </w:r>
      <w:proofErr w:type="spellStart"/>
      <w:r w:rsidRPr="002775A1">
        <w:t>Mieten</w:t>
      </w:r>
      <w:proofErr w:type="spellEnd"/>
      <w:r w:rsidRPr="002775A1">
        <w:t xml:space="preserve">, </w:t>
      </w:r>
      <w:proofErr w:type="spellStart"/>
      <w:r w:rsidRPr="002775A1">
        <w:t>insbesondere</w:t>
      </w:r>
      <w:proofErr w:type="spellEnd"/>
      <w:r w:rsidRPr="002775A1">
        <w:t xml:space="preserve"> in </w:t>
      </w:r>
      <w:proofErr w:type="spellStart"/>
      <w:r w:rsidRPr="002775A1">
        <w:t>angespannten</w:t>
      </w:r>
      <w:proofErr w:type="spellEnd"/>
      <w:r w:rsidRPr="002775A1">
        <w:t xml:space="preserve"> </w:t>
      </w:r>
      <w:proofErr w:type="spellStart"/>
      <w:r w:rsidRPr="002775A1">
        <w:t>Regionen</w:t>
      </w:r>
      <w:proofErr w:type="spellEnd"/>
      <w:r w:rsidRPr="002775A1">
        <w:t xml:space="preserve">. </w:t>
      </w:r>
      <w:proofErr w:type="spellStart"/>
      <w:r w:rsidRPr="002775A1">
        <w:t>Menschen</w:t>
      </w:r>
      <w:proofErr w:type="spellEnd"/>
      <w:r w:rsidRPr="002775A1">
        <w:t xml:space="preserve"> mit </w:t>
      </w:r>
      <w:proofErr w:type="spellStart"/>
      <w:r w:rsidRPr="002775A1">
        <w:t>niedrigem</w:t>
      </w:r>
      <w:proofErr w:type="spellEnd"/>
      <w:r w:rsidRPr="002775A1">
        <w:t xml:space="preserve"> </w:t>
      </w:r>
      <w:proofErr w:type="spellStart"/>
      <w:r w:rsidRPr="002775A1">
        <w:t>Einkommen</w:t>
      </w:r>
      <w:proofErr w:type="spellEnd"/>
      <w:r w:rsidRPr="002775A1">
        <w:t xml:space="preserve"> </w:t>
      </w:r>
      <w:proofErr w:type="spellStart"/>
      <w:r w:rsidRPr="002775A1">
        <w:t>stehen</w:t>
      </w:r>
      <w:proofErr w:type="spellEnd"/>
      <w:r w:rsidRPr="002775A1">
        <w:t xml:space="preserve"> vor </w:t>
      </w:r>
      <w:proofErr w:type="spellStart"/>
      <w:r w:rsidRPr="002775A1">
        <w:t>zunehmenden</w:t>
      </w:r>
      <w:proofErr w:type="spellEnd"/>
      <w:r w:rsidRPr="002775A1">
        <w:t xml:space="preserve"> </w:t>
      </w:r>
      <w:proofErr w:type="spellStart"/>
      <w:r w:rsidRPr="002775A1">
        <w:t>Schwierigkeiten</w:t>
      </w:r>
      <w:proofErr w:type="spellEnd"/>
      <w:r w:rsidRPr="002775A1">
        <w:t xml:space="preserve">, </w:t>
      </w:r>
      <w:proofErr w:type="spellStart"/>
      <w:r w:rsidRPr="002775A1">
        <w:t>eine</w:t>
      </w:r>
      <w:proofErr w:type="spellEnd"/>
      <w:r w:rsidRPr="002775A1">
        <w:t xml:space="preserve"> </w:t>
      </w:r>
      <w:proofErr w:type="spellStart"/>
      <w:r w:rsidRPr="002775A1">
        <w:t>Wohnung</w:t>
      </w:r>
      <w:proofErr w:type="spellEnd"/>
      <w:r w:rsidRPr="002775A1">
        <w:t xml:space="preserve"> </w:t>
      </w:r>
      <w:proofErr w:type="spellStart"/>
      <w:r w:rsidRPr="002775A1">
        <w:t>zu</w:t>
      </w:r>
      <w:proofErr w:type="spellEnd"/>
      <w:r w:rsidRPr="002775A1">
        <w:t xml:space="preserve"> </w:t>
      </w:r>
      <w:proofErr w:type="spellStart"/>
      <w:r w:rsidRPr="002775A1">
        <w:t>finden</w:t>
      </w:r>
      <w:proofErr w:type="spellEnd"/>
      <w:r w:rsidRPr="002775A1">
        <w:t xml:space="preserve">. Dies </w:t>
      </w:r>
      <w:proofErr w:type="spellStart"/>
      <w:r w:rsidRPr="002775A1">
        <w:t>könnte</w:t>
      </w:r>
      <w:proofErr w:type="spellEnd"/>
      <w:r w:rsidRPr="002775A1">
        <w:t xml:space="preserve"> </w:t>
      </w:r>
      <w:proofErr w:type="spellStart"/>
      <w:r w:rsidRPr="002775A1">
        <w:t>auch</w:t>
      </w:r>
      <w:proofErr w:type="spellEnd"/>
      <w:r w:rsidRPr="002775A1">
        <w:t xml:space="preserve"> </w:t>
      </w:r>
      <w:proofErr w:type="spellStart"/>
      <w:r w:rsidRPr="002775A1">
        <w:t>soziale</w:t>
      </w:r>
      <w:proofErr w:type="spellEnd"/>
      <w:r w:rsidRPr="002775A1">
        <w:t xml:space="preserve"> </w:t>
      </w:r>
      <w:proofErr w:type="spellStart"/>
      <w:r w:rsidRPr="002775A1">
        <w:t>Ungleichgewichte</w:t>
      </w:r>
      <w:proofErr w:type="spellEnd"/>
      <w:r w:rsidRPr="002775A1">
        <w:t xml:space="preserve"> </w:t>
      </w:r>
      <w:proofErr w:type="spellStart"/>
      <w:r w:rsidRPr="002775A1">
        <w:t>verschärfen</w:t>
      </w:r>
      <w:proofErr w:type="spellEnd"/>
      <w:r w:rsidRPr="002775A1">
        <w:t xml:space="preserve">, da der </w:t>
      </w:r>
      <w:proofErr w:type="spellStart"/>
      <w:r w:rsidRPr="002775A1">
        <w:t>Zugang</w:t>
      </w:r>
      <w:proofErr w:type="spellEnd"/>
      <w:r w:rsidRPr="002775A1">
        <w:t xml:space="preserve"> </w:t>
      </w:r>
      <w:proofErr w:type="spellStart"/>
      <w:r w:rsidRPr="002775A1">
        <w:t>zu</w:t>
      </w:r>
      <w:proofErr w:type="spellEnd"/>
      <w:r w:rsidRPr="002775A1">
        <w:t xml:space="preserve"> </w:t>
      </w:r>
      <w:proofErr w:type="spellStart"/>
      <w:r w:rsidRPr="002775A1">
        <w:t>Wohnraum</w:t>
      </w:r>
      <w:proofErr w:type="spellEnd"/>
      <w:r w:rsidRPr="002775A1">
        <w:t xml:space="preserve"> </w:t>
      </w:r>
      <w:proofErr w:type="spellStart"/>
      <w:r w:rsidRPr="002775A1">
        <w:t>noch</w:t>
      </w:r>
      <w:proofErr w:type="spellEnd"/>
      <w:r w:rsidRPr="002775A1">
        <w:t xml:space="preserve"> </w:t>
      </w:r>
      <w:proofErr w:type="spellStart"/>
      <w:r w:rsidRPr="002775A1">
        <w:t>ungleicher</w:t>
      </w:r>
      <w:proofErr w:type="spellEnd"/>
      <w:r w:rsidRPr="002775A1">
        <w:t xml:space="preserve"> </w:t>
      </w:r>
      <w:proofErr w:type="spellStart"/>
      <w:r w:rsidRPr="002775A1">
        <w:t>wird</w:t>
      </w:r>
      <w:proofErr w:type="spellEnd"/>
      <w:r w:rsidRPr="002775A1">
        <w:t xml:space="preserve">. </w:t>
      </w:r>
      <w:proofErr w:type="spellStart"/>
      <w:r w:rsidRPr="002775A1">
        <w:t>Plattformen</w:t>
      </w:r>
      <w:proofErr w:type="spellEnd"/>
      <w:r w:rsidRPr="002775A1">
        <w:t xml:space="preserve"> </w:t>
      </w:r>
      <w:proofErr w:type="spellStart"/>
      <w:r w:rsidRPr="002775A1">
        <w:t>wie</w:t>
      </w:r>
      <w:proofErr w:type="spellEnd"/>
      <w:r w:rsidRPr="002775A1">
        <w:t xml:space="preserve"> </w:t>
      </w:r>
      <w:proofErr w:type="spellStart"/>
      <w:r w:rsidRPr="002775A1">
        <w:rPr>
          <w:b/>
          <w:bCs/>
        </w:rPr>
        <w:t>SeLoger</w:t>
      </w:r>
      <w:proofErr w:type="spellEnd"/>
      <w:r w:rsidRPr="002775A1">
        <w:t xml:space="preserve"> </w:t>
      </w:r>
      <w:proofErr w:type="spellStart"/>
      <w:r w:rsidRPr="002775A1">
        <w:t>oder</w:t>
      </w:r>
      <w:proofErr w:type="spellEnd"/>
      <w:r w:rsidRPr="002775A1">
        <w:t xml:space="preserve"> </w:t>
      </w:r>
      <w:r w:rsidRPr="002775A1">
        <w:rPr>
          <w:b/>
          <w:bCs/>
        </w:rPr>
        <w:t>PAP</w:t>
      </w:r>
      <w:r w:rsidRPr="002775A1">
        <w:t xml:space="preserve"> </w:t>
      </w:r>
      <w:proofErr w:type="spellStart"/>
      <w:r w:rsidRPr="002775A1">
        <w:t>können</w:t>
      </w:r>
      <w:proofErr w:type="spellEnd"/>
      <w:r w:rsidRPr="002775A1">
        <w:t xml:space="preserve"> </w:t>
      </w:r>
      <w:proofErr w:type="spellStart"/>
      <w:r w:rsidRPr="002775A1">
        <w:t>hilfreich</w:t>
      </w:r>
      <w:proofErr w:type="spellEnd"/>
      <w:r w:rsidRPr="002775A1">
        <w:t xml:space="preserve"> sein, um die </w:t>
      </w:r>
      <w:proofErr w:type="spellStart"/>
      <w:r w:rsidRPr="002775A1">
        <w:t>Entwicklungen</w:t>
      </w:r>
      <w:proofErr w:type="spellEnd"/>
      <w:r w:rsidRPr="002775A1">
        <w:t xml:space="preserve"> </w:t>
      </w:r>
      <w:proofErr w:type="spellStart"/>
      <w:r w:rsidRPr="002775A1">
        <w:t>auf</w:t>
      </w:r>
      <w:proofErr w:type="spellEnd"/>
      <w:r w:rsidRPr="002775A1">
        <w:t xml:space="preserve"> </w:t>
      </w:r>
      <w:proofErr w:type="spellStart"/>
      <w:r w:rsidRPr="002775A1">
        <w:t>dem</w:t>
      </w:r>
      <w:proofErr w:type="spellEnd"/>
      <w:r w:rsidRPr="002775A1">
        <w:t xml:space="preserve"> </w:t>
      </w:r>
      <w:proofErr w:type="spellStart"/>
      <w:r w:rsidRPr="002775A1">
        <w:t>Mietmarkt</w:t>
      </w:r>
      <w:proofErr w:type="spellEnd"/>
      <w:r w:rsidRPr="002775A1">
        <w:t xml:space="preserve"> </w:t>
      </w:r>
      <w:proofErr w:type="spellStart"/>
      <w:r w:rsidRPr="002775A1">
        <w:t>zu</w:t>
      </w:r>
      <w:proofErr w:type="spellEnd"/>
      <w:r w:rsidRPr="002775A1">
        <w:t xml:space="preserve"> </w:t>
      </w:r>
      <w:proofErr w:type="spellStart"/>
      <w:r w:rsidRPr="002775A1">
        <w:t>verfolgen</w:t>
      </w:r>
      <w:proofErr w:type="spellEnd"/>
      <w:r w:rsidRPr="002775A1">
        <w:t>.</w:t>
      </w:r>
    </w:p>
    <w:p w14:paraId="1FB7F991" w14:textId="77777777" w:rsidR="002775A1" w:rsidRPr="002775A1" w:rsidRDefault="002775A1" w:rsidP="002775A1">
      <w:r w:rsidRPr="002775A1">
        <w:pict w14:anchorId="1500E819">
          <v:rect id="_x0000_i1097" style="width:0;height:1.5pt" o:hralign="center" o:hrstd="t" o:hr="t" fillcolor="#a0a0a0" stroked="f"/>
        </w:pict>
      </w:r>
    </w:p>
    <w:p w14:paraId="6FEDF475" w14:textId="77777777" w:rsidR="002775A1" w:rsidRPr="002775A1" w:rsidRDefault="002775A1" w:rsidP="002775A1">
      <w:pPr>
        <w:rPr>
          <w:b/>
          <w:bCs/>
        </w:rPr>
      </w:pPr>
      <w:r w:rsidRPr="002775A1">
        <w:rPr>
          <w:b/>
          <w:bCs/>
        </w:rPr>
        <w:t xml:space="preserve">Der </w:t>
      </w:r>
      <w:proofErr w:type="spellStart"/>
      <w:r w:rsidRPr="002775A1">
        <w:rPr>
          <w:b/>
          <w:bCs/>
        </w:rPr>
        <w:t>Energieausweis</w:t>
      </w:r>
      <w:proofErr w:type="spellEnd"/>
      <w:r w:rsidRPr="002775A1">
        <w:rPr>
          <w:b/>
          <w:bCs/>
        </w:rPr>
        <w:t xml:space="preserve"> (DPE): </w:t>
      </w:r>
      <w:proofErr w:type="spellStart"/>
      <w:r w:rsidRPr="002775A1">
        <w:rPr>
          <w:b/>
          <w:bCs/>
        </w:rPr>
        <w:t>Ein</w:t>
      </w:r>
      <w:proofErr w:type="spellEnd"/>
      <w:r w:rsidRPr="002775A1">
        <w:rPr>
          <w:b/>
          <w:bCs/>
        </w:rPr>
        <w:t xml:space="preserve"> </w:t>
      </w:r>
      <w:proofErr w:type="spellStart"/>
      <w:r w:rsidRPr="002775A1">
        <w:rPr>
          <w:b/>
          <w:bCs/>
        </w:rPr>
        <w:t>Schlüsselwerkzeug</w:t>
      </w:r>
      <w:proofErr w:type="spellEnd"/>
      <w:r w:rsidRPr="002775A1">
        <w:rPr>
          <w:b/>
          <w:bCs/>
        </w:rPr>
        <w:t xml:space="preserve"> </w:t>
      </w:r>
      <w:proofErr w:type="spellStart"/>
      <w:r w:rsidRPr="002775A1">
        <w:rPr>
          <w:b/>
          <w:bCs/>
        </w:rPr>
        <w:t>für</w:t>
      </w:r>
      <w:proofErr w:type="spellEnd"/>
      <w:r w:rsidRPr="002775A1">
        <w:rPr>
          <w:b/>
          <w:bCs/>
        </w:rPr>
        <w:t xml:space="preserve"> </w:t>
      </w:r>
      <w:proofErr w:type="spellStart"/>
      <w:r w:rsidRPr="002775A1">
        <w:rPr>
          <w:b/>
          <w:bCs/>
        </w:rPr>
        <w:t>Vermietungen</w:t>
      </w:r>
      <w:proofErr w:type="spellEnd"/>
    </w:p>
    <w:p w14:paraId="16C822F8" w14:textId="77777777" w:rsidR="002775A1" w:rsidRPr="002775A1" w:rsidRDefault="002775A1" w:rsidP="002775A1">
      <w:proofErr w:type="spellStart"/>
      <w:r w:rsidRPr="002775A1">
        <w:t>Seit</w:t>
      </w:r>
      <w:proofErr w:type="spellEnd"/>
      <w:r w:rsidRPr="002775A1">
        <w:t xml:space="preserve"> </w:t>
      </w:r>
      <w:proofErr w:type="spellStart"/>
      <w:r w:rsidRPr="002775A1">
        <w:t>dem</w:t>
      </w:r>
      <w:proofErr w:type="spellEnd"/>
      <w:r w:rsidRPr="002775A1">
        <w:t xml:space="preserve"> 1. Juli 2021 </w:t>
      </w:r>
      <w:proofErr w:type="spellStart"/>
      <w:r w:rsidRPr="002775A1">
        <w:t>schreibt</w:t>
      </w:r>
      <w:proofErr w:type="spellEnd"/>
      <w:r w:rsidRPr="002775A1">
        <w:t xml:space="preserve"> </w:t>
      </w:r>
      <w:proofErr w:type="spellStart"/>
      <w:r w:rsidRPr="002775A1">
        <w:t>das</w:t>
      </w:r>
      <w:proofErr w:type="spellEnd"/>
      <w:r w:rsidRPr="002775A1">
        <w:t xml:space="preserve"> </w:t>
      </w:r>
      <w:proofErr w:type="spellStart"/>
      <w:r w:rsidRPr="002775A1">
        <w:t>Gesetz</w:t>
      </w:r>
      <w:proofErr w:type="spellEnd"/>
      <w:r w:rsidRPr="002775A1">
        <w:t xml:space="preserve"> </w:t>
      </w:r>
      <w:proofErr w:type="spellStart"/>
      <w:r w:rsidRPr="002775A1">
        <w:t>einen</w:t>
      </w:r>
      <w:proofErr w:type="spellEnd"/>
      <w:r w:rsidRPr="002775A1">
        <w:t xml:space="preserve"> </w:t>
      </w:r>
      <w:proofErr w:type="spellStart"/>
      <w:r w:rsidRPr="002775A1">
        <w:t>neuen</w:t>
      </w:r>
      <w:proofErr w:type="spellEnd"/>
      <w:r w:rsidRPr="002775A1">
        <w:t xml:space="preserve"> </w:t>
      </w:r>
      <w:proofErr w:type="spellStart"/>
      <w:r w:rsidRPr="002775A1">
        <w:t>Energieausweis</w:t>
      </w:r>
      <w:proofErr w:type="spellEnd"/>
      <w:r w:rsidRPr="002775A1">
        <w:t xml:space="preserve"> vor, um die </w:t>
      </w:r>
      <w:proofErr w:type="spellStart"/>
      <w:r w:rsidRPr="002775A1">
        <w:t>energetische</w:t>
      </w:r>
      <w:proofErr w:type="spellEnd"/>
      <w:r w:rsidRPr="002775A1">
        <w:t xml:space="preserve"> </w:t>
      </w:r>
      <w:proofErr w:type="spellStart"/>
      <w:r w:rsidRPr="002775A1">
        <w:t>Leistung</w:t>
      </w:r>
      <w:proofErr w:type="spellEnd"/>
      <w:r w:rsidRPr="002775A1">
        <w:t xml:space="preserve"> von </w:t>
      </w:r>
      <w:proofErr w:type="spellStart"/>
      <w:r w:rsidRPr="002775A1">
        <w:t>Wohnungen</w:t>
      </w:r>
      <w:proofErr w:type="spellEnd"/>
      <w:r w:rsidRPr="002775A1">
        <w:t xml:space="preserve"> </w:t>
      </w:r>
      <w:proofErr w:type="spellStart"/>
      <w:r w:rsidRPr="002775A1">
        <w:t>zu</w:t>
      </w:r>
      <w:proofErr w:type="spellEnd"/>
      <w:r w:rsidRPr="002775A1">
        <w:t xml:space="preserve"> </w:t>
      </w:r>
      <w:proofErr w:type="spellStart"/>
      <w:r w:rsidRPr="002775A1">
        <w:t>bewerten</w:t>
      </w:r>
      <w:proofErr w:type="spellEnd"/>
      <w:r w:rsidRPr="002775A1">
        <w:t xml:space="preserve">. </w:t>
      </w:r>
      <w:proofErr w:type="spellStart"/>
      <w:r w:rsidRPr="002775A1">
        <w:t>Dieser</w:t>
      </w:r>
      <w:proofErr w:type="spellEnd"/>
      <w:r w:rsidRPr="002775A1">
        <w:t xml:space="preserve"> </w:t>
      </w:r>
      <w:proofErr w:type="spellStart"/>
      <w:r w:rsidRPr="002775A1">
        <w:t>Bericht</w:t>
      </w:r>
      <w:proofErr w:type="spellEnd"/>
      <w:r w:rsidRPr="002775A1">
        <w:t xml:space="preserve">, der </w:t>
      </w:r>
      <w:proofErr w:type="spellStart"/>
      <w:r w:rsidRPr="002775A1">
        <w:t>bei</w:t>
      </w:r>
      <w:proofErr w:type="spellEnd"/>
      <w:r w:rsidRPr="002775A1">
        <w:t xml:space="preserve"> der </w:t>
      </w:r>
      <w:proofErr w:type="spellStart"/>
      <w:r w:rsidRPr="002775A1">
        <w:t>Unterzeichnung</w:t>
      </w:r>
      <w:proofErr w:type="spellEnd"/>
      <w:r w:rsidRPr="002775A1">
        <w:t xml:space="preserve"> </w:t>
      </w:r>
      <w:proofErr w:type="spellStart"/>
      <w:r w:rsidRPr="002775A1">
        <w:t>eines</w:t>
      </w:r>
      <w:proofErr w:type="spellEnd"/>
      <w:r w:rsidRPr="002775A1">
        <w:t xml:space="preserve"> </w:t>
      </w:r>
      <w:proofErr w:type="spellStart"/>
      <w:r w:rsidRPr="002775A1">
        <w:t>Mietvertrags</w:t>
      </w:r>
      <w:proofErr w:type="spellEnd"/>
      <w:r w:rsidRPr="002775A1">
        <w:t xml:space="preserve"> </w:t>
      </w:r>
      <w:proofErr w:type="spellStart"/>
      <w:r w:rsidRPr="002775A1">
        <w:t>obligatorisch</w:t>
      </w:r>
      <w:proofErr w:type="spellEnd"/>
      <w:r w:rsidRPr="002775A1">
        <w:t xml:space="preserve"> </w:t>
      </w:r>
      <w:proofErr w:type="spellStart"/>
      <w:r w:rsidRPr="002775A1">
        <w:t>ist</w:t>
      </w:r>
      <w:proofErr w:type="spellEnd"/>
      <w:r w:rsidRPr="002775A1">
        <w:t xml:space="preserve">, </w:t>
      </w:r>
      <w:proofErr w:type="spellStart"/>
      <w:r w:rsidRPr="002775A1">
        <w:t>darf</w:t>
      </w:r>
      <w:proofErr w:type="spellEnd"/>
      <w:r w:rsidRPr="002775A1">
        <w:t xml:space="preserve"> </w:t>
      </w:r>
      <w:proofErr w:type="spellStart"/>
      <w:r w:rsidRPr="002775A1">
        <w:t>nicht</w:t>
      </w:r>
      <w:proofErr w:type="spellEnd"/>
      <w:r w:rsidRPr="002775A1">
        <w:t xml:space="preserve"> </w:t>
      </w:r>
      <w:proofErr w:type="spellStart"/>
      <w:r w:rsidRPr="002775A1">
        <w:t>älter</w:t>
      </w:r>
      <w:proofErr w:type="spellEnd"/>
      <w:r w:rsidRPr="002775A1">
        <w:t xml:space="preserve"> </w:t>
      </w:r>
      <w:proofErr w:type="spellStart"/>
      <w:r w:rsidRPr="002775A1">
        <w:t>als</w:t>
      </w:r>
      <w:proofErr w:type="spellEnd"/>
      <w:r w:rsidRPr="002775A1">
        <w:t xml:space="preserve"> </w:t>
      </w:r>
      <w:proofErr w:type="spellStart"/>
      <w:r w:rsidRPr="002775A1">
        <w:t>zehn</w:t>
      </w:r>
      <w:proofErr w:type="spellEnd"/>
      <w:r w:rsidRPr="002775A1">
        <w:t xml:space="preserve"> </w:t>
      </w:r>
      <w:proofErr w:type="spellStart"/>
      <w:r w:rsidRPr="002775A1">
        <w:t>Jahre</w:t>
      </w:r>
      <w:proofErr w:type="spellEnd"/>
      <w:r w:rsidRPr="002775A1">
        <w:t xml:space="preserve"> sein. </w:t>
      </w:r>
      <w:proofErr w:type="spellStart"/>
      <w:r w:rsidRPr="002775A1">
        <w:t>Vermieter</w:t>
      </w:r>
      <w:proofErr w:type="spellEnd"/>
      <w:r w:rsidRPr="002775A1">
        <w:t xml:space="preserve"> </w:t>
      </w:r>
      <w:proofErr w:type="spellStart"/>
      <w:r w:rsidRPr="002775A1">
        <w:t>müssen</w:t>
      </w:r>
      <w:proofErr w:type="spellEnd"/>
      <w:r w:rsidRPr="002775A1">
        <w:t xml:space="preserve"> </w:t>
      </w:r>
      <w:proofErr w:type="spellStart"/>
      <w:r w:rsidRPr="002775A1">
        <w:t>sicherstellen</w:t>
      </w:r>
      <w:proofErr w:type="spellEnd"/>
      <w:r w:rsidRPr="002775A1">
        <w:t xml:space="preserve">, </w:t>
      </w:r>
      <w:proofErr w:type="spellStart"/>
      <w:r w:rsidRPr="002775A1">
        <w:t>dass</w:t>
      </w:r>
      <w:proofErr w:type="spellEnd"/>
      <w:r w:rsidRPr="002775A1">
        <w:t xml:space="preserve"> </w:t>
      </w:r>
      <w:proofErr w:type="spellStart"/>
      <w:r w:rsidRPr="002775A1">
        <w:t>ihre</w:t>
      </w:r>
      <w:proofErr w:type="spellEnd"/>
      <w:r w:rsidRPr="002775A1">
        <w:t xml:space="preserve"> </w:t>
      </w:r>
      <w:proofErr w:type="spellStart"/>
      <w:r w:rsidRPr="002775A1">
        <w:t>Immobilien</w:t>
      </w:r>
      <w:proofErr w:type="spellEnd"/>
      <w:r w:rsidRPr="002775A1">
        <w:t xml:space="preserve"> den </w:t>
      </w:r>
      <w:proofErr w:type="spellStart"/>
      <w:r w:rsidRPr="002775A1">
        <w:t>neuen</w:t>
      </w:r>
      <w:proofErr w:type="spellEnd"/>
      <w:r w:rsidRPr="002775A1">
        <w:t xml:space="preserve"> </w:t>
      </w:r>
      <w:proofErr w:type="spellStart"/>
      <w:r w:rsidRPr="002775A1">
        <w:t>Anforderungen</w:t>
      </w:r>
      <w:proofErr w:type="spellEnd"/>
      <w:r w:rsidRPr="002775A1">
        <w:t xml:space="preserve"> </w:t>
      </w:r>
      <w:proofErr w:type="spellStart"/>
      <w:r w:rsidRPr="002775A1">
        <w:t>entsprechen</w:t>
      </w:r>
      <w:proofErr w:type="spellEnd"/>
      <w:r w:rsidRPr="002775A1">
        <w:t xml:space="preserve">, </w:t>
      </w:r>
      <w:proofErr w:type="spellStart"/>
      <w:r w:rsidRPr="002775A1">
        <w:t>bevor</w:t>
      </w:r>
      <w:proofErr w:type="spellEnd"/>
      <w:r w:rsidRPr="002775A1">
        <w:t xml:space="preserve"> </w:t>
      </w:r>
      <w:proofErr w:type="spellStart"/>
      <w:r w:rsidRPr="002775A1">
        <w:t>sie</w:t>
      </w:r>
      <w:proofErr w:type="spellEnd"/>
      <w:r w:rsidRPr="002775A1">
        <w:t xml:space="preserve"> </w:t>
      </w:r>
      <w:proofErr w:type="spellStart"/>
      <w:r w:rsidRPr="002775A1">
        <w:t>zur</w:t>
      </w:r>
      <w:proofErr w:type="spellEnd"/>
      <w:r w:rsidRPr="002775A1">
        <w:t xml:space="preserve"> </w:t>
      </w:r>
      <w:proofErr w:type="spellStart"/>
      <w:r w:rsidRPr="002775A1">
        <w:t>Vermietung</w:t>
      </w:r>
      <w:proofErr w:type="spellEnd"/>
      <w:r w:rsidRPr="002775A1">
        <w:t xml:space="preserve"> </w:t>
      </w:r>
      <w:proofErr w:type="spellStart"/>
      <w:r w:rsidRPr="002775A1">
        <w:t>angeboten</w:t>
      </w:r>
      <w:proofErr w:type="spellEnd"/>
      <w:r w:rsidRPr="002775A1">
        <w:t xml:space="preserve"> </w:t>
      </w:r>
      <w:proofErr w:type="spellStart"/>
      <w:r w:rsidRPr="002775A1">
        <w:t>werden</w:t>
      </w:r>
      <w:proofErr w:type="spellEnd"/>
      <w:r w:rsidRPr="002775A1">
        <w:t xml:space="preserve">. </w:t>
      </w:r>
      <w:proofErr w:type="spellStart"/>
      <w:r w:rsidRPr="002775A1">
        <w:t>Weitere</w:t>
      </w:r>
      <w:proofErr w:type="spellEnd"/>
      <w:r w:rsidRPr="002775A1">
        <w:t xml:space="preserve"> </w:t>
      </w:r>
      <w:proofErr w:type="spellStart"/>
      <w:r w:rsidRPr="002775A1">
        <w:t>Informationen</w:t>
      </w:r>
      <w:proofErr w:type="spellEnd"/>
      <w:r w:rsidRPr="002775A1">
        <w:t xml:space="preserve"> </w:t>
      </w:r>
      <w:proofErr w:type="spellStart"/>
      <w:r w:rsidRPr="002775A1">
        <w:t>zu</w:t>
      </w:r>
      <w:proofErr w:type="spellEnd"/>
      <w:r w:rsidRPr="002775A1">
        <w:t xml:space="preserve"> den DPE-</w:t>
      </w:r>
      <w:proofErr w:type="spellStart"/>
      <w:r w:rsidRPr="002775A1">
        <w:t>Vorschriften</w:t>
      </w:r>
      <w:proofErr w:type="spellEnd"/>
      <w:r w:rsidRPr="002775A1">
        <w:t xml:space="preserve"> </w:t>
      </w:r>
      <w:proofErr w:type="spellStart"/>
      <w:r w:rsidRPr="002775A1">
        <w:t>finden</w:t>
      </w:r>
      <w:proofErr w:type="spellEnd"/>
      <w:r w:rsidRPr="002775A1">
        <w:t xml:space="preserve"> </w:t>
      </w:r>
      <w:proofErr w:type="spellStart"/>
      <w:r w:rsidRPr="002775A1">
        <w:t>Sie</w:t>
      </w:r>
      <w:proofErr w:type="spellEnd"/>
      <w:r w:rsidRPr="002775A1">
        <w:t xml:space="preserve"> </w:t>
      </w:r>
      <w:proofErr w:type="spellStart"/>
      <w:r w:rsidRPr="002775A1">
        <w:t>auf</w:t>
      </w:r>
      <w:proofErr w:type="spellEnd"/>
      <w:r w:rsidRPr="002775A1">
        <w:t xml:space="preserve"> der </w:t>
      </w:r>
      <w:proofErr w:type="spellStart"/>
      <w:r w:rsidRPr="002775A1">
        <w:t>Website</w:t>
      </w:r>
      <w:proofErr w:type="spellEnd"/>
      <w:r w:rsidRPr="002775A1">
        <w:t xml:space="preserve"> der </w:t>
      </w:r>
      <w:r w:rsidRPr="002775A1">
        <w:rPr>
          <w:b/>
          <w:bCs/>
        </w:rPr>
        <w:t>ADEME</w:t>
      </w:r>
      <w:r w:rsidRPr="002775A1">
        <w:t>.</w:t>
      </w:r>
    </w:p>
    <w:p w14:paraId="16F23E51" w14:textId="77777777" w:rsidR="002775A1" w:rsidRPr="002775A1" w:rsidRDefault="002775A1" w:rsidP="002775A1">
      <w:r w:rsidRPr="002775A1">
        <w:pict w14:anchorId="5ED4C68B">
          <v:rect id="_x0000_i1098" style="width:0;height:1.5pt" o:hralign="center" o:hrstd="t" o:hr="t" fillcolor="#a0a0a0" stroked="f"/>
        </w:pict>
      </w:r>
    </w:p>
    <w:p w14:paraId="664D6212" w14:textId="77777777" w:rsidR="002775A1" w:rsidRPr="002775A1" w:rsidRDefault="002775A1" w:rsidP="002775A1">
      <w:pPr>
        <w:rPr>
          <w:b/>
          <w:bCs/>
        </w:rPr>
      </w:pPr>
      <w:proofErr w:type="spellStart"/>
      <w:r w:rsidRPr="002775A1">
        <w:rPr>
          <w:b/>
          <w:bCs/>
        </w:rPr>
        <w:t>Ein</w:t>
      </w:r>
      <w:proofErr w:type="spellEnd"/>
      <w:r w:rsidRPr="002775A1">
        <w:rPr>
          <w:b/>
          <w:bCs/>
        </w:rPr>
        <w:t xml:space="preserve"> </w:t>
      </w:r>
      <w:proofErr w:type="spellStart"/>
      <w:r w:rsidRPr="002775A1">
        <w:rPr>
          <w:b/>
          <w:bCs/>
        </w:rPr>
        <w:t>verbindlicher</w:t>
      </w:r>
      <w:proofErr w:type="spellEnd"/>
      <w:r w:rsidRPr="002775A1">
        <w:rPr>
          <w:b/>
          <w:bCs/>
        </w:rPr>
        <w:t xml:space="preserve"> </w:t>
      </w:r>
      <w:proofErr w:type="spellStart"/>
      <w:r w:rsidRPr="002775A1">
        <w:rPr>
          <w:b/>
          <w:bCs/>
        </w:rPr>
        <w:t>Zeitplan</w:t>
      </w:r>
      <w:proofErr w:type="spellEnd"/>
    </w:p>
    <w:p w14:paraId="41B832AB" w14:textId="77777777" w:rsidR="002775A1" w:rsidRPr="002775A1" w:rsidRDefault="002775A1" w:rsidP="002775A1">
      <w:r w:rsidRPr="002775A1">
        <w:t xml:space="preserve">Das </w:t>
      </w:r>
      <w:proofErr w:type="spellStart"/>
      <w:r w:rsidRPr="002775A1">
        <w:t>Verbot</w:t>
      </w:r>
      <w:proofErr w:type="spellEnd"/>
      <w:r w:rsidRPr="002775A1">
        <w:t xml:space="preserve"> von </w:t>
      </w:r>
      <w:proofErr w:type="spellStart"/>
      <w:r w:rsidRPr="002775A1">
        <w:t>Wohnungen</w:t>
      </w:r>
      <w:proofErr w:type="spellEnd"/>
      <w:r w:rsidRPr="002775A1">
        <w:t xml:space="preserve"> mit der </w:t>
      </w:r>
      <w:proofErr w:type="spellStart"/>
      <w:r w:rsidRPr="002775A1">
        <w:t>Klasse</w:t>
      </w:r>
      <w:proofErr w:type="spellEnd"/>
      <w:r w:rsidRPr="002775A1">
        <w:t xml:space="preserve"> G </w:t>
      </w:r>
      <w:proofErr w:type="spellStart"/>
      <w:r w:rsidRPr="002775A1">
        <w:t>ist</w:t>
      </w:r>
      <w:proofErr w:type="spellEnd"/>
      <w:r w:rsidRPr="002775A1">
        <w:t xml:space="preserve"> </w:t>
      </w:r>
      <w:proofErr w:type="spellStart"/>
      <w:r w:rsidRPr="002775A1">
        <w:t>nur</w:t>
      </w:r>
      <w:proofErr w:type="spellEnd"/>
      <w:r w:rsidRPr="002775A1">
        <w:t xml:space="preserve"> der </w:t>
      </w:r>
      <w:proofErr w:type="spellStart"/>
      <w:r w:rsidRPr="002775A1">
        <w:t>erste</w:t>
      </w:r>
      <w:proofErr w:type="spellEnd"/>
      <w:r w:rsidRPr="002775A1">
        <w:t xml:space="preserve"> </w:t>
      </w:r>
      <w:proofErr w:type="spellStart"/>
      <w:r w:rsidRPr="002775A1">
        <w:t>Schritt</w:t>
      </w:r>
      <w:proofErr w:type="spellEnd"/>
      <w:r w:rsidRPr="002775A1">
        <w:t xml:space="preserve"> </w:t>
      </w:r>
      <w:proofErr w:type="spellStart"/>
      <w:r w:rsidRPr="002775A1">
        <w:t>eines</w:t>
      </w:r>
      <w:proofErr w:type="spellEnd"/>
      <w:r w:rsidRPr="002775A1">
        <w:t xml:space="preserve"> </w:t>
      </w:r>
      <w:proofErr w:type="spellStart"/>
      <w:r w:rsidRPr="002775A1">
        <w:t>umfassenderen</w:t>
      </w:r>
      <w:proofErr w:type="spellEnd"/>
      <w:r w:rsidRPr="002775A1">
        <w:t xml:space="preserve"> </w:t>
      </w:r>
      <w:proofErr w:type="spellStart"/>
      <w:r w:rsidRPr="002775A1">
        <w:t>Zeitplans</w:t>
      </w:r>
      <w:proofErr w:type="spellEnd"/>
      <w:r w:rsidRPr="002775A1">
        <w:t xml:space="preserve">, der </w:t>
      </w:r>
      <w:proofErr w:type="spellStart"/>
      <w:r w:rsidRPr="002775A1">
        <w:t>durch</w:t>
      </w:r>
      <w:proofErr w:type="spellEnd"/>
      <w:r w:rsidRPr="002775A1">
        <w:t xml:space="preserve"> </w:t>
      </w:r>
      <w:proofErr w:type="spellStart"/>
      <w:r w:rsidRPr="002775A1">
        <w:t>das</w:t>
      </w:r>
      <w:proofErr w:type="spellEnd"/>
      <w:r w:rsidRPr="002775A1">
        <w:t xml:space="preserve"> </w:t>
      </w:r>
      <w:proofErr w:type="spellStart"/>
      <w:r w:rsidRPr="002775A1">
        <w:t>Gesetz</w:t>
      </w:r>
      <w:proofErr w:type="spellEnd"/>
      <w:r w:rsidRPr="002775A1">
        <w:t xml:space="preserve"> </w:t>
      </w:r>
      <w:proofErr w:type="spellStart"/>
      <w:r w:rsidRPr="002775A1">
        <w:t>festgelegt</w:t>
      </w:r>
      <w:proofErr w:type="spellEnd"/>
      <w:r w:rsidRPr="002775A1">
        <w:t xml:space="preserve"> </w:t>
      </w:r>
      <w:proofErr w:type="spellStart"/>
      <w:r w:rsidRPr="002775A1">
        <w:t>wurde</w:t>
      </w:r>
      <w:proofErr w:type="spellEnd"/>
      <w:r w:rsidRPr="002775A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2471"/>
      </w:tblGrid>
      <w:tr w:rsidR="002775A1" w:rsidRPr="002775A1" w14:paraId="479824C0" w14:textId="77777777" w:rsidTr="002775A1">
        <w:trPr>
          <w:tblHeader/>
          <w:tblCellSpacing w:w="15" w:type="dxa"/>
        </w:trPr>
        <w:tc>
          <w:tcPr>
            <w:tcW w:w="0" w:type="auto"/>
            <w:vAlign w:val="center"/>
            <w:hideMark/>
          </w:tcPr>
          <w:p w14:paraId="527C93B3" w14:textId="77777777" w:rsidR="002775A1" w:rsidRPr="002775A1" w:rsidRDefault="002775A1" w:rsidP="002775A1">
            <w:pPr>
              <w:rPr>
                <w:b/>
                <w:bCs/>
              </w:rPr>
            </w:pPr>
            <w:proofErr w:type="spellStart"/>
            <w:r w:rsidRPr="002775A1">
              <w:rPr>
                <w:b/>
                <w:bCs/>
              </w:rPr>
              <w:t>Energieklasse</w:t>
            </w:r>
            <w:proofErr w:type="spellEnd"/>
          </w:p>
        </w:tc>
        <w:tc>
          <w:tcPr>
            <w:tcW w:w="0" w:type="auto"/>
            <w:vAlign w:val="center"/>
            <w:hideMark/>
          </w:tcPr>
          <w:p w14:paraId="103B221B" w14:textId="77777777" w:rsidR="002775A1" w:rsidRPr="002775A1" w:rsidRDefault="002775A1" w:rsidP="002775A1">
            <w:pPr>
              <w:rPr>
                <w:b/>
                <w:bCs/>
              </w:rPr>
            </w:pPr>
            <w:proofErr w:type="spellStart"/>
            <w:r w:rsidRPr="002775A1">
              <w:rPr>
                <w:b/>
                <w:bCs/>
              </w:rPr>
              <w:t>Vermietungsverbot</w:t>
            </w:r>
            <w:proofErr w:type="spellEnd"/>
            <w:r w:rsidRPr="002775A1">
              <w:rPr>
                <w:b/>
                <w:bCs/>
              </w:rPr>
              <w:t xml:space="preserve"> ab</w:t>
            </w:r>
          </w:p>
        </w:tc>
      </w:tr>
      <w:tr w:rsidR="002775A1" w:rsidRPr="002775A1" w14:paraId="4BADB10C" w14:textId="77777777" w:rsidTr="002775A1">
        <w:trPr>
          <w:tblCellSpacing w:w="15" w:type="dxa"/>
        </w:trPr>
        <w:tc>
          <w:tcPr>
            <w:tcW w:w="0" w:type="auto"/>
            <w:vAlign w:val="center"/>
            <w:hideMark/>
          </w:tcPr>
          <w:p w14:paraId="32C6A368" w14:textId="77777777" w:rsidR="002775A1" w:rsidRPr="002775A1" w:rsidRDefault="002775A1" w:rsidP="002775A1">
            <w:r w:rsidRPr="002775A1">
              <w:rPr>
                <w:b/>
                <w:bCs/>
              </w:rPr>
              <w:t>G</w:t>
            </w:r>
          </w:p>
        </w:tc>
        <w:tc>
          <w:tcPr>
            <w:tcW w:w="0" w:type="auto"/>
            <w:vAlign w:val="center"/>
            <w:hideMark/>
          </w:tcPr>
          <w:p w14:paraId="09779577" w14:textId="77777777" w:rsidR="002775A1" w:rsidRPr="002775A1" w:rsidRDefault="002775A1" w:rsidP="002775A1">
            <w:r w:rsidRPr="002775A1">
              <w:t>2025</w:t>
            </w:r>
          </w:p>
        </w:tc>
      </w:tr>
      <w:tr w:rsidR="002775A1" w:rsidRPr="002775A1" w14:paraId="1C8CA802" w14:textId="77777777" w:rsidTr="002775A1">
        <w:trPr>
          <w:tblCellSpacing w:w="15" w:type="dxa"/>
        </w:trPr>
        <w:tc>
          <w:tcPr>
            <w:tcW w:w="0" w:type="auto"/>
            <w:vAlign w:val="center"/>
            <w:hideMark/>
          </w:tcPr>
          <w:p w14:paraId="616E09C0" w14:textId="77777777" w:rsidR="002775A1" w:rsidRPr="002775A1" w:rsidRDefault="002775A1" w:rsidP="002775A1">
            <w:r w:rsidRPr="002775A1">
              <w:rPr>
                <w:b/>
                <w:bCs/>
              </w:rPr>
              <w:t>F</w:t>
            </w:r>
          </w:p>
        </w:tc>
        <w:tc>
          <w:tcPr>
            <w:tcW w:w="0" w:type="auto"/>
            <w:vAlign w:val="center"/>
            <w:hideMark/>
          </w:tcPr>
          <w:p w14:paraId="5578F645" w14:textId="77777777" w:rsidR="002775A1" w:rsidRPr="002775A1" w:rsidRDefault="002775A1" w:rsidP="002775A1">
            <w:r w:rsidRPr="002775A1">
              <w:t>2028</w:t>
            </w:r>
          </w:p>
        </w:tc>
      </w:tr>
      <w:tr w:rsidR="002775A1" w:rsidRPr="002775A1" w14:paraId="2EA63A0F" w14:textId="77777777" w:rsidTr="002775A1">
        <w:trPr>
          <w:tblCellSpacing w:w="15" w:type="dxa"/>
        </w:trPr>
        <w:tc>
          <w:tcPr>
            <w:tcW w:w="0" w:type="auto"/>
            <w:vAlign w:val="center"/>
            <w:hideMark/>
          </w:tcPr>
          <w:p w14:paraId="5B1620A1" w14:textId="77777777" w:rsidR="002775A1" w:rsidRPr="002775A1" w:rsidRDefault="002775A1" w:rsidP="002775A1">
            <w:r w:rsidRPr="002775A1">
              <w:rPr>
                <w:b/>
                <w:bCs/>
              </w:rPr>
              <w:t>E</w:t>
            </w:r>
          </w:p>
        </w:tc>
        <w:tc>
          <w:tcPr>
            <w:tcW w:w="0" w:type="auto"/>
            <w:vAlign w:val="center"/>
            <w:hideMark/>
          </w:tcPr>
          <w:p w14:paraId="7AEE9A66" w14:textId="77777777" w:rsidR="002775A1" w:rsidRPr="002775A1" w:rsidRDefault="002775A1" w:rsidP="002775A1">
            <w:r w:rsidRPr="002775A1">
              <w:t>2034</w:t>
            </w:r>
          </w:p>
        </w:tc>
      </w:tr>
    </w:tbl>
    <w:p w14:paraId="3A0E26CB" w14:textId="77777777" w:rsidR="002775A1" w:rsidRPr="002775A1" w:rsidRDefault="002775A1" w:rsidP="002775A1">
      <w:proofErr w:type="spellStart"/>
      <w:r w:rsidRPr="002775A1">
        <w:t>Diese</w:t>
      </w:r>
      <w:proofErr w:type="spellEnd"/>
      <w:r w:rsidRPr="002775A1">
        <w:t xml:space="preserve"> </w:t>
      </w:r>
      <w:proofErr w:type="spellStart"/>
      <w:r w:rsidRPr="002775A1">
        <w:t>Fristen</w:t>
      </w:r>
      <w:proofErr w:type="spellEnd"/>
      <w:r w:rsidRPr="002775A1">
        <w:t xml:space="preserve"> </w:t>
      </w:r>
      <w:proofErr w:type="spellStart"/>
      <w:r w:rsidRPr="002775A1">
        <w:t>sollen</w:t>
      </w:r>
      <w:proofErr w:type="spellEnd"/>
      <w:r w:rsidRPr="002775A1">
        <w:t xml:space="preserve"> </w:t>
      </w:r>
      <w:proofErr w:type="spellStart"/>
      <w:r w:rsidRPr="002775A1">
        <w:t>Vermieter</w:t>
      </w:r>
      <w:proofErr w:type="spellEnd"/>
      <w:r w:rsidRPr="002775A1">
        <w:t xml:space="preserve"> </w:t>
      </w:r>
      <w:proofErr w:type="spellStart"/>
      <w:r w:rsidRPr="002775A1">
        <w:t>schrittweise</w:t>
      </w:r>
      <w:proofErr w:type="spellEnd"/>
      <w:r w:rsidRPr="002775A1">
        <w:t xml:space="preserve"> </w:t>
      </w:r>
      <w:proofErr w:type="spellStart"/>
      <w:r w:rsidRPr="002775A1">
        <w:t>dazu</w:t>
      </w:r>
      <w:proofErr w:type="spellEnd"/>
      <w:r w:rsidRPr="002775A1">
        <w:t xml:space="preserve"> </w:t>
      </w:r>
      <w:proofErr w:type="spellStart"/>
      <w:r w:rsidRPr="002775A1">
        <w:t>ermutigen</w:t>
      </w:r>
      <w:proofErr w:type="spellEnd"/>
      <w:r w:rsidRPr="002775A1">
        <w:t xml:space="preserve">, </w:t>
      </w:r>
      <w:proofErr w:type="spellStart"/>
      <w:r w:rsidRPr="002775A1">
        <w:t>ihre</w:t>
      </w:r>
      <w:proofErr w:type="spellEnd"/>
      <w:r w:rsidRPr="002775A1">
        <w:t xml:space="preserve"> </w:t>
      </w:r>
      <w:proofErr w:type="spellStart"/>
      <w:r w:rsidRPr="002775A1">
        <w:t>Immobilien</w:t>
      </w:r>
      <w:proofErr w:type="spellEnd"/>
      <w:r w:rsidRPr="002775A1">
        <w:t xml:space="preserve"> </w:t>
      </w:r>
      <w:proofErr w:type="spellStart"/>
      <w:r w:rsidRPr="002775A1">
        <w:t>zu</w:t>
      </w:r>
      <w:proofErr w:type="spellEnd"/>
      <w:r w:rsidRPr="002775A1">
        <w:t xml:space="preserve"> </w:t>
      </w:r>
      <w:proofErr w:type="spellStart"/>
      <w:r w:rsidRPr="002775A1">
        <w:t>renovieren</w:t>
      </w:r>
      <w:proofErr w:type="spellEnd"/>
      <w:r w:rsidRPr="002775A1">
        <w:t xml:space="preserve">, um </w:t>
      </w:r>
      <w:proofErr w:type="spellStart"/>
      <w:r w:rsidRPr="002775A1">
        <w:t>deren</w:t>
      </w:r>
      <w:proofErr w:type="spellEnd"/>
      <w:r w:rsidRPr="002775A1">
        <w:t xml:space="preserve"> </w:t>
      </w:r>
      <w:proofErr w:type="spellStart"/>
      <w:r w:rsidRPr="002775A1">
        <w:t>ökologische</w:t>
      </w:r>
      <w:proofErr w:type="spellEnd"/>
      <w:r w:rsidRPr="002775A1">
        <w:t xml:space="preserve"> </w:t>
      </w:r>
      <w:proofErr w:type="spellStart"/>
      <w:r w:rsidRPr="002775A1">
        <w:t>Auswirkungen</w:t>
      </w:r>
      <w:proofErr w:type="spellEnd"/>
      <w:r w:rsidRPr="002775A1">
        <w:t xml:space="preserve"> </w:t>
      </w:r>
      <w:proofErr w:type="spellStart"/>
      <w:r w:rsidRPr="002775A1">
        <w:t>zu</w:t>
      </w:r>
      <w:proofErr w:type="spellEnd"/>
      <w:r w:rsidRPr="002775A1">
        <w:t xml:space="preserve"> </w:t>
      </w:r>
      <w:proofErr w:type="spellStart"/>
      <w:r w:rsidRPr="002775A1">
        <w:t>reduzieren</w:t>
      </w:r>
      <w:proofErr w:type="spellEnd"/>
      <w:r w:rsidRPr="002775A1">
        <w:t xml:space="preserve">. </w:t>
      </w:r>
      <w:proofErr w:type="spellStart"/>
      <w:r w:rsidRPr="002775A1">
        <w:t>Weitere</w:t>
      </w:r>
      <w:proofErr w:type="spellEnd"/>
      <w:r w:rsidRPr="002775A1">
        <w:t xml:space="preserve"> </w:t>
      </w:r>
      <w:proofErr w:type="spellStart"/>
      <w:r w:rsidRPr="002775A1">
        <w:t>Informationen</w:t>
      </w:r>
      <w:proofErr w:type="spellEnd"/>
      <w:r w:rsidRPr="002775A1">
        <w:t xml:space="preserve"> </w:t>
      </w:r>
      <w:proofErr w:type="spellStart"/>
      <w:r w:rsidRPr="002775A1">
        <w:t>zu</w:t>
      </w:r>
      <w:proofErr w:type="spellEnd"/>
      <w:r w:rsidRPr="002775A1">
        <w:t xml:space="preserve"> </w:t>
      </w:r>
      <w:proofErr w:type="spellStart"/>
      <w:r w:rsidRPr="002775A1">
        <w:t>diesem</w:t>
      </w:r>
      <w:proofErr w:type="spellEnd"/>
      <w:r w:rsidRPr="002775A1">
        <w:t xml:space="preserve"> </w:t>
      </w:r>
      <w:proofErr w:type="spellStart"/>
      <w:r w:rsidRPr="002775A1">
        <w:t>Zeitplan</w:t>
      </w:r>
      <w:proofErr w:type="spellEnd"/>
      <w:r w:rsidRPr="002775A1">
        <w:t xml:space="preserve"> </w:t>
      </w:r>
      <w:proofErr w:type="spellStart"/>
      <w:r w:rsidRPr="002775A1">
        <w:t>und</w:t>
      </w:r>
      <w:proofErr w:type="spellEnd"/>
      <w:r w:rsidRPr="002775A1">
        <w:t xml:space="preserve"> </w:t>
      </w:r>
      <w:proofErr w:type="spellStart"/>
      <w:r w:rsidRPr="002775A1">
        <w:t>seinen</w:t>
      </w:r>
      <w:proofErr w:type="spellEnd"/>
      <w:r w:rsidRPr="002775A1">
        <w:t xml:space="preserve"> </w:t>
      </w:r>
      <w:proofErr w:type="spellStart"/>
      <w:r w:rsidRPr="002775A1">
        <w:t>Auswirkungen</w:t>
      </w:r>
      <w:proofErr w:type="spellEnd"/>
      <w:r w:rsidRPr="002775A1">
        <w:t xml:space="preserve"> </w:t>
      </w:r>
      <w:proofErr w:type="spellStart"/>
      <w:r w:rsidRPr="002775A1">
        <w:t>finden</w:t>
      </w:r>
      <w:proofErr w:type="spellEnd"/>
      <w:r w:rsidRPr="002775A1">
        <w:t xml:space="preserve"> </w:t>
      </w:r>
      <w:proofErr w:type="spellStart"/>
      <w:r w:rsidRPr="002775A1">
        <w:t>Sie</w:t>
      </w:r>
      <w:proofErr w:type="spellEnd"/>
      <w:r w:rsidRPr="002775A1">
        <w:t xml:space="preserve"> </w:t>
      </w:r>
      <w:proofErr w:type="spellStart"/>
      <w:r w:rsidRPr="002775A1">
        <w:t>auf</w:t>
      </w:r>
      <w:proofErr w:type="spellEnd"/>
      <w:r w:rsidRPr="002775A1">
        <w:t xml:space="preserve"> </w:t>
      </w:r>
      <w:proofErr w:type="spellStart"/>
      <w:r w:rsidRPr="002775A1">
        <w:rPr>
          <w:b/>
          <w:bCs/>
        </w:rPr>
        <w:t>Legifrance</w:t>
      </w:r>
      <w:proofErr w:type="spellEnd"/>
      <w:r w:rsidRPr="002775A1">
        <w:t>.</w:t>
      </w:r>
    </w:p>
    <w:p w14:paraId="4BF30F50" w14:textId="77777777" w:rsidR="002775A1" w:rsidRPr="002775A1" w:rsidRDefault="002775A1" w:rsidP="002775A1">
      <w:r w:rsidRPr="002775A1">
        <w:pict w14:anchorId="23D1BCEE">
          <v:rect id="_x0000_i1099" style="width:0;height:1.5pt" o:hralign="center" o:hrstd="t" o:hr="t" fillcolor="#a0a0a0" stroked="f"/>
        </w:pict>
      </w:r>
    </w:p>
    <w:p w14:paraId="469F5A89" w14:textId="77777777" w:rsidR="002775A1" w:rsidRPr="002775A1" w:rsidRDefault="002775A1" w:rsidP="002775A1">
      <w:pPr>
        <w:rPr>
          <w:b/>
          <w:bCs/>
        </w:rPr>
      </w:pPr>
      <w:proofErr w:type="spellStart"/>
      <w:r w:rsidRPr="002775A1">
        <w:rPr>
          <w:b/>
          <w:bCs/>
        </w:rPr>
        <w:t>Wie</w:t>
      </w:r>
      <w:proofErr w:type="spellEnd"/>
      <w:r w:rsidRPr="002775A1">
        <w:rPr>
          <w:b/>
          <w:bCs/>
        </w:rPr>
        <w:t xml:space="preserve"> </w:t>
      </w:r>
      <w:proofErr w:type="spellStart"/>
      <w:r w:rsidRPr="002775A1">
        <w:rPr>
          <w:b/>
          <w:bCs/>
        </w:rPr>
        <w:t>Moïen</w:t>
      </w:r>
      <w:proofErr w:type="spellEnd"/>
      <w:r w:rsidRPr="002775A1">
        <w:rPr>
          <w:b/>
          <w:bCs/>
        </w:rPr>
        <w:t xml:space="preserve"> </w:t>
      </w:r>
      <w:proofErr w:type="spellStart"/>
      <w:r w:rsidRPr="002775A1">
        <w:rPr>
          <w:b/>
          <w:bCs/>
        </w:rPr>
        <w:t>Sie</w:t>
      </w:r>
      <w:proofErr w:type="spellEnd"/>
      <w:r w:rsidRPr="002775A1">
        <w:rPr>
          <w:b/>
          <w:bCs/>
        </w:rPr>
        <w:t xml:space="preserve"> </w:t>
      </w:r>
      <w:proofErr w:type="spellStart"/>
      <w:r w:rsidRPr="002775A1">
        <w:rPr>
          <w:b/>
          <w:bCs/>
        </w:rPr>
        <w:t>unterstützen</w:t>
      </w:r>
      <w:proofErr w:type="spellEnd"/>
      <w:r w:rsidRPr="002775A1">
        <w:rPr>
          <w:b/>
          <w:bCs/>
        </w:rPr>
        <w:t xml:space="preserve"> </w:t>
      </w:r>
      <w:proofErr w:type="spellStart"/>
      <w:r w:rsidRPr="002775A1">
        <w:rPr>
          <w:b/>
          <w:bCs/>
        </w:rPr>
        <w:t>kann</w:t>
      </w:r>
      <w:proofErr w:type="spellEnd"/>
    </w:p>
    <w:p w14:paraId="6A6117E1" w14:textId="77777777" w:rsidR="002775A1" w:rsidRPr="002775A1" w:rsidRDefault="002775A1" w:rsidP="002775A1">
      <w:r w:rsidRPr="002775A1">
        <w:t xml:space="preserve">Bei </w:t>
      </w:r>
      <w:proofErr w:type="spellStart"/>
      <w:r w:rsidRPr="002775A1">
        <w:rPr>
          <w:b/>
          <w:bCs/>
        </w:rPr>
        <w:t>Moïen</w:t>
      </w:r>
      <w:proofErr w:type="spellEnd"/>
      <w:r w:rsidRPr="002775A1">
        <w:t xml:space="preserve"> </w:t>
      </w:r>
      <w:proofErr w:type="spellStart"/>
      <w:r w:rsidRPr="002775A1">
        <w:t>verstehen</w:t>
      </w:r>
      <w:proofErr w:type="spellEnd"/>
      <w:r w:rsidRPr="002775A1">
        <w:t xml:space="preserve"> </w:t>
      </w:r>
      <w:proofErr w:type="spellStart"/>
      <w:r w:rsidRPr="002775A1">
        <w:t>wir</w:t>
      </w:r>
      <w:proofErr w:type="spellEnd"/>
      <w:r w:rsidRPr="002775A1">
        <w:t xml:space="preserve">, </w:t>
      </w:r>
      <w:proofErr w:type="spellStart"/>
      <w:r w:rsidRPr="002775A1">
        <w:t>dass</w:t>
      </w:r>
      <w:proofErr w:type="spellEnd"/>
      <w:r w:rsidRPr="002775A1">
        <w:t xml:space="preserve"> </w:t>
      </w:r>
      <w:proofErr w:type="spellStart"/>
      <w:r w:rsidRPr="002775A1">
        <w:t>diese</w:t>
      </w:r>
      <w:proofErr w:type="spellEnd"/>
      <w:r w:rsidRPr="002775A1">
        <w:t xml:space="preserve"> </w:t>
      </w:r>
      <w:proofErr w:type="spellStart"/>
      <w:r w:rsidRPr="002775A1">
        <w:t>Veränderungen</w:t>
      </w:r>
      <w:proofErr w:type="spellEnd"/>
      <w:r w:rsidRPr="002775A1">
        <w:t xml:space="preserve"> </w:t>
      </w:r>
      <w:proofErr w:type="spellStart"/>
      <w:r w:rsidRPr="002775A1">
        <w:t>für</w:t>
      </w:r>
      <w:proofErr w:type="spellEnd"/>
      <w:r w:rsidRPr="002775A1">
        <w:t xml:space="preserve"> </w:t>
      </w:r>
      <w:proofErr w:type="spellStart"/>
      <w:r w:rsidRPr="002775A1">
        <w:t>Vermieter</w:t>
      </w:r>
      <w:proofErr w:type="spellEnd"/>
      <w:r w:rsidRPr="002775A1">
        <w:t xml:space="preserve"> </w:t>
      </w:r>
      <w:proofErr w:type="spellStart"/>
      <w:r w:rsidRPr="002775A1">
        <w:t>und</w:t>
      </w:r>
      <w:proofErr w:type="spellEnd"/>
      <w:r w:rsidRPr="002775A1">
        <w:t xml:space="preserve"> </w:t>
      </w:r>
      <w:proofErr w:type="spellStart"/>
      <w:r w:rsidRPr="002775A1">
        <w:t>Mieter</w:t>
      </w:r>
      <w:proofErr w:type="spellEnd"/>
      <w:r w:rsidRPr="002775A1">
        <w:t xml:space="preserve"> </w:t>
      </w:r>
      <w:proofErr w:type="spellStart"/>
      <w:r w:rsidRPr="002775A1">
        <w:t>eine</w:t>
      </w:r>
      <w:proofErr w:type="spellEnd"/>
      <w:r w:rsidRPr="002775A1">
        <w:t xml:space="preserve"> </w:t>
      </w:r>
      <w:proofErr w:type="spellStart"/>
      <w:r w:rsidRPr="002775A1">
        <w:t>echte</w:t>
      </w:r>
      <w:proofErr w:type="spellEnd"/>
      <w:r w:rsidRPr="002775A1">
        <w:t xml:space="preserve"> </w:t>
      </w:r>
      <w:proofErr w:type="spellStart"/>
      <w:r w:rsidRPr="002775A1">
        <w:t>Herausforderung</w:t>
      </w:r>
      <w:proofErr w:type="spellEnd"/>
      <w:r w:rsidRPr="002775A1">
        <w:t xml:space="preserve"> </w:t>
      </w:r>
      <w:proofErr w:type="spellStart"/>
      <w:r w:rsidRPr="002775A1">
        <w:t>darstellen</w:t>
      </w:r>
      <w:proofErr w:type="spellEnd"/>
      <w:r w:rsidRPr="002775A1">
        <w:t xml:space="preserve"> </w:t>
      </w:r>
      <w:proofErr w:type="spellStart"/>
      <w:r w:rsidRPr="002775A1">
        <w:t>können</w:t>
      </w:r>
      <w:proofErr w:type="spellEnd"/>
      <w:r w:rsidRPr="002775A1">
        <w:t xml:space="preserve">. </w:t>
      </w:r>
      <w:proofErr w:type="spellStart"/>
      <w:r w:rsidRPr="002775A1">
        <w:t>Unsere</w:t>
      </w:r>
      <w:proofErr w:type="spellEnd"/>
      <w:r w:rsidRPr="002775A1">
        <w:t xml:space="preserve"> </w:t>
      </w:r>
      <w:proofErr w:type="spellStart"/>
      <w:r w:rsidRPr="002775A1">
        <w:t>Plattform</w:t>
      </w:r>
      <w:proofErr w:type="spellEnd"/>
      <w:r w:rsidRPr="002775A1">
        <w:t xml:space="preserve"> </w:t>
      </w:r>
      <w:proofErr w:type="spellStart"/>
      <w:r w:rsidRPr="002775A1">
        <w:t>wurde</w:t>
      </w:r>
      <w:proofErr w:type="spellEnd"/>
      <w:r w:rsidRPr="002775A1">
        <w:t xml:space="preserve"> </w:t>
      </w:r>
      <w:proofErr w:type="spellStart"/>
      <w:r w:rsidRPr="002775A1">
        <w:t>entwickelt</w:t>
      </w:r>
      <w:proofErr w:type="spellEnd"/>
      <w:r w:rsidRPr="002775A1">
        <w:t xml:space="preserve">, um flexible </w:t>
      </w:r>
      <w:proofErr w:type="spellStart"/>
      <w:r w:rsidRPr="002775A1">
        <w:t>und</w:t>
      </w:r>
      <w:proofErr w:type="spellEnd"/>
      <w:r w:rsidRPr="002775A1">
        <w:t xml:space="preserve"> innovative </w:t>
      </w:r>
      <w:proofErr w:type="spellStart"/>
      <w:r w:rsidRPr="002775A1">
        <w:t>Lösungen</w:t>
      </w:r>
      <w:proofErr w:type="spellEnd"/>
      <w:r w:rsidRPr="002775A1">
        <w:t xml:space="preserve"> </w:t>
      </w:r>
      <w:proofErr w:type="spellStart"/>
      <w:r w:rsidRPr="002775A1">
        <w:t>im</w:t>
      </w:r>
      <w:proofErr w:type="spellEnd"/>
      <w:r w:rsidRPr="002775A1">
        <w:t xml:space="preserve"> </w:t>
      </w:r>
      <w:proofErr w:type="spellStart"/>
      <w:r w:rsidRPr="002775A1">
        <w:t>Bereich</w:t>
      </w:r>
      <w:proofErr w:type="spellEnd"/>
      <w:r w:rsidRPr="002775A1">
        <w:t xml:space="preserve"> der </w:t>
      </w:r>
      <w:proofErr w:type="spellStart"/>
      <w:r w:rsidRPr="002775A1">
        <w:t>Immobilienvermietung</w:t>
      </w:r>
      <w:proofErr w:type="spellEnd"/>
      <w:r w:rsidRPr="002775A1">
        <w:t xml:space="preserve"> </w:t>
      </w:r>
      <w:proofErr w:type="spellStart"/>
      <w:r w:rsidRPr="002775A1">
        <w:t>anzubieten</w:t>
      </w:r>
      <w:proofErr w:type="spellEnd"/>
      <w:r w:rsidRPr="002775A1">
        <w:t xml:space="preserve">. Egal, </w:t>
      </w:r>
      <w:proofErr w:type="spellStart"/>
      <w:r w:rsidRPr="002775A1">
        <w:t>ob</w:t>
      </w:r>
      <w:proofErr w:type="spellEnd"/>
      <w:r w:rsidRPr="002775A1">
        <w:t xml:space="preserve"> </w:t>
      </w:r>
      <w:proofErr w:type="spellStart"/>
      <w:r w:rsidRPr="002775A1">
        <w:t>Sie</w:t>
      </w:r>
      <w:proofErr w:type="spellEnd"/>
      <w:r w:rsidRPr="002775A1">
        <w:t xml:space="preserve"> </w:t>
      </w:r>
      <w:proofErr w:type="spellStart"/>
      <w:r w:rsidRPr="002775A1">
        <w:t>eine</w:t>
      </w:r>
      <w:proofErr w:type="spellEnd"/>
      <w:r w:rsidRPr="002775A1">
        <w:t xml:space="preserve"> </w:t>
      </w:r>
      <w:proofErr w:type="spellStart"/>
      <w:r w:rsidRPr="002775A1">
        <w:lastRenderedPageBreak/>
        <w:t>Wohnung</w:t>
      </w:r>
      <w:proofErr w:type="spellEnd"/>
      <w:r w:rsidRPr="002775A1">
        <w:t xml:space="preserve"> </w:t>
      </w:r>
      <w:proofErr w:type="spellStart"/>
      <w:r w:rsidRPr="002775A1">
        <w:t>suchen</w:t>
      </w:r>
      <w:proofErr w:type="spellEnd"/>
      <w:r w:rsidRPr="002775A1">
        <w:t xml:space="preserve"> </w:t>
      </w:r>
      <w:proofErr w:type="spellStart"/>
      <w:r w:rsidRPr="002775A1">
        <w:t>oder</w:t>
      </w:r>
      <w:proofErr w:type="spellEnd"/>
      <w:r w:rsidRPr="002775A1">
        <w:t xml:space="preserve"> </w:t>
      </w:r>
      <w:proofErr w:type="spellStart"/>
      <w:r w:rsidRPr="002775A1">
        <w:t>Ihre</w:t>
      </w:r>
      <w:proofErr w:type="spellEnd"/>
      <w:r w:rsidRPr="002775A1">
        <w:t xml:space="preserve"> </w:t>
      </w:r>
      <w:proofErr w:type="spellStart"/>
      <w:r w:rsidRPr="002775A1">
        <w:t>Immobilienverwaltung</w:t>
      </w:r>
      <w:proofErr w:type="spellEnd"/>
      <w:r w:rsidRPr="002775A1">
        <w:t xml:space="preserve"> </w:t>
      </w:r>
      <w:proofErr w:type="spellStart"/>
      <w:r w:rsidRPr="002775A1">
        <w:t>optimieren</w:t>
      </w:r>
      <w:proofErr w:type="spellEnd"/>
      <w:r w:rsidRPr="002775A1">
        <w:t xml:space="preserve"> </w:t>
      </w:r>
      <w:proofErr w:type="spellStart"/>
      <w:r w:rsidRPr="002775A1">
        <w:t>möchten</w:t>
      </w:r>
      <w:proofErr w:type="spellEnd"/>
      <w:r w:rsidRPr="002775A1">
        <w:t xml:space="preserve"> – </w:t>
      </w:r>
      <w:proofErr w:type="spellStart"/>
      <w:r w:rsidRPr="002775A1">
        <w:rPr>
          <w:b/>
          <w:bCs/>
        </w:rPr>
        <w:t>Moïen</w:t>
      </w:r>
      <w:proofErr w:type="spellEnd"/>
      <w:r w:rsidRPr="002775A1">
        <w:t xml:space="preserve"> </w:t>
      </w:r>
      <w:proofErr w:type="spellStart"/>
      <w:r w:rsidRPr="002775A1">
        <w:t>hilft</w:t>
      </w:r>
      <w:proofErr w:type="spellEnd"/>
      <w:r w:rsidRPr="002775A1">
        <w:t xml:space="preserve"> </w:t>
      </w:r>
      <w:proofErr w:type="spellStart"/>
      <w:r w:rsidRPr="002775A1">
        <w:t>Ihnen</w:t>
      </w:r>
      <w:proofErr w:type="spellEnd"/>
      <w:r w:rsidRPr="002775A1">
        <w:t xml:space="preserve">, </w:t>
      </w:r>
      <w:proofErr w:type="spellStart"/>
      <w:r w:rsidRPr="002775A1">
        <w:t>sich</w:t>
      </w:r>
      <w:proofErr w:type="spellEnd"/>
      <w:r w:rsidRPr="002775A1">
        <w:t xml:space="preserve"> in </w:t>
      </w:r>
      <w:proofErr w:type="spellStart"/>
      <w:r w:rsidRPr="002775A1">
        <w:t>diesem</w:t>
      </w:r>
      <w:proofErr w:type="spellEnd"/>
      <w:r w:rsidRPr="002775A1">
        <w:t xml:space="preserve"> </w:t>
      </w:r>
      <w:proofErr w:type="spellStart"/>
      <w:r w:rsidRPr="002775A1">
        <w:t>neuen</w:t>
      </w:r>
      <w:proofErr w:type="spellEnd"/>
      <w:r w:rsidRPr="002775A1">
        <w:t xml:space="preserve"> </w:t>
      </w:r>
      <w:proofErr w:type="spellStart"/>
      <w:r w:rsidRPr="002775A1">
        <w:t>regulatorischen</w:t>
      </w:r>
      <w:proofErr w:type="spellEnd"/>
      <w:r w:rsidRPr="002775A1">
        <w:t xml:space="preserve"> </w:t>
      </w:r>
      <w:proofErr w:type="spellStart"/>
      <w:r w:rsidRPr="002775A1">
        <w:t>Umfeld</w:t>
      </w:r>
      <w:proofErr w:type="spellEnd"/>
      <w:r w:rsidRPr="002775A1">
        <w:t xml:space="preserve"> </w:t>
      </w:r>
      <w:proofErr w:type="spellStart"/>
      <w:r w:rsidRPr="002775A1">
        <w:t>zurechtzufinden</w:t>
      </w:r>
      <w:proofErr w:type="spellEnd"/>
      <w:r w:rsidRPr="002775A1">
        <w:t>.</w:t>
      </w:r>
    </w:p>
    <w:p w14:paraId="29DDF1F9" w14:textId="77777777" w:rsidR="002775A1" w:rsidRPr="002775A1" w:rsidRDefault="002775A1" w:rsidP="002775A1">
      <w:proofErr w:type="spellStart"/>
      <w:r w:rsidRPr="002775A1">
        <w:t>Wir</w:t>
      </w:r>
      <w:proofErr w:type="spellEnd"/>
      <w:r w:rsidRPr="002775A1">
        <w:t xml:space="preserve"> </w:t>
      </w:r>
      <w:proofErr w:type="spellStart"/>
      <w:r w:rsidRPr="002775A1">
        <w:t>empfehlen</w:t>
      </w:r>
      <w:proofErr w:type="spellEnd"/>
      <w:r w:rsidRPr="002775A1">
        <w:t xml:space="preserve"> </w:t>
      </w:r>
      <w:proofErr w:type="spellStart"/>
      <w:r w:rsidRPr="002775A1">
        <w:t>Ihnen</w:t>
      </w:r>
      <w:proofErr w:type="spellEnd"/>
      <w:r w:rsidRPr="002775A1">
        <w:t xml:space="preserve">, </w:t>
      </w:r>
      <w:proofErr w:type="spellStart"/>
      <w:r w:rsidRPr="002775A1">
        <w:t>sich</w:t>
      </w:r>
      <w:proofErr w:type="spellEnd"/>
      <w:r w:rsidRPr="002775A1">
        <w:t xml:space="preserve"> </w:t>
      </w:r>
      <w:proofErr w:type="spellStart"/>
      <w:r w:rsidRPr="002775A1">
        <w:t>regelmäßig</w:t>
      </w:r>
      <w:proofErr w:type="spellEnd"/>
      <w:r w:rsidRPr="002775A1">
        <w:t xml:space="preserve"> </w:t>
      </w:r>
      <w:proofErr w:type="spellStart"/>
      <w:r w:rsidRPr="002775A1">
        <w:t>über</w:t>
      </w:r>
      <w:proofErr w:type="spellEnd"/>
      <w:r w:rsidRPr="002775A1">
        <w:t xml:space="preserve"> die </w:t>
      </w:r>
      <w:proofErr w:type="spellStart"/>
      <w:r w:rsidRPr="002775A1">
        <w:t>gesetzlichen</w:t>
      </w:r>
      <w:proofErr w:type="spellEnd"/>
      <w:r w:rsidRPr="002775A1">
        <w:t xml:space="preserve"> </w:t>
      </w:r>
      <w:proofErr w:type="spellStart"/>
      <w:r w:rsidRPr="002775A1">
        <w:t>Anforderungen</w:t>
      </w:r>
      <w:proofErr w:type="spellEnd"/>
      <w:r w:rsidRPr="002775A1">
        <w:t xml:space="preserve"> </w:t>
      </w:r>
      <w:proofErr w:type="spellStart"/>
      <w:r w:rsidRPr="002775A1">
        <w:t>im</w:t>
      </w:r>
      <w:proofErr w:type="spellEnd"/>
      <w:r w:rsidRPr="002775A1">
        <w:t xml:space="preserve"> </w:t>
      </w:r>
      <w:proofErr w:type="spellStart"/>
      <w:r w:rsidRPr="002775A1">
        <w:t>Zusammenhang</w:t>
      </w:r>
      <w:proofErr w:type="spellEnd"/>
      <w:r w:rsidRPr="002775A1">
        <w:t xml:space="preserve"> mit </w:t>
      </w:r>
      <w:proofErr w:type="spellStart"/>
      <w:r w:rsidRPr="002775A1">
        <w:t>dem</w:t>
      </w:r>
      <w:proofErr w:type="spellEnd"/>
      <w:r w:rsidRPr="002775A1">
        <w:t xml:space="preserve"> DPE </w:t>
      </w:r>
      <w:proofErr w:type="spellStart"/>
      <w:r w:rsidRPr="002775A1">
        <w:t>zu</w:t>
      </w:r>
      <w:proofErr w:type="spellEnd"/>
      <w:r w:rsidRPr="002775A1">
        <w:t xml:space="preserve"> </w:t>
      </w:r>
      <w:proofErr w:type="spellStart"/>
      <w:r w:rsidRPr="002775A1">
        <w:t>informieren</w:t>
      </w:r>
      <w:proofErr w:type="spellEnd"/>
      <w:r w:rsidRPr="002775A1">
        <w:t xml:space="preserve"> </w:t>
      </w:r>
      <w:proofErr w:type="spellStart"/>
      <w:r w:rsidRPr="002775A1">
        <w:t>und</w:t>
      </w:r>
      <w:proofErr w:type="spellEnd"/>
      <w:r w:rsidRPr="002775A1">
        <w:t xml:space="preserve"> die </w:t>
      </w:r>
      <w:proofErr w:type="spellStart"/>
      <w:r w:rsidRPr="002775A1">
        <w:t>notwendigen</w:t>
      </w:r>
      <w:proofErr w:type="spellEnd"/>
      <w:r w:rsidRPr="002775A1">
        <w:t xml:space="preserve"> </w:t>
      </w:r>
      <w:proofErr w:type="spellStart"/>
      <w:r w:rsidRPr="002775A1">
        <w:t>Renovierungsarbeiten</w:t>
      </w:r>
      <w:proofErr w:type="spellEnd"/>
      <w:r w:rsidRPr="002775A1">
        <w:t xml:space="preserve"> in </w:t>
      </w:r>
      <w:proofErr w:type="spellStart"/>
      <w:r w:rsidRPr="002775A1">
        <w:t>Betracht</w:t>
      </w:r>
      <w:proofErr w:type="spellEnd"/>
      <w:r w:rsidRPr="002775A1">
        <w:t xml:space="preserve"> </w:t>
      </w:r>
      <w:proofErr w:type="spellStart"/>
      <w:r w:rsidRPr="002775A1">
        <w:t>zu</w:t>
      </w:r>
      <w:proofErr w:type="spellEnd"/>
      <w:r w:rsidRPr="002775A1">
        <w:t xml:space="preserve"> </w:t>
      </w:r>
      <w:proofErr w:type="spellStart"/>
      <w:r w:rsidRPr="002775A1">
        <w:t>ziehen</w:t>
      </w:r>
      <w:proofErr w:type="spellEnd"/>
      <w:r w:rsidRPr="002775A1">
        <w:t xml:space="preserve">, um </w:t>
      </w:r>
      <w:proofErr w:type="spellStart"/>
      <w:r w:rsidRPr="002775A1">
        <w:t>Ihre</w:t>
      </w:r>
      <w:proofErr w:type="spellEnd"/>
      <w:r w:rsidRPr="002775A1">
        <w:t xml:space="preserve"> </w:t>
      </w:r>
      <w:proofErr w:type="spellStart"/>
      <w:r w:rsidRPr="002775A1">
        <w:t>Immobilie</w:t>
      </w:r>
      <w:proofErr w:type="spellEnd"/>
      <w:r w:rsidRPr="002775A1">
        <w:t xml:space="preserve"> </w:t>
      </w:r>
      <w:proofErr w:type="spellStart"/>
      <w:r w:rsidRPr="002775A1">
        <w:t>weiterhin</w:t>
      </w:r>
      <w:proofErr w:type="spellEnd"/>
      <w:r w:rsidRPr="002775A1">
        <w:t xml:space="preserve"> </w:t>
      </w:r>
      <w:proofErr w:type="spellStart"/>
      <w:r w:rsidRPr="002775A1">
        <w:t>auf</w:t>
      </w:r>
      <w:proofErr w:type="spellEnd"/>
      <w:r w:rsidRPr="002775A1">
        <w:t xml:space="preserve"> </w:t>
      </w:r>
      <w:proofErr w:type="spellStart"/>
      <w:r w:rsidRPr="002775A1">
        <w:t>dem</w:t>
      </w:r>
      <w:proofErr w:type="spellEnd"/>
      <w:r w:rsidRPr="002775A1">
        <w:t xml:space="preserve"> </w:t>
      </w:r>
      <w:proofErr w:type="spellStart"/>
      <w:r w:rsidRPr="002775A1">
        <w:t>Mietmarkt</w:t>
      </w:r>
      <w:proofErr w:type="spellEnd"/>
      <w:r w:rsidRPr="002775A1">
        <w:t xml:space="preserve"> </w:t>
      </w:r>
      <w:proofErr w:type="spellStart"/>
      <w:r w:rsidRPr="002775A1">
        <w:t>anbieten</w:t>
      </w:r>
      <w:proofErr w:type="spellEnd"/>
      <w:r w:rsidRPr="002775A1">
        <w:t xml:space="preserve"> </w:t>
      </w:r>
      <w:proofErr w:type="spellStart"/>
      <w:r w:rsidRPr="002775A1">
        <w:t>zu</w:t>
      </w:r>
      <w:proofErr w:type="spellEnd"/>
      <w:r w:rsidRPr="002775A1">
        <w:t xml:space="preserve"> </w:t>
      </w:r>
      <w:proofErr w:type="spellStart"/>
      <w:r w:rsidRPr="002775A1">
        <w:t>können</w:t>
      </w:r>
      <w:proofErr w:type="spellEnd"/>
      <w:r w:rsidRPr="002775A1">
        <w:t xml:space="preserve">. </w:t>
      </w:r>
      <w:proofErr w:type="spellStart"/>
      <w:r w:rsidRPr="002775A1">
        <w:t>Weitere</w:t>
      </w:r>
      <w:proofErr w:type="spellEnd"/>
      <w:r w:rsidRPr="002775A1">
        <w:t xml:space="preserve"> </w:t>
      </w:r>
      <w:proofErr w:type="spellStart"/>
      <w:r w:rsidRPr="002775A1">
        <w:t>Informationen</w:t>
      </w:r>
      <w:proofErr w:type="spellEnd"/>
      <w:r w:rsidRPr="002775A1">
        <w:t xml:space="preserve"> </w:t>
      </w:r>
      <w:proofErr w:type="spellStart"/>
      <w:r w:rsidRPr="002775A1">
        <w:t>zu</w:t>
      </w:r>
      <w:proofErr w:type="spellEnd"/>
      <w:r w:rsidRPr="002775A1">
        <w:t xml:space="preserve"> </w:t>
      </w:r>
      <w:proofErr w:type="spellStart"/>
      <w:r w:rsidRPr="002775A1">
        <w:t>unseren</w:t>
      </w:r>
      <w:proofErr w:type="spellEnd"/>
      <w:r w:rsidRPr="002775A1">
        <w:t xml:space="preserve"> </w:t>
      </w:r>
      <w:proofErr w:type="spellStart"/>
      <w:r w:rsidRPr="002775A1">
        <w:t>Dienstleistungen</w:t>
      </w:r>
      <w:proofErr w:type="spellEnd"/>
      <w:r w:rsidRPr="002775A1">
        <w:t xml:space="preserve"> </w:t>
      </w:r>
      <w:proofErr w:type="spellStart"/>
      <w:r w:rsidRPr="002775A1">
        <w:t>finden</w:t>
      </w:r>
      <w:proofErr w:type="spellEnd"/>
      <w:r w:rsidRPr="002775A1">
        <w:t xml:space="preserve"> </w:t>
      </w:r>
      <w:proofErr w:type="spellStart"/>
      <w:r w:rsidRPr="002775A1">
        <w:t>Sie</w:t>
      </w:r>
      <w:proofErr w:type="spellEnd"/>
      <w:r w:rsidRPr="002775A1">
        <w:t xml:space="preserve"> </w:t>
      </w:r>
      <w:proofErr w:type="spellStart"/>
      <w:r w:rsidRPr="002775A1">
        <w:t>auf</w:t>
      </w:r>
      <w:proofErr w:type="spellEnd"/>
      <w:r w:rsidRPr="002775A1">
        <w:t xml:space="preserve"> </w:t>
      </w:r>
      <w:proofErr w:type="spellStart"/>
      <w:r w:rsidRPr="002775A1">
        <w:t>unserer</w:t>
      </w:r>
      <w:proofErr w:type="spellEnd"/>
      <w:r w:rsidRPr="002775A1">
        <w:t xml:space="preserve"> </w:t>
      </w:r>
      <w:proofErr w:type="spellStart"/>
      <w:r w:rsidRPr="002775A1">
        <w:t>Website</w:t>
      </w:r>
      <w:proofErr w:type="spellEnd"/>
      <w:r w:rsidRPr="002775A1">
        <w:t xml:space="preserve"> </w:t>
      </w:r>
      <w:hyperlink r:id="rId17" w:tgtFrame="_new" w:history="1">
        <w:r w:rsidRPr="002775A1">
          <w:rPr>
            <w:rStyle w:val="Lienhypertexte"/>
          </w:rPr>
          <w:t>moien.com</w:t>
        </w:r>
      </w:hyperlink>
      <w:r w:rsidRPr="002775A1">
        <w:t>.</w:t>
      </w:r>
    </w:p>
    <w:p w14:paraId="747CFD33" w14:textId="77777777" w:rsidR="002775A1" w:rsidRPr="00476A0F" w:rsidRDefault="002775A1" w:rsidP="00476A0F"/>
    <w:sectPr w:rsidR="002775A1" w:rsidRPr="00476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0F"/>
    <w:rsid w:val="002623D7"/>
    <w:rsid w:val="002775A1"/>
    <w:rsid w:val="00476A0F"/>
    <w:rsid w:val="006D7C9D"/>
    <w:rsid w:val="00E348CD"/>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B43E"/>
  <w15:chartTrackingRefBased/>
  <w15:docId w15:val="{64EE135B-2AB4-4D60-B3A0-EEEF8A0C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6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76A0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6A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6A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6A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6A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6A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6A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A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6A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76A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6A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6A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6A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6A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6A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6A0F"/>
    <w:rPr>
      <w:rFonts w:eastAsiaTheme="majorEastAsia" w:cstheme="majorBidi"/>
      <w:color w:val="272727" w:themeColor="text1" w:themeTint="D8"/>
    </w:rPr>
  </w:style>
  <w:style w:type="paragraph" w:styleId="Titre">
    <w:name w:val="Title"/>
    <w:basedOn w:val="Normal"/>
    <w:next w:val="Normal"/>
    <w:link w:val="TitreCar"/>
    <w:uiPriority w:val="10"/>
    <w:qFormat/>
    <w:rsid w:val="00476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A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6A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6A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6A0F"/>
    <w:pPr>
      <w:spacing w:before="160"/>
      <w:jc w:val="center"/>
    </w:pPr>
    <w:rPr>
      <w:i/>
      <w:iCs/>
      <w:color w:val="404040" w:themeColor="text1" w:themeTint="BF"/>
    </w:rPr>
  </w:style>
  <w:style w:type="character" w:customStyle="1" w:styleId="CitationCar">
    <w:name w:val="Citation Car"/>
    <w:basedOn w:val="Policepardfaut"/>
    <w:link w:val="Citation"/>
    <w:uiPriority w:val="29"/>
    <w:rsid w:val="00476A0F"/>
    <w:rPr>
      <w:i/>
      <w:iCs/>
      <w:color w:val="404040" w:themeColor="text1" w:themeTint="BF"/>
    </w:rPr>
  </w:style>
  <w:style w:type="paragraph" w:styleId="Paragraphedeliste">
    <w:name w:val="List Paragraph"/>
    <w:basedOn w:val="Normal"/>
    <w:uiPriority w:val="34"/>
    <w:qFormat/>
    <w:rsid w:val="00476A0F"/>
    <w:pPr>
      <w:ind w:left="720"/>
      <w:contextualSpacing/>
    </w:pPr>
  </w:style>
  <w:style w:type="character" w:styleId="Accentuationintense">
    <w:name w:val="Intense Emphasis"/>
    <w:basedOn w:val="Policepardfaut"/>
    <w:uiPriority w:val="21"/>
    <w:qFormat/>
    <w:rsid w:val="00476A0F"/>
    <w:rPr>
      <w:i/>
      <w:iCs/>
      <w:color w:val="0F4761" w:themeColor="accent1" w:themeShade="BF"/>
    </w:rPr>
  </w:style>
  <w:style w:type="paragraph" w:styleId="Citationintense">
    <w:name w:val="Intense Quote"/>
    <w:basedOn w:val="Normal"/>
    <w:next w:val="Normal"/>
    <w:link w:val="CitationintenseCar"/>
    <w:uiPriority w:val="30"/>
    <w:qFormat/>
    <w:rsid w:val="00476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6A0F"/>
    <w:rPr>
      <w:i/>
      <w:iCs/>
      <w:color w:val="0F4761" w:themeColor="accent1" w:themeShade="BF"/>
    </w:rPr>
  </w:style>
  <w:style w:type="character" w:styleId="Rfrenceintense">
    <w:name w:val="Intense Reference"/>
    <w:basedOn w:val="Policepardfaut"/>
    <w:uiPriority w:val="32"/>
    <w:qFormat/>
    <w:rsid w:val="00476A0F"/>
    <w:rPr>
      <w:b/>
      <w:bCs/>
      <w:smallCaps/>
      <w:color w:val="0F4761" w:themeColor="accent1" w:themeShade="BF"/>
      <w:spacing w:val="5"/>
    </w:rPr>
  </w:style>
  <w:style w:type="character" w:styleId="Lienhypertexte">
    <w:name w:val="Hyperlink"/>
    <w:basedOn w:val="Policepardfaut"/>
    <w:uiPriority w:val="99"/>
    <w:unhideWhenUsed/>
    <w:rsid w:val="00476A0F"/>
    <w:rPr>
      <w:color w:val="467886" w:themeColor="hyperlink"/>
      <w:u w:val="single"/>
    </w:rPr>
  </w:style>
  <w:style w:type="character" w:styleId="Mentionnonrsolue">
    <w:name w:val="Unresolved Mention"/>
    <w:basedOn w:val="Policepardfaut"/>
    <w:uiPriority w:val="99"/>
    <w:semiHidden/>
    <w:unhideWhenUsed/>
    <w:rsid w:val="00476A0F"/>
    <w:rPr>
      <w:color w:val="605E5C"/>
      <w:shd w:val="clear" w:color="auto" w:fill="E1DFDD"/>
    </w:rPr>
  </w:style>
  <w:style w:type="character" w:styleId="Lienhypertextesuivivisit">
    <w:name w:val="FollowedHyperlink"/>
    <w:basedOn w:val="Policepardfaut"/>
    <w:uiPriority w:val="99"/>
    <w:semiHidden/>
    <w:unhideWhenUsed/>
    <w:rsid w:val="002775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32356">
      <w:bodyDiv w:val="1"/>
      <w:marLeft w:val="0"/>
      <w:marRight w:val="0"/>
      <w:marTop w:val="0"/>
      <w:marBottom w:val="0"/>
      <w:divBdr>
        <w:top w:val="none" w:sz="0" w:space="0" w:color="auto"/>
        <w:left w:val="none" w:sz="0" w:space="0" w:color="auto"/>
        <w:bottom w:val="none" w:sz="0" w:space="0" w:color="auto"/>
        <w:right w:val="none" w:sz="0" w:space="0" w:color="auto"/>
      </w:divBdr>
    </w:div>
    <w:div w:id="377974927">
      <w:bodyDiv w:val="1"/>
      <w:marLeft w:val="0"/>
      <w:marRight w:val="0"/>
      <w:marTop w:val="0"/>
      <w:marBottom w:val="0"/>
      <w:divBdr>
        <w:top w:val="none" w:sz="0" w:space="0" w:color="auto"/>
        <w:left w:val="none" w:sz="0" w:space="0" w:color="auto"/>
        <w:bottom w:val="none" w:sz="0" w:space="0" w:color="auto"/>
        <w:right w:val="none" w:sz="0" w:space="0" w:color="auto"/>
      </w:divBdr>
      <w:divsChild>
        <w:div w:id="1137335063">
          <w:marLeft w:val="0"/>
          <w:marRight w:val="0"/>
          <w:marTop w:val="0"/>
          <w:marBottom w:val="450"/>
          <w:divBdr>
            <w:top w:val="none" w:sz="0" w:space="0" w:color="auto"/>
            <w:left w:val="none" w:sz="0" w:space="0" w:color="auto"/>
            <w:bottom w:val="none" w:sz="0" w:space="0" w:color="auto"/>
            <w:right w:val="none" w:sz="0" w:space="0" w:color="auto"/>
          </w:divBdr>
        </w:div>
      </w:divsChild>
    </w:div>
    <w:div w:id="781414535">
      <w:bodyDiv w:val="1"/>
      <w:marLeft w:val="0"/>
      <w:marRight w:val="0"/>
      <w:marTop w:val="0"/>
      <w:marBottom w:val="0"/>
      <w:divBdr>
        <w:top w:val="none" w:sz="0" w:space="0" w:color="auto"/>
        <w:left w:val="none" w:sz="0" w:space="0" w:color="auto"/>
        <w:bottom w:val="none" w:sz="0" w:space="0" w:color="auto"/>
        <w:right w:val="none" w:sz="0" w:space="0" w:color="auto"/>
      </w:divBdr>
    </w:div>
    <w:div w:id="1039822440">
      <w:bodyDiv w:val="1"/>
      <w:marLeft w:val="0"/>
      <w:marRight w:val="0"/>
      <w:marTop w:val="0"/>
      <w:marBottom w:val="0"/>
      <w:divBdr>
        <w:top w:val="none" w:sz="0" w:space="0" w:color="auto"/>
        <w:left w:val="none" w:sz="0" w:space="0" w:color="auto"/>
        <w:bottom w:val="none" w:sz="0" w:space="0" w:color="auto"/>
        <w:right w:val="none" w:sz="0" w:space="0" w:color="auto"/>
      </w:divBdr>
    </w:div>
    <w:div w:id="1431779641">
      <w:bodyDiv w:val="1"/>
      <w:marLeft w:val="0"/>
      <w:marRight w:val="0"/>
      <w:marTop w:val="0"/>
      <w:marBottom w:val="0"/>
      <w:divBdr>
        <w:top w:val="none" w:sz="0" w:space="0" w:color="auto"/>
        <w:left w:val="none" w:sz="0" w:space="0" w:color="auto"/>
        <w:bottom w:val="none" w:sz="0" w:space="0" w:color="auto"/>
        <w:right w:val="none" w:sz="0" w:space="0" w:color="auto"/>
      </w:divBdr>
    </w:div>
    <w:div w:id="1540050665">
      <w:bodyDiv w:val="1"/>
      <w:marLeft w:val="0"/>
      <w:marRight w:val="0"/>
      <w:marTop w:val="0"/>
      <w:marBottom w:val="0"/>
      <w:divBdr>
        <w:top w:val="none" w:sz="0" w:space="0" w:color="auto"/>
        <w:left w:val="none" w:sz="0" w:space="0" w:color="auto"/>
        <w:bottom w:val="none" w:sz="0" w:space="0" w:color="auto"/>
        <w:right w:val="none" w:sz="0" w:space="0" w:color="auto"/>
      </w:divBdr>
    </w:div>
    <w:div w:id="1582135610">
      <w:bodyDiv w:val="1"/>
      <w:marLeft w:val="0"/>
      <w:marRight w:val="0"/>
      <w:marTop w:val="0"/>
      <w:marBottom w:val="0"/>
      <w:divBdr>
        <w:top w:val="none" w:sz="0" w:space="0" w:color="auto"/>
        <w:left w:val="none" w:sz="0" w:space="0" w:color="auto"/>
        <w:bottom w:val="none" w:sz="0" w:space="0" w:color="auto"/>
        <w:right w:val="none" w:sz="0" w:space="0" w:color="auto"/>
      </w:divBdr>
      <w:divsChild>
        <w:div w:id="1854301338">
          <w:marLeft w:val="0"/>
          <w:marRight w:val="0"/>
          <w:marTop w:val="0"/>
          <w:marBottom w:val="0"/>
          <w:divBdr>
            <w:top w:val="none" w:sz="0" w:space="0" w:color="auto"/>
            <w:left w:val="none" w:sz="0" w:space="0" w:color="auto"/>
            <w:bottom w:val="none" w:sz="0" w:space="0" w:color="auto"/>
            <w:right w:val="none" w:sz="0" w:space="0" w:color="auto"/>
          </w:divBdr>
        </w:div>
        <w:div w:id="539509856">
          <w:marLeft w:val="0"/>
          <w:marRight w:val="0"/>
          <w:marTop w:val="0"/>
          <w:marBottom w:val="0"/>
          <w:divBdr>
            <w:top w:val="none" w:sz="0" w:space="0" w:color="auto"/>
            <w:left w:val="none" w:sz="0" w:space="0" w:color="auto"/>
            <w:bottom w:val="none" w:sz="0" w:space="0" w:color="auto"/>
            <w:right w:val="none" w:sz="0" w:space="0" w:color="auto"/>
          </w:divBdr>
        </w:div>
        <w:div w:id="562301011">
          <w:marLeft w:val="0"/>
          <w:marRight w:val="0"/>
          <w:marTop w:val="0"/>
          <w:marBottom w:val="0"/>
          <w:divBdr>
            <w:top w:val="none" w:sz="0" w:space="0" w:color="auto"/>
            <w:left w:val="none" w:sz="0" w:space="0" w:color="auto"/>
            <w:bottom w:val="none" w:sz="0" w:space="0" w:color="auto"/>
            <w:right w:val="none" w:sz="0" w:space="0" w:color="auto"/>
          </w:divBdr>
        </w:div>
      </w:divsChild>
    </w:div>
    <w:div w:id="1590043970">
      <w:bodyDiv w:val="1"/>
      <w:marLeft w:val="0"/>
      <w:marRight w:val="0"/>
      <w:marTop w:val="0"/>
      <w:marBottom w:val="0"/>
      <w:divBdr>
        <w:top w:val="none" w:sz="0" w:space="0" w:color="auto"/>
        <w:left w:val="none" w:sz="0" w:space="0" w:color="auto"/>
        <w:bottom w:val="none" w:sz="0" w:space="0" w:color="auto"/>
        <w:right w:val="none" w:sz="0" w:space="0" w:color="auto"/>
      </w:divBdr>
      <w:divsChild>
        <w:div w:id="1838498741">
          <w:marLeft w:val="0"/>
          <w:marRight w:val="0"/>
          <w:marTop w:val="0"/>
          <w:marBottom w:val="0"/>
          <w:divBdr>
            <w:top w:val="none" w:sz="0" w:space="0" w:color="auto"/>
            <w:left w:val="none" w:sz="0" w:space="0" w:color="auto"/>
            <w:bottom w:val="none" w:sz="0" w:space="0" w:color="auto"/>
            <w:right w:val="none" w:sz="0" w:space="0" w:color="auto"/>
          </w:divBdr>
        </w:div>
        <w:div w:id="424502163">
          <w:marLeft w:val="0"/>
          <w:marRight w:val="0"/>
          <w:marTop w:val="0"/>
          <w:marBottom w:val="0"/>
          <w:divBdr>
            <w:top w:val="none" w:sz="0" w:space="0" w:color="auto"/>
            <w:left w:val="none" w:sz="0" w:space="0" w:color="auto"/>
            <w:bottom w:val="none" w:sz="0" w:space="0" w:color="auto"/>
            <w:right w:val="none" w:sz="0" w:space="0" w:color="auto"/>
          </w:divBdr>
        </w:div>
        <w:div w:id="625507900">
          <w:marLeft w:val="0"/>
          <w:marRight w:val="0"/>
          <w:marTop w:val="0"/>
          <w:marBottom w:val="0"/>
          <w:divBdr>
            <w:top w:val="none" w:sz="0" w:space="0" w:color="auto"/>
            <w:left w:val="none" w:sz="0" w:space="0" w:color="auto"/>
            <w:bottom w:val="none" w:sz="0" w:space="0" w:color="auto"/>
            <w:right w:val="none" w:sz="0" w:space="0" w:color="auto"/>
          </w:divBdr>
        </w:div>
      </w:divsChild>
    </w:div>
    <w:div w:id="1644507909">
      <w:bodyDiv w:val="1"/>
      <w:marLeft w:val="0"/>
      <w:marRight w:val="0"/>
      <w:marTop w:val="0"/>
      <w:marBottom w:val="0"/>
      <w:divBdr>
        <w:top w:val="none" w:sz="0" w:space="0" w:color="auto"/>
        <w:left w:val="none" w:sz="0" w:space="0" w:color="auto"/>
        <w:bottom w:val="none" w:sz="0" w:space="0" w:color="auto"/>
        <w:right w:val="none" w:sz="0" w:space="0" w:color="auto"/>
      </w:divBdr>
    </w:div>
    <w:div w:id="1949653663">
      <w:bodyDiv w:val="1"/>
      <w:marLeft w:val="0"/>
      <w:marRight w:val="0"/>
      <w:marTop w:val="0"/>
      <w:marBottom w:val="0"/>
      <w:divBdr>
        <w:top w:val="none" w:sz="0" w:space="0" w:color="auto"/>
        <w:left w:val="none" w:sz="0" w:space="0" w:color="auto"/>
        <w:bottom w:val="none" w:sz="0" w:space="0" w:color="auto"/>
        <w:right w:val="none" w:sz="0" w:space="0" w:color="auto"/>
      </w:divBdr>
      <w:divsChild>
        <w:div w:id="53427621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public.fr" TargetMode="External"/><Relationship Id="rId13" Type="http://schemas.openxmlformats.org/officeDocument/2006/relationships/hyperlink" Target="https://www.moien.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ecologie.gouv.fr" TargetMode="External"/><Relationship Id="rId12" Type="http://schemas.openxmlformats.org/officeDocument/2006/relationships/hyperlink" Target="https://www.legifrance.gouv.fr" TargetMode="External"/><Relationship Id="rId17" Type="http://schemas.openxmlformats.org/officeDocument/2006/relationships/hyperlink" Target="https://www.moien.com" TargetMode="External"/><Relationship Id="rId2" Type="http://schemas.openxmlformats.org/officeDocument/2006/relationships/customXml" Target="../customXml/item2.xml"/><Relationship Id="rId16" Type="http://schemas.openxmlformats.org/officeDocument/2006/relationships/hyperlink" Target="https://www.service-public.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deme.fr" TargetMode="External"/><Relationship Id="rId5" Type="http://schemas.openxmlformats.org/officeDocument/2006/relationships/settings" Target="settings.xml"/><Relationship Id="rId15" Type="http://schemas.openxmlformats.org/officeDocument/2006/relationships/hyperlink" Target="https://www.moien.com" TargetMode="External"/><Relationship Id="rId10" Type="http://schemas.openxmlformats.org/officeDocument/2006/relationships/hyperlink" Target="https://www.pap.f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seloger.com" TargetMode="External"/><Relationship Id="rId14" Type="http://schemas.openxmlformats.org/officeDocument/2006/relationships/hyperlink" Target="https://www.service-public.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0b00cde-d667-4f9c-b25f-9064641dce88">
      <Terms xmlns="http://schemas.microsoft.com/office/infopath/2007/PartnerControls"/>
    </lcf76f155ced4ddcb4097134ff3c332f>
    <TaxCatchAll xmlns="93b9323f-3c03-44b9-970b-91907a8c27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735E3-3837-473C-97DE-F1E0063C3D4D}">
  <ds:schemaRefs>
    <ds:schemaRef ds:uri="http://schemas.microsoft.com/office/2006/metadata/properties"/>
    <ds:schemaRef ds:uri="http://schemas.microsoft.com/office/infopath/2007/PartnerControls"/>
    <ds:schemaRef ds:uri="00b00cde-d667-4f9c-b25f-9064641dce88"/>
    <ds:schemaRef ds:uri="93b9323f-3c03-44b9-970b-91907a8c2759"/>
  </ds:schemaRefs>
</ds:datastoreItem>
</file>

<file path=customXml/itemProps2.xml><?xml version="1.0" encoding="utf-8"?>
<ds:datastoreItem xmlns:ds="http://schemas.openxmlformats.org/officeDocument/2006/customXml" ds:itemID="{88C6A839-2187-4FF6-AD38-7B4603ECCE21}">
  <ds:schemaRefs>
    <ds:schemaRef ds:uri="http://schemas.microsoft.com/sharepoint/v3/contenttype/forms"/>
  </ds:schemaRefs>
</ds:datastoreItem>
</file>

<file path=customXml/itemProps3.xml><?xml version="1.0" encoding="utf-8"?>
<ds:datastoreItem xmlns:ds="http://schemas.openxmlformats.org/officeDocument/2006/customXml" ds:itemID="{8EF15721-3A95-4EDC-B322-AEA185CC4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0cde-d667-4f9c-b25f-9064641dce88"/>
    <ds:schemaRef ds:uri="93b9323f-3c03-44b9-970b-91907a8c2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2013</Words>
  <Characters>11075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2</cp:revision>
  <dcterms:created xsi:type="dcterms:W3CDTF">2025-01-06T12:50:00Z</dcterms:created>
  <dcterms:modified xsi:type="dcterms:W3CDTF">2025-01-06T12:50:00Z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0x01010081089AC05350ED46AE21970FA7C5D4E7</vt:lpwstr>
  </property>
</Properties>
</file>