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3223" w14:textId="371D5965" w:rsidR="0060392A" w:rsidRDefault="00974A76" w:rsidP="4746AEB7">
      <w:pPr>
        <w:pStyle w:val="Blocktext"/>
        <w:spacing w:line="240" w:lineRule="auto"/>
        <w:jc w:val="center"/>
        <w:rPr>
          <w:rFonts w:ascii="Times New Roman" w:hAnsi="Times New Roman"/>
          <w:b/>
          <w:bCs/>
          <w:sz w:val="48"/>
          <w:szCs w:val="48"/>
        </w:rPr>
      </w:pPr>
      <w:r>
        <w:rPr>
          <w:noProof/>
        </w:rPr>
        <w:drawing>
          <wp:anchor distT="0" distB="0" distL="114300" distR="114300" simplePos="0" relativeHeight="251660288" behindDoc="1" locked="0" layoutInCell="1" allowOverlap="1" wp14:anchorId="46418B28" wp14:editId="745EE018">
            <wp:simplePos x="0" y="0"/>
            <wp:positionH relativeFrom="column">
              <wp:posOffset>5086154</wp:posOffset>
            </wp:positionH>
            <wp:positionV relativeFrom="paragraph">
              <wp:posOffset>489</wp:posOffset>
            </wp:positionV>
            <wp:extent cx="1140460" cy="1715770"/>
            <wp:effectExtent l="0" t="0" r="0" b="0"/>
            <wp:wrapThrough wrapText="bothSides">
              <wp:wrapPolygon edited="0">
                <wp:start x="4811" y="3198"/>
                <wp:lineTo x="4811" y="7195"/>
                <wp:lineTo x="8178" y="8634"/>
                <wp:lineTo x="10824" y="8634"/>
                <wp:lineTo x="6013" y="10232"/>
                <wp:lineTo x="4811" y="10872"/>
                <wp:lineTo x="4811" y="18386"/>
                <wp:lineTo x="16837" y="18386"/>
                <wp:lineTo x="17078" y="11032"/>
                <wp:lineTo x="15635" y="10232"/>
                <wp:lineTo x="10824" y="8634"/>
                <wp:lineTo x="13229" y="8634"/>
                <wp:lineTo x="17078" y="7035"/>
                <wp:lineTo x="16837" y="3198"/>
                <wp:lineTo x="4811" y="3198"/>
              </wp:wrapPolygon>
            </wp:wrapThrough>
            <wp:docPr id="12" name="Bild 12" descr="Ein Bild, das Schrift, Symbol, Screenshot, Grafiken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Bild 12" descr="Ein Bild, das Schrift, Symbol, Screenshot, Grafiken enthält.&#10;&#10;Automatisch generierte Beschreibu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0460" cy="1715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DF5117" w14:textId="77777777" w:rsidR="0060392A" w:rsidRDefault="0060392A" w:rsidP="4746AEB7">
      <w:pPr>
        <w:pStyle w:val="Blocktext"/>
        <w:spacing w:line="240" w:lineRule="auto"/>
        <w:jc w:val="center"/>
        <w:rPr>
          <w:rFonts w:ascii="Times New Roman" w:hAnsi="Times New Roman"/>
          <w:b/>
          <w:bCs/>
          <w:sz w:val="48"/>
          <w:szCs w:val="48"/>
        </w:rPr>
      </w:pPr>
    </w:p>
    <w:p w14:paraId="7236BA2A" w14:textId="77777777" w:rsidR="0060392A" w:rsidRDefault="0060392A" w:rsidP="4746AEB7">
      <w:pPr>
        <w:pStyle w:val="Blocktext"/>
        <w:spacing w:line="240" w:lineRule="auto"/>
        <w:jc w:val="center"/>
        <w:rPr>
          <w:rFonts w:ascii="Times New Roman" w:hAnsi="Times New Roman"/>
          <w:b/>
          <w:bCs/>
          <w:sz w:val="48"/>
          <w:szCs w:val="48"/>
        </w:rPr>
      </w:pPr>
    </w:p>
    <w:p w14:paraId="3890E328" w14:textId="77777777" w:rsidR="0060392A" w:rsidRDefault="0060392A" w:rsidP="4746AEB7">
      <w:pPr>
        <w:pStyle w:val="Blocktext"/>
        <w:spacing w:line="240" w:lineRule="auto"/>
        <w:jc w:val="center"/>
        <w:rPr>
          <w:rFonts w:ascii="Times New Roman" w:hAnsi="Times New Roman"/>
          <w:b/>
          <w:bCs/>
          <w:sz w:val="48"/>
          <w:szCs w:val="48"/>
        </w:rPr>
      </w:pPr>
    </w:p>
    <w:p w14:paraId="29673FC9" w14:textId="77777777" w:rsidR="0060392A" w:rsidRDefault="0060392A" w:rsidP="4746AEB7">
      <w:pPr>
        <w:pStyle w:val="Blocktext"/>
        <w:spacing w:line="240" w:lineRule="auto"/>
        <w:jc w:val="center"/>
        <w:rPr>
          <w:rFonts w:ascii="Times New Roman" w:hAnsi="Times New Roman"/>
          <w:b/>
          <w:bCs/>
          <w:sz w:val="48"/>
          <w:szCs w:val="48"/>
        </w:rPr>
      </w:pPr>
    </w:p>
    <w:p w14:paraId="7906DC15" w14:textId="77777777" w:rsidR="0060392A" w:rsidRDefault="0060392A" w:rsidP="4746AEB7">
      <w:pPr>
        <w:pStyle w:val="Blocktext"/>
        <w:spacing w:line="240" w:lineRule="auto"/>
        <w:rPr>
          <w:rFonts w:ascii="Times New Roman" w:hAnsi="Times New Roman"/>
          <w:b/>
          <w:bCs/>
          <w:sz w:val="48"/>
          <w:szCs w:val="48"/>
        </w:rPr>
      </w:pPr>
    </w:p>
    <w:p w14:paraId="0C7FD65C" w14:textId="6276C348" w:rsidR="009D6042" w:rsidRPr="00974A76" w:rsidRDefault="00974A76" w:rsidP="00974A76">
      <w:pPr>
        <w:pStyle w:val="Blocktext"/>
        <w:spacing w:line="240" w:lineRule="auto"/>
        <w:jc w:val="center"/>
      </w:pPr>
      <w:r w:rsidRPr="4746AEB7">
        <w:rPr>
          <w:rFonts w:ascii="Times New Roman" w:hAnsi="Times New Roman"/>
          <w:b/>
          <w:bCs/>
          <w:sz w:val="48"/>
          <w:szCs w:val="48"/>
        </w:rPr>
        <w:t>How does the release of ChatGPT affect firms and the risks they face?</w:t>
      </w:r>
    </w:p>
    <w:p w14:paraId="1F4F3761" w14:textId="77777777" w:rsidR="0060392A" w:rsidRPr="00974A76" w:rsidRDefault="0060392A" w:rsidP="0060392A">
      <w:pPr>
        <w:jc w:val="center"/>
      </w:pPr>
    </w:p>
    <w:p w14:paraId="3D0C414E" w14:textId="36EF3C1E" w:rsidR="0060392A" w:rsidRDefault="00974A76" w:rsidP="0060392A">
      <w:pPr>
        <w:pStyle w:val="Blocktext"/>
        <w:jc w:val="center"/>
        <w:rPr>
          <w:rFonts w:ascii="Times New Roman" w:hAnsi="Times New Roman"/>
          <w:sz w:val="28"/>
          <w:szCs w:val="28"/>
        </w:rPr>
      </w:pPr>
      <w:r w:rsidRPr="4746AEB7">
        <w:rPr>
          <w:rFonts w:ascii="Times New Roman" w:hAnsi="Times New Roman"/>
          <w:sz w:val="28"/>
          <w:szCs w:val="28"/>
        </w:rPr>
        <w:t>BAN432, fall 2023 – Final Project</w:t>
      </w:r>
    </w:p>
    <w:p w14:paraId="114C5891" w14:textId="77777777" w:rsidR="0060392A" w:rsidRPr="00D12F73" w:rsidRDefault="0060392A" w:rsidP="0060392A">
      <w:pPr>
        <w:pStyle w:val="Blocktext"/>
        <w:jc w:val="center"/>
        <w:rPr>
          <w:rFonts w:ascii="Times New Roman" w:hAnsi="Times New Roman"/>
          <w:sz w:val="28"/>
          <w:szCs w:val="28"/>
        </w:rPr>
      </w:pPr>
    </w:p>
    <w:p w14:paraId="5FBC3CE3" w14:textId="68248F17" w:rsidR="0060392A" w:rsidRPr="00974A76" w:rsidRDefault="00974A76" w:rsidP="0060392A">
      <w:pPr>
        <w:jc w:val="center"/>
      </w:pPr>
      <w:r w:rsidRPr="00974A76">
        <w:rPr>
          <w:rFonts w:ascii="Times New Roman" w:eastAsia="Times" w:hAnsi="Times New Roman" w:cs="Times New Roman"/>
          <w:spacing w:val="3"/>
          <w:lang w:eastAsia="de-CH"/>
        </w:rPr>
        <w:t>Applied Textual Data Analysis for Business and Finance</w:t>
      </w:r>
    </w:p>
    <w:p w14:paraId="5378AE93" w14:textId="77777777" w:rsidR="0060392A" w:rsidRPr="00974A76" w:rsidRDefault="0060392A"/>
    <w:p w14:paraId="57CE1CA3" w14:textId="77777777" w:rsidR="0060392A" w:rsidRPr="00974A76" w:rsidRDefault="0060392A"/>
    <w:p w14:paraId="192D6DE3" w14:textId="77777777" w:rsidR="00CB0DEF" w:rsidRPr="00974A76" w:rsidRDefault="00CB0DEF"/>
    <w:p w14:paraId="3769737C" w14:textId="77777777" w:rsidR="00CB0DEF" w:rsidRPr="00550931" w:rsidRDefault="00CB0DEF" w:rsidP="0060392A">
      <w:pPr>
        <w:pStyle w:val="Blocktext"/>
        <w:jc w:val="left"/>
        <w:rPr>
          <w:rFonts w:ascii="Times New Roman" w:hAnsi="Times New Roman"/>
          <w:sz w:val="24"/>
          <w:szCs w:val="24"/>
        </w:rPr>
      </w:pPr>
    </w:p>
    <w:p w14:paraId="3CF5BA2A" w14:textId="77777777" w:rsidR="00974A76" w:rsidRPr="00F70900" w:rsidRDefault="00974A76" w:rsidP="00974A76">
      <w:pPr>
        <w:pStyle w:val="Publisher"/>
      </w:pPr>
      <w:r>
        <w:t>NORWEGIAN SCHOOL OF ECONOMICS</w:t>
      </w:r>
      <w:r>
        <w:br/>
      </w:r>
    </w:p>
    <w:p w14:paraId="628E1294" w14:textId="1FA31000" w:rsidR="00C164CB" w:rsidRPr="00974A76" w:rsidRDefault="44AAF88C" w:rsidP="0060392A">
      <w:pPr>
        <w:pStyle w:val="Blocktext"/>
        <w:jc w:val="left"/>
        <w:rPr>
          <w:rFonts w:ascii="Times New Roman" w:hAnsi="Times New Roman"/>
          <w:sz w:val="24"/>
          <w:szCs w:val="24"/>
        </w:rPr>
      </w:pPr>
      <w:r w:rsidRPr="4746AEB7">
        <w:rPr>
          <w:rFonts w:ascii="Times New Roman" w:hAnsi="Times New Roman"/>
          <w:sz w:val="24"/>
          <w:szCs w:val="24"/>
        </w:rPr>
        <w:t>Candidate No.: 106</w:t>
      </w:r>
    </w:p>
    <w:p w14:paraId="7C12D456" w14:textId="226EC085" w:rsidR="006A0AE8" w:rsidRPr="00974A76" w:rsidRDefault="44AAF88C" w:rsidP="4746AEB7">
      <w:pPr>
        <w:pStyle w:val="Blocktext"/>
        <w:jc w:val="left"/>
        <w:rPr>
          <w:rFonts w:ascii="Times New Roman" w:hAnsi="Times New Roman"/>
          <w:sz w:val="24"/>
          <w:szCs w:val="24"/>
        </w:rPr>
      </w:pPr>
      <w:r w:rsidRPr="4746AEB7">
        <w:rPr>
          <w:rFonts w:ascii="Times New Roman" w:hAnsi="Times New Roman"/>
          <w:sz w:val="24"/>
          <w:szCs w:val="24"/>
        </w:rPr>
        <w:t>Candidate No.: 105</w:t>
      </w:r>
    </w:p>
    <w:p w14:paraId="7F6BA1C9" w14:textId="05C093B4" w:rsidR="006A0AE8" w:rsidRPr="00974A76" w:rsidRDefault="006A0AE8" w:rsidP="0060392A">
      <w:pPr>
        <w:pStyle w:val="Blocktext"/>
        <w:jc w:val="left"/>
        <w:rPr>
          <w:rFonts w:ascii="Times New Roman" w:hAnsi="Times New Roman"/>
          <w:sz w:val="24"/>
          <w:szCs w:val="24"/>
        </w:rPr>
      </w:pPr>
    </w:p>
    <w:p w14:paraId="5F2A9D0B" w14:textId="27060417" w:rsidR="00236674" w:rsidRPr="00974A76" w:rsidRDefault="00974A76" w:rsidP="007C1EFA">
      <w:pPr>
        <w:pStyle w:val="Blocktext"/>
        <w:jc w:val="left"/>
        <w:sectPr w:rsidR="00236674" w:rsidRPr="00974A76" w:rsidSect="00236674">
          <w:footerReference w:type="even" r:id="rId9"/>
          <w:footerReference w:type="default" r:id="rId10"/>
          <w:pgSz w:w="11906" w:h="16838" w:code="9"/>
          <w:pgMar w:top="1418" w:right="1418" w:bottom="1134" w:left="1418" w:header="720" w:footer="720" w:gutter="0"/>
          <w:cols w:space="720"/>
          <w:titlePg/>
          <w:docGrid w:linePitch="360"/>
        </w:sectPr>
      </w:pPr>
      <w:r w:rsidRPr="4746AEB7">
        <w:rPr>
          <w:rFonts w:ascii="Times New Roman" w:hAnsi="Times New Roman"/>
          <w:sz w:val="24"/>
          <w:szCs w:val="24"/>
        </w:rPr>
        <w:t>Bergen</w:t>
      </w:r>
      <w:r w:rsidR="0060392A" w:rsidRPr="4746AEB7">
        <w:rPr>
          <w:rFonts w:ascii="Times New Roman" w:hAnsi="Times New Roman"/>
          <w:sz w:val="24"/>
          <w:szCs w:val="24"/>
        </w:rPr>
        <w:t xml:space="preserve">, </w:t>
      </w:r>
      <w:r w:rsidR="6378968D" w:rsidRPr="4746AEB7">
        <w:rPr>
          <w:rFonts w:ascii="Times New Roman" w:hAnsi="Times New Roman"/>
          <w:sz w:val="24"/>
          <w:szCs w:val="24"/>
        </w:rPr>
        <w:t>20</w:t>
      </w:r>
      <w:r w:rsidR="0060392A" w:rsidRPr="4746AEB7">
        <w:rPr>
          <w:rFonts w:ascii="Times New Roman" w:hAnsi="Times New Roman"/>
          <w:sz w:val="24"/>
          <w:szCs w:val="24"/>
        </w:rPr>
        <w:t>.</w:t>
      </w:r>
      <w:r w:rsidRPr="4746AEB7">
        <w:rPr>
          <w:rFonts w:ascii="Times New Roman" w:hAnsi="Times New Roman"/>
          <w:sz w:val="24"/>
          <w:szCs w:val="24"/>
        </w:rPr>
        <w:t>12</w:t>
      </w:r>
      <w:r w:rsidR="0060392A" w:rsidRPr="4746AEB7">
        <w:rPr>
          <w:rFonts w:ascii="Times New Roman" w:hAnsi="Times New Roman"/>
          <w:sz w:val="24"/>
          <w:szCs w:val="24"/>
        </w:rPr>
        <w:t>.20</w:t>
      </w:r>
      <w:r w:rsidRPr="4746AEB7">
        <w:rPr>
          <w:rFonts w:ascii="Times New Roman" w:hAnsi="Times New Roman"/>
          <w:sz w:val="24"/>
          <w:szCs w:val="24"/>
        </w:rPr>
        <w:t>23</w:t>
      </w:r>
    </w:p>
    <w:p w14:paraId="00D7A6F6" w14:textId="77777777" w:rsidR="0060392A" w:rsidRPr="00974A76" w:rsidRDefault="0060392A"/>
    <w:bookmarkStart w:id="0" w:name="_Toc534205677" w:displacedByCustomXml="next"/>
    <w:sdt>
      <w:sdtPr>
        <w:rPr>
          <w:rFonts w:asciiTheme="minorHAnsi" w:eastAsiaTheme="minorHAnsi" w:hAnsiTheme="minorHAnsi" w:cstheme="minorBidi"/>
          <w:b/>
          <w:bCs/>
          <w:sz w:val="20"/>
          <w:szCs w:val="20"/>
        </w:rPr>
        <w:id w:val="1657607553"/>
        <w:docPartObj>
          <w:docPartGallery w:val="Table of Contents"/>
          <w:docPartUnique/>
        </w:docPartObj>
      </w:sdtPr>
      <w:sdtContent>
        <w:p w14:paraId="6C2CD76C" w14:textId="1C544825" w:rsidR="0060392A" w:rsidRPr="00BE671A" w:rsidRDefault="00DC33C9" w:rsidP="008E1212">
          <w:pPr>
            <w:pStyle w:val="ControllingSeminarText"/>
            <w:rPr>
              <w:b/>
              <w:bCs/>
            </w:rPr>
          </w:pPr>
          <w:r>
            <w:rPr>
              <w:b/>
              <w:bCs/>
            </w:rPr>
            <w:t>Content</w:t>
          </w:r>
        </w:p>
        <w:p w14:paraId="081A8FB7" w14:textId="3802E69B" w:rsidR="008E1212" w:rsidRDefault="4746AEB7">
          <w:pPr>
            <w:pStyle w:val="Verzeichnis1"/>
            <w:tabs>
              <w:tab w:val="right" w:leader="dot" w:pos="9060"/>
            </w:tabs>
            <w:rPr>
              <w:rFonts w:eastAsiaTheme="minorEastAsia"/>
              <w:b w:val="0"/>
              <w:bCs w:val="0"/>
              <w:noProof/>
              <w:kern w:val="2"/>
              <w:sz w:val="22"/>
              <w:szCs w:val="22"/>
              <w:lang w:val="de-DE" w:eastAsia="de-DE"/>
              <w14:ligatures w14:val="standardContextual"/>
            </w:rPr>
          </w:pPr>
          <w:r>
            <w:fldChar w:fldCharType="begin"/>
          </w:r>
          <w:r w:rsidR="0060392A">
            <w:instrText>TOC \o "1-3" \h \z \u</w:instrText>
          </w:r>
          <w:r>
            <w:fldChar w:fldCharType="separate"/>
          </w:r>
          <w:hyperlink w:anchor="_Toc151381107" w:history="1">
            <w:r w:rsidR="008E1212" w:rsidRPr="00D03CE0">
              <w:rPr>
                <w:rStyle w:val="Hyperlink"/>
                <w:noProof/>
              </w:rPr>
              <w:t>List of Figures</w:t>
            </w:r>
            <w:r w:rsidR="008E1212">
              <w:rPr>
                <w:noProof/>
                <w:webHidden/>
              </w:rPr>
              <w:tab/>
            </w:r>
            <w:r w:rsidR="008E1212">
              <w:rPr>
                <w:noProof/>
                <w:webHidden/>
              </w:rPr>
              <w:fldChar w:fldCharType="begin"/>
            </w:r>
            <w:r w:rsidR="008E1212">
              <w:rPr>
                <w:noProof/>
                <w:webHidden/>
              </w:rPr>
              <w:instrText xml:space="preserve"> PAGEREF _Toc151381107 \h </w:instrText>
            </w:r>
            <w:r w:rsidR="008E1212">
              <w:rPr>
                <w:noProof/>
                <w:webHidden/>
              </w:rPr>
            </w:r>
            <w:r w:rsidR="008E1212">
              <w:rPr>
                <w:noProof/>
                <w:webHidden/>
              </w:rPr>
              <w:fldChar w:fldCharType="separate"/>
            </w:r>
            <w:r w:rsidR="008E1212">
              <w:rPr>
                <w:noProof/>
                <w:webHidden/>
              </w:rPr>
              <w:t>IV</w:t>
            </w:r>
            <w:r w:rsidR="008E1212">
              <w:rPr>
                <w:noProof/>
                <w:webHidden/>
              </w:rPr>
              <w:fldChar w:fldCharType="end"/>
            </w:r>
          </w:hyperlink>
        </w:p>
        <w:p w14:paraId="7E080398" w14:textId="07C87D50" w:rsidR="008E1212" w:rsidRDefault="008E1212">
          <w:pPr>
            <w:pStyle w:val="Verzeichnis1"/>
            <w:tabs>
              <w:tab w:val="left" w:pos="480"/>
              <w:tab w:val="right" w:leader="dot" w:pos="9060"/>
            </w:tabs>
            <w:rPr>
              <w:rFonts w:eastAsiaTheme="minorEastAsia"/>
              <w:b w:val="0"/>
              <w:bCs w:val="0"/>
              <w:noProof/>
              <w:kern w:val="2"/>
              <w:sz w:val="22"/>
              <w:szCs w:val="22"/>
              <w:lang w:val="de-DE" w:eastAsia="de-DE"/>
              <w14:ligatures w14:val="standardContextual"/>
            </w:rPr>
          </w:pPr>
          <w:hyperlink w:anchor="_Toc151381108" w:history="1">
            <w:r w:rsidRPr="00D03CE0">
              <w:rPr>
                <w:rStyle w:val="Hyperlink"/>
                <w:noProof/>
              </w:rPr>
              <w:t>1</w:t>
            </w:r>
            <w:r>
              <w:rPr>
                <w:rFonts w:eastAsiaTheme="minorEastAsia"/>
                <w:b w:val="0"/>
                <w:bCs w:val="0"/>
                <w:noProof/>
                <w:kern w:val="2"/>
                <w:sz w:val="22"/>
                <w:szCs w:val="22"/>
                <w:lang w:val="de-DE" w:eastAsia="de-DE"/>
                <w14:ligatures w14:val="standardContextual"/>
              </w:rPr>
              <w:tab/>
            </w:r>
            <w:r w:rsidRPr="00D03CE0">
              <w:rPr>
                <w:rStyle w:val="Hyperlink"/>
                <w:noProof/>
              </w:rPr>
              <w:t>Introduction</w:t>
            </w:r>
            <w:r>
              <w:rPr>
                <w:noProof/>
                <w:webHidden/>
              </w:rPr>
              <w:tab/>
            </w:r>
            <w:r>
              <w:rPr>
                <w:noProof/>
                <w:webHidden/>
              </w:rPr>
              <w:fldChar w:fldCharType="begin"/>
            </w:r>
            <w:r>
              <w:rPr>
                <w:noProof/>
                <w:webHidden/>
              </w:rPr>
              <w:instrText xml:space="preserve"> PAGEREF _Toc151381108 \h </w:instrText>
            </w:r>
            <w:r>
              <w:rPr>
                <w:noProof/>
                <w:webHidden/>
              </w:rPr>
            </w:r>
            <w:r>
              <w:rPr>
                <w:noProof/>
                <w:webHidden/>
              </w:rPr>
              <w:fldChar w:fldCharType="separate"/>
            </w:r>
            <w:r>
              <w:rPr>
                <w:noProof/>
                <w:webHidden/>
              </w:rPr>
              <w:t>1</w:t>
            </w:r>
            <w:r>
              <w:rPr>
                <w:noProof/>
                <w:webHidden/>
              </w:rPr>
              <w:fldChar w:fldCharType="end"/>
            </w:r>
          </w:hyperlink>
        </w:p>
        <w:p w14:paraId="147ECD31" w14:textId="77E57423" w:rsidR="008E1212" w:rsidRDefault="008E1212">
          <w:pPr>
            <w:pStyle w:val="Verzeichnis1"/>
            <w:tabs>
              <w:tab w:val="left" w:pos="480"/>
              <w:tab w:val="right" w:leader="dot" w:pos="9060"/>
            </w:tabs>
            <w:rPr>
              <w:rFonts w:eastAsiaTheme="minorEastAsia"/>
              <w:b w:val="0"/>
              <w:bCs w:val="0"/>
              <w:noProof/>
              <w:kern w:val="2"/>
              <w:sz w:val="22"/>
              <w:szCs w:val="22"/>
              <w:lang w:val="de-DE" w:eastAsia="de-DE"/>
              <w14:ligatures w14:val="standardContextual"/>
            </w:rPr>
          </w:pPr>
          <w:hyperlink w:anchor="_Toc151381109" w:history="1">
            <w:r w:rsidRPr="00D03CE0">
              <w:rPr>
                <w:rStyle w:val="Hyperlink"/>
                <w:noProof/>
              </w:rPr>
              <w:t>2</w:t>
            </w:r>
            <w:r>
              <w:rPr>
                <w:rFonts w:eastAsiaTheme="minorEastAsia"/>
                <w:b w:val="0"/>
                <w:bCs w:val="0"/>
                <w:noProof/>
                <w:kern w:val="2"/>
                <w:sz w:val="22"/>
                <w:szCs w:val="22"/>
                <w:lang w:val="de-DE" w:eastAsia="de-DE"/>
                <w14:ligatures w14:val="standardContextual"/>
              </w:rPr>
              <w:tab/>
            </w:r>
            <w:r w:rsidRPr="00D03CE0">
              <w:rPr>
                <w:rStyle w:val="Hyperlink"/>
                <w:noProof/>
              </w:rPr>
              <w:t>Data preparation and cleaning</w:t>
            </w:r>
            <w:r>
              <w:rPr>
                <w:noProof/>
                <w:webHidden/>
              </w:rPr>
              <w:tab/>
            </w:r>
            <w:r>
              <w:rPr>
                <w:noProof/>
                <w:webHidden/>
              </w:rPr>
              <w:fldChar w:fldCharType="begin"/>
            </w:r>
            <w:r>
              <w:rPr>
                <w:noProof/>
                <w:webHidden/>
              </w:rPr>
              <w:instrText xml:space="preserve"> PAGEREF _Toc151381109 \h </w:instrText>
            </w:r>
            <w:r>
              <w:rPr>
                <w:noProof/>
                <w:webHidden/>
              </w:rPr>
            </w:r>
            <w:r>
              <w:rPr>
                <w:noProof/>
                <w:webHidden/>
              </w:rPr>
              <w:fldChar w:fldCharType="separate"/>
            </w:r>
            <w:r>
              <w:rPr>
                <w:noProof/>
                <w:webHidden/>
              </w:rPr>
              <w:t>2</w:t>
            </w:r>
            <w:r>
              <w:rPr>
                <w:noProof/>
                <w:webHidden/>
              </w:rPr>
              <w:fldChar w:fldCharType="end"/>
            </w:r>
          </w:hyperlink>
        </w:p>
        <w:p w14:paraId="5F9284B9" w14:textId="2F23E0CF" w:rsidR="008E1212" w:rsidRDefault="008E1212">
          <w:pPr>
            <w:pStyle w:val="Verzeichnis1"/>
            <w:tabs>
              <w:tab w:val="left" w:pos="480"/>
              <w:tab w:val="right" w:leader="dot" w:pos="9060"/>
            </w:tabs>
            <w:rPr>
              <w:rFonts w:eastAsiaTheme="minorEastAsia"/>
              <w:b w:val="0"/>
              <w:bCs w:val="0"/>
              <w:noProof/>
              <w:kern w:val="2"/>
              <w:sz w:val="22"/>
              <w:szCs w:val="22"/>
              <w:lang w:val="de-DE" w:eastAsia="de-DE"/>
              <w14:ligatures w14:val="standardContextual"/>
            </w:rPr>
          </w:pPr>
          <w:hyperlink w:anchor="_Toc151381110" w:history="1">
            <w:r w:rsidRPr="00D03CE0">
              <w:rPr>
                <w:rStyle w:val="Hyperlink"/>
                <w:noProof/>
              </w:rPr>
              <w:t>3</w:t>
            </w:r>
            <w:r>
              <w:rPr>
                <w:rFonts w:eastAsiaTheme="minorEastAsia"/>
                <w:b w:val="0"/>
                <w:bCs w:val="0"/>
                <w:noProof/>
                <w:kern w:val="2"/>
                <w:sz w:val="22"/>
                <w:szCs w:val="22"/>
                <w:lang w:val="de-DE" w:eastAsia="de-DE"/>
                <w14:ligatures w14:val="standardContextual"/>
              </w:rPr>
              <w:tab/>
            </w:r>
            <w:r w:rsidRPr="00D03CE0">
              <w:rPr>
                <w:rStyle w:val="Hyperlink"/>
                <w:noProof/>
              </w:rPr>
              <w:t>Which Industries Are Affected By The Release Of ChatGPT?</w:t>
            </w:r>
            <w:r>
              <w:rPr>
                <w:noProof/>
                <w:webHidden/>
              </w:rPr>
              <w:tab/>
            </w:r>
            <w:r>
              <w:rPr>
                <w:noProof/>
                <w:webHidden/>
              </w:rPr>
              <w:fldChar w:fldCharType="begin"/>
            </w:r>
            <w:r>
              <w:rPr>
                <w:noProof/>
                <w:webHidden/>
              </w:rPr>
              <w:instrText xml:space="preserve"> PAGEREF _Toc151381110 \h </w:instrText>
            </w:r>
            <w:r>
              <w:rPr>
                <w:noProof/>
                <w:webHidden/>
              </w:rPr>
            </w:r>
            <w:r>
              <w:rPr>
                <w:noProof/>
                <w:webHidden/>
              </w:rPr>
              <w:fldChar w:fldCharType="separate"/>
            </w:r>
            <w:r>
              <w:rPr>
                <w:noProof/>
                <w:webHidden/>
              </w:rPr>
              <w:t>3</w:t>
            </w:r>
            <w:r>
              <w:rPr>
                <w:noProof/>
                <w:webHidden/>
              </w:rPr>
              <w:fldChar w:fldCharType="end"/>
            </w:r>
          </w:hyperlink>
        </w:p>
        <w:p w14:paraId="12FAA8B1" w14:textId="523D5D7F" w:rsidR="008E1212" w:rsidRDefault="008E1212">
          <w:pPr>
            <w:pStyle w:val="Verzeichnis1"/>
            <w:tabs>
              <w:tab w:val="left" w:pos="480"/>
              <w:tab w:val="right" w:leader="dot" w:pos="9060"/>
            </w:tabs>
            <w:rPr>
              <w:rFonts w:eastAsiaTheme="minorEastAsia"/>
              <w:b w:val="0"/>
              <w:bCs w:val="0"/>
              <w:noProof/>
              <w:kern w:val="2"/>
              <w:sz w:val="22"/>
              <w:szCs w:val="22"/>
              <w:lang w:val="de-DE" w:eastAsia="de-DE"/>
              <w14:ligatures w14:val="standardContextual"/>
            </w:rPr>
          </w:pPr>
          <w:hyperlink w:anchor="_Toc151381111" w:history="1">
            <w:r w:rsidRPr="00D03CE0">
              <w:rPr>
                <w:rStyle w:val="Hyperlink"/>
                <w:noProof/>
              </w:rPr>
              <w:t>4</w:t>
            </w:r>
            <w:r>
              <w:rPr>
                <w:rFonts w:eastAsiaTheme="minorEastAsia"/>
                <w:b w:val="0"/>
                <w:bCs w:val="0"/>
                <w:noProof/>
                <w:kern w:val="2"/>
                <w:sz w:val="22"/>
                <w:szCs w:val="22"/>
                <w:lang w:val="de-DE" w:eastAsia="de-DE"/>
                <w14:ligatures w14:val="standardContextual"/>
              </w:rPr>
              <w:tab/>
            </w:r>
            <w:r w:rsidRPr="00D03CE0">
              <w:rPr>
                <w:rStyle w:val="Hyperlink"/>
                <w:noProof/>
              </w:rPr>
              <w:t>What Are The Risks Firms Face Regarding AI?</w:t>
            </w:r>
            <w:r>
              <w:rPr>
                <w:noProof/>
                <w:webHidden/>
              </w:rPr>
              <w:tab/>
            </w:r>
            <w:r>
              <w:rPr>
                <w:noProof/>
                <w:webHidden/>
              </w:rPr>
              <w:fldChar w:fldCharType="begin"/>
            </w:r>
            <w:r>
              <w:rPr>
                <w:noProof/>
                <w:webHidden/>
              </w:rPr>
              <w:instrText xml:space="preserve"> PAGEREF _Toc151381111 \h </w:instrText>
            </w:r>
            <w:r>
              <w:rPr>
                <w:noProof/>
                <w:webHidden/>
              </w:rPr>
            </w:r>
            <w:r>
              <w:rPr>
                <w:noProof/>
                <w:webHidden/>
              </w:rPr>
              <w:fldChar w:fldCharType="separate"/>
            </w:r>
            <w:r>
              <w:rPr>
                <w:noProof/>
                <w:webHidden/>
              </w:rPr>
              <w:t>11</w:t>
            </w:r>
            <w:r>
              <w:rPr>
                <w:noProof/>
                <w:webHidden/>
              </w:rPr>
              <w:fldChar w:fldCharType="end"/>
            </w:r>
          </w:hyperlink>
        </w:p>
        <w:p w14:paraId="35264EF7" w14:textId="2A9B4707" w:rsidR="008E1212" w:rsidRDefault="008E1212">
          <w:pPr>
            <w:pStyle w:val="Verzeichnis1"/>
            <w:tabs>
              <w:tab w:val="left" w:pos="480"/>
              <w:tab w:val="right" w:leader="dot" w:pos="9060"/>
            </w:tabs>
            <w:rPr>
              <w:rFonts w:eastAsiaTheme="minorEastAsia"/>
              <w:b w:val="0"/>
              <w:bCs w:val="0"/>
              <w:noProof/>
              <w:kern w:val="2"/>
              <w:sz w:val="22"/>
              <w:szCs w:val="22"/>
              <w:lang w:val="de-DE" w:eastAsia="de-DE"/>
              <w14:ligatures w14:val="standardContextual"/>
            </w:rPr>
          </w:pPr>
          <w:hyperlink w:anchor="_Toc151381112" w:history="1">
            <w:r w:rsidRPr="00D03CE0">
              <w:rPr>
                <w:rStyle w:val="Hyperlink"/>
                <w:noProof/>
              </w:rPr>
              <w:t>5</w:t>
            </w:r>
            <w:r>
              <w:rPr>
                <w:rFonts w:eastAsiaTheme="minorEastAsia"/>
                <w:b w:val="0"/>
                <w:bCs w:val="0"/>
                <w:noProof/>
                <w:kern w:val="2"/>
                <w:sz w:val="22"/>
                <w:szCs w:val="22"/>
                <w:lang w:val="de-DE" w:eastAsia="de-DE"/>
                <w14:ligatures w14:val="standardContextual"/>
              </w:rPr>
              <w:tab/>
            </w:r>
            <w:r w:rsidRPr="00D03CE0">
              <w:rPr>
                <w:rStyle w:val="Hyperlink"/>
                <w:noProof/>
              </w:rPr>
              <w:t>Conclusion</w:t>
            </w:r>
            <w:r>
              <w:rPr>
                <w:noProof/>
                <w:webHidden/>
              </w:rPr>
              <w:tab/>
            </w:r>
            <w:r>
              <w:rPr>
                <w:noProof/>
                <w:webHidden/>
              </w:rPr>
              <w:fldChar w:fldCharType="begin"/>
            </w:r>
            <w:r>
              <w:rPr>
                <w:noProof/>
                <w:webHidden/>
              </w:rPr>
              <w:instrText xml:space="preserve"> PAGEREF _Toc151381112 \h </w:instrText>
            </w:r>
            <w:r>
              <w:rPr>
                <w:noProof/>
                <w:webHidden/>
              </w:rPr>
            </w:r>
            <w:r>
              <w:rPr>
                <w:noProof/>
                <w:webHidden/>
              </w:rPr>
              <w:fldChar w:fldCharType="separate"/>
            </w:r>
            <w:r>
              <w:rPr>
                <w:noProof/>
                <w:webHidden/>
              </w:rPr>
              <w:t>18</w:t>
            </w:r>
            <w:r>
              <w:rPr>
                <w:noProof/>
                <w:webHidden/>
              </w:rPr>
              <w:fldChar w:fldCharType="end"/>
            </w:r>
          </w:hyperlink>
        </w:p>
        <w:p w14:paraId="19B02A35" w14:textId="0EA4D911" w:rsidR="008E1212" w:rsidRDefault="008E1212">
          <w:pPr>
            <w:pStyle w:val="Verzeichnis1"/>
            <w:tabs>
              <w:tab w:val="left" w:pos="480"/>
              <w:tab w:val="right" w:leader="dot" w:pos="9060"/>
            </w:tabs>
            <w:rPr>
              <w:rFonts w:eastAsiaTheme="minorEastAsia"/>
              <w:b w:val="0"/>
              <w:bCs w:val="0"/>
              <w:noProof/>
              <w:kern w:val="2"/>
              <w:sz w:val="22"/>
              <w:szCs w:val="22"/>
              <w:lang w:val="de-DE" w:eastAsia="de-DE"/>
              <w14:ligatures w14:val="standardContextual"/>
            </w:rPr>
          </w:pPr>
          <w:hyperlink w:anchor="_Toc151381113" w:history="1">
            <w:r w:rsidRPr="00D03CE0">
              <w:rPr>
                <w:rStyle w:val="Hyperlink"/>
                <w:noProof/>
              </w:rPr>
              <w:t>6</w:t>
            </w:r>
            <w:r>
              <w:rPr>
                <w:rFonts w:eastAsiaTheme="minorEastAsia"/>
                <w:b w:val="0"/>
                <w:bCs w:val="0"/>
                <w:noProof/>
                <w:kern w:val="2"/>
                <w:sz w:val="22"/>
                <w:szCs w:val="22"/>
                <w:lang w:val="de-DE" w:eastAsia="de-DE"/>
                <w14:ligatures w14:val="standardContextual"/>
              </w:rPr>
              <w:tab/>
            </w:r>
            <w:r w:rsidRPr="00D03CE0">
              <w:rPr>
                <w:rStyle w:val="Hyperlink"/>
                <w:noProof/>
              </w:rPr>
              <w:t>Limitations</w:t>
            </w:r>
            <w:r>
              <w:rPr>
                <w:noProof/>
                <w:webHidden/>
              </w:rPr>
              <w:tab/>
            </w:r>
            <w:r>
              <w:rPr>
                <w:noProof/>
                <w:webHidden/>
              </w:rPr>
              <w:fldChar w:fldCharType="begin"/>
            </w:r>
            <w:r>
              <w:rPr>
                <w:noProof/>
                <w:webHidden/>
              </w:rPr>
              <w:instrText xml:space="preserve"> PAGEREF _Toc151381113 \h </w:instrText>
            </w:r>
            <w:r>
              <w:rPr>
                <w:noProof/>
                <w:webHidden/>
              </w:rPr>
            </w:r>
            <w:r>
              <w:rPr>
                <w:noProof/>
                <w:webHidden/>
              </w:rPr>
              <w:fldChar w:fldCharType="separate"/>
            </w:r>
            <w:r>
              <w:rPr>
                <w:noProof/>
                <w:webHidden/>
              </w:rPr>
              <w:t>19</w:t>
            </w:r>
            <w:r>
              <w:rPr>
                <w:noProof/>
                <w:webHidden/>
              </w:rPr>
              <w:fldChar w:fldCharType="end"/>
            </w:r>
          </w:hyperlink>
        </w:p>
        <w:p w14:paraId="164FE9E1" w14:textId="2022DF36" w:rsidR="008E1212" w:rsidRDefault="008E1212">
          <w:pPr>
            <w:pStyle w:val="Verzeichnis1"/>
            <w:tabs>
              <w:tab w:val="right" w:leader="dot" w:pos="9060"/>
            </w:tabs>
            <w:rPr>
              <w:rFonts w:eastAsiaTheme="minorEastAsia"/>
              <w:b w:val="0"/>
              <w:bCs w:val="0"/>
              <w:noProof/>
              <w:kern w:val="2"/>
              <w:sz w:val="22"/>
              <w:szCs w:val="22"/>
              <w:lang w:val="de-DE" w:eastAsia="de-DE"/>
              <w14:ligatures w14:val="standardContextual"/>
            </w:rPr>
          </w:pPr>
          <w:hyperlink w:anchor="_Toc151381114" w:history="1">
            <w:r w:rsidRPr="00D03CE0">
              <w:rPr>
                <w:rStyle w:val="Hyperlink"/>
                <w:noProof/>
              </w:rPr>
              <w:t>Appendix</w:t>
            </w:r>
            <w:r>
              <w:rPr>
                <w:noProof/>
                <w:webHidden/>
              </w:rPr>
              <w:tab/>
            </w:r>
            <w:r>
              <w:rPr>
                <w:noProof/>
                <w:webHidden/>
              </w:rPr>
              <w:fldChar w:fldCharType="begin"/>
            </w:r>
            <w:r>
              <w:rPr>
                <w:noProof/>
                <w:webHidden/>
              </w:rPr>
              <w:instrText xml:space="preserve"> PAGEREF _Toc151381114 \h </w:instrText>
            </w:r>
            <w:r>
              <w:rPr>
                <w:noProof/>
                <w:webHidden/>
              </w:rPr>
            </w:r>
            <w:r>
              <w:rPr>
                <w:noProof/>
                <w:webHidden/>
              </w:rPr>
              <w:fldChar w:fldCharType="separate"/>
            </w:r>
            <w:r>
              <w:rPr>
                <w:noProof/>
                <w:webHidden/>
              </w:rPr>
              <w:t>21</w:t>
            </w:r>
            <w:r>
              <w:rPr>
                <w:noProof/>
                <w:webHidden/>
              </w:rPr>
              <w:fldChar w:fldCharType="end"/>
            </w:r>
          </w:hyperlink>
        </w:p>
        <w:p w14:paraId="6DA716E0" w14:textId="12CC202D" w:rsidR="4746AEB7" w:rsidRDefault="4746AEB7" w:rsidP="008E1212">
          <w:pPr>
            <w:pStyle w:val="Verzeichnis1"/>
            <w:tabs>
              <w:tab w:val="right" w:leader="dot" w:pos="8490"/>
            </w:tabs>
            <w:rPr>
              <w:rStyle w:val="Hyperlink"/>
            </w:rPr>
          </w:pPr>
          <w:r>
            <w:fldChar w:fldCharType="end"/>
          </w:r>
        </w:p>
      </w:sdtContent>
    </w:sdt>
    <w:bookmarkEnd w:id="0"/>
    <w:p w14:paraId="42C178B5" w14:textId="54803917" w:rsidR="00185110" w:rsidRPr="007F5E99" w:rsidRDefault="00185110" w:rsidP="4746AEB7">
      <w:pPr>
        <w:rPr>
          <w:b/>
          <w:bCs/>
          <w:noProof/>
          <w:color w:val="000000" w:themeColor="text1"/>
        </w:rPr>
        <w:sectPr w:rsidR="00185110" w:rsidRPr="007F5E99" w:rsidSect="007A4ED9">
          <w:pgSz w:w="11906" w:h="16838" w:code="9"/>
          <w:pgMar w:top="1418" w:right="1418" w:bottom="1134" w:left="1418" w:header="720" w:footer="720" w:gutter="0"/>
          <w:pgNumType w:fmt="upperRoman" w:start="2"/>
          <w:cols w:space="720"/>
          <w:docGrid w:linePitch="360"/>
        </w:sectPr>
      </w:pPr>
    </w:p>
    <w:p w14:paraId="2E7A6D43" w14:textId="167BC53A" w:rsidR="00F654ED" w:rsidRDefault="00DC33C9" w:rsidP="00DC33C9">
      <w:pPr>
        <w:pStyle w:val="ControllingKapitelberschrift"/>
        <w:numPr>
          <w:ilvl w:val="0"/>
          <w:numId w:val="0"/>
        </w:numPr>
        <w:spacing w:line="360" w:lineRule="auto"/>
        <w:ind w:left="432" w:hanging="432"/>
      </w:pPr>
      <w:bookmarkStart w:id="1" w:name="_Toc151381107"/>
      <w:r>
        <w:lastRenderedPageBreak/>
        <w:t>List of Figures</w:t>
      </w:r>
      <w:bookmarkEnd w:id="1"/>
    </w:p>
    <w:p w14:paraId="5D478AF3" w14:textId="14F360B0" w:rsidR="00DC33C9" w:rsidRPr="00DC33C9" w:rsidRDefault="00DC33C9" w:rsidP="00DC33C9">
      <w:pPr>
        <w:pStyle w:val="Abbildungsverzeichnis"/>
        <w:tabs>
          <w:tab w:val="right" w:leader="dot" w:pos="8494"/>
        </w:tabs>
        <w:rPr>
          <w:noProof/>
          <w:kern w:val="2"/>
          <w:sz w:val="22"/>
          <w:szCs w:val="22"/>
          <w:lang w:val="de-DE" w:eastAsia="de-DE"/>
          <w14:ligatures w14:val="standardContextual"/>
        </w:rPr>
      </w:pPr>
      <w:r>
        <w:fldChar w:fldCharType="begin"/>
      </w:r>
      <w:r>
        <w:instrText xml:space="preserve"> TOC \h \z \c "Figure" </w:instrText>
      </w:r>
      <w:r>
        <w:fldChar w:fldCharType="separate"/>
      </w:r>
      <w:hyperlink w:anchor="_Toc151379256" w:history="1">
        <w:r w:rsidRPr="00DC33C9">
          <w:rPr>
            <w:rStyle w:val="Hyperlink"/>
            <w:rFonts w:ascii="Times New Roman" w:hAnsi="Times New Roman"/>
            <w:noProof/>
          </w:rPr>
          <w:t>Figure 1: Mentions of ChatGPT per GICS sector</w:t>
        </w:r>
        <w:r w:rsidRPr="00DC33C9">
          <w:rPr>
            <w:noProof/>
            <w:webHidden/>
          </w:rPr>
          <w:tab/>
        </w:r>
        <w:r w:rsidRPr="00DC33C9">
          <w:rPr>
            <w:noProof/>
            <w:webHidden/>
          </w:rPr>
          <w:fldChar w:fldCharType="begin"/>
        </w:r>
        <w:r w:rsidRPr="00DC33C9">
          <w:rPr>
            <w:noProof/>
            <w:webHidden/>
          </w:rPr>
          <w:instrText xml:space="preserve"> PAGEREF _Toc151379256 \h </w:instrText>
        </w:r>
        <w:r w:rsidRPr="00DC33C9">
          <w:rPr>
            <w:noProof/>
            <w:webHidden/>
          </w:rPr>
        </w:r>
        <w:r w:rsidRPr="00DC33C9">
          <w:rPr>
            <w:noProof/>
            <w:webHidden/>
          </w:rPr>
          <w:fldChar w:fldCharType="separate"/>
        </w:r>
        <w:r w:rsidR="008E1212">
          <w:rPr>
            <w:noProof/>
            <w:webHidden/>
          </w:rPr>
          <w:t>5</w:t>
        </w:r>
        <w:r w:rsidRPr="00DC33C9">
          <w:rPr>
            <w:noProof/>
            <w:webHidden/>
          </w:rPr>
          <w:fldChar w:fldCharType="end"/>
        </w:r>
      </w:hyperlink>
    </w:p>
    <w:p w14:paraId="1CAA7BA0" w14:textId="0994F2F7" w:rsidR="00DC33C9" w:rsidRPr="00DC33C9" w:rsidRDefault="00DC33C9" w:rsidP="00DC33C9">
      <w:pPr>
        <w:pStyle w:val="Abbildungsverzeichnis"/>
        <w:tabs>
          <w:tab w:val="right" w:leader="dot" w:pos="8494"/>
        </w:tabs>
        <w:rPr>
          <w:noProof/>
          <w:kern w:val="2"/>
          <w:sz w:val="22"/>
          <w:szCs w:val="22"/>
          <w:lang w:val="de-DE" w:eastAsia="de-DE"/>
          <w14:ligatures w14:val="standardContextual"/>
        </w:rPr>
      </w:pPr>
      <w:hyperlink w:anchor="_Toc151379257" w:history="1">
        <w:r w:rsidRPr="00DC33C9">
          <w:rPr>
            <w:rStyle w:val="Hyperlink"/>
            <w:rFonts w:ascii="Times New Roman" w:hAnsi="Times New Roman"/>
            <w:noProof/>
          </w:rPr>
          <w:t>Figure 2: Mentions of ChatGPT per GICS sector (weighted)</w:t>
        </w:r>
        <w:r w:rsidRPr="00DC33C9">
          <w:rPr>
            <w:noProof/>
            <w:webHidden/>
          </w:rPr>
          <w:tab/>
        </w:r>
        <w:r w:rsidRPr="00DC33C9">
          <w:rPr>
            <w:noProof/>
            <w:webHidden/>
          </w:rPr>
          <w:fldChar w:fldCharType="begin"/>
        </w:r>
        <w:r w:rsidRPr="00DC33C9">
          <w:rPr>
            <w:noProof/>
            <w:webHidden/>
          </w:rPr>
          <w:instrText xml:space="preserve"> PAGEREF _Toc151379257 \h </w:instrText>
        </w:r>
        <w:r w:rsidRPr="00DC33C9">
          <w:rPr>
            <w:noProof/>
            <w:webHidden/>
          </w:rPr>
        </w:r>
        <w:r w:rsidRPr="00DC33C9">
          <w:rPr>
            <w:noProof/>
            <w:webHidden/>
          </w:rPr>
          <w:fldChar w:fldCharType="separate"/>
        </w:r>
        <w:r w:rsidR="008E1212">
          <w:rPr>
            <w:noProof/>
            <w:webHidden/>
          </w:rPr>
          <w:t>6</w:t>
        </w:r>
        <w:r w:rsidRPr="00DC33C9">
          <w:rPr>
            <w:noProof/>
            <w:webHidden/>
          </w:rPr>
          <w:fldChar w:fldCharType="end"/>
        </w:r>
      </w:hyperlink>
    </w:p>
    <w:p w14:paraId="53555974" w14:textId="65803BBB" w:rsidR="00DC33C9" w:rsidRPr="00DC33C9" w:rsidRDefault="00DC33C9" w:rsidP="00DC33C9">
      <w:pPr>
        <w:pStyle w:val="Abbildungsverzeichnis"/>
        <w:tabs>
          <w:tab w:val="right" w:leader="dot" w:pos="8494"/>
        </w:tabs>
        <w:rPr>
          <w:noProof/>
          <w:kern w:val="2"/>
          <w:sz w:val="22"/>
          <w:szCs w:val="22"/>
          <w:lang w:val="de-DE" w:eastAsia="de-DE"/>
          <w14:ligatures w14:val="standardContextual"/>
        </w:rPr>
      </w:pPr>
      <w:hyperlink w:anchor="_Toc151379258" w:history="1">
        <w:r w:rsidRPr="00DC33C9">
          <w:rPr>
            <w:rStyle w:val="Hyperlink"/>
            <w:rFonts w:ascii="Times New Roman" w:hAnsi="Times New Roman"/>
            <w:noProof/>
          </w:rPr>
          <w:t>Figure 3: Mentions of ChatGPT per company</w:t>
        </w:r>
        <w:r w:rsidRPr="00DC33C9">
          <w:rPr>
            <w:noProof/>
            <w:webHidden/>
          </w:rPr>
          <w:tab/>
        </w:r>
        <w:r w:rsidRPr="00DC33C9">
          <w:rPr>
            <w:noProof/>
            <w:webHidden/>
          </w:rPr>
          <w:fldChar w:fldCharType="begin"/>
        </w:r>
        <w:r w:rsidRPr="00DC33C9">
          <w:rPr>
            <w:noProof/>
            <w:webHidden/>
          </w:rPr>
          <w:instrText xml:space="preserve"> PAGEREF _Toc151379258 \h </w:instrText>
        </w:r>
        <w:r w:rsidRPr="00DC33C9">
          <w:rPr>
            <w:noProof/>
            <w:webHidden/>
          </w:rPr>
        </w:r>
        <w:r w:rsidRPr="00DC33C9">
          <w:rPr>
            <w:noProof/>
            <w:webHidden/>
          </w:rPr>
          <w:fldChar w:fldCharType="separate"/>
        </w:r>
        <w:r w:rsidR="008E1212">
          <w:rPr>
            <w:noProof/>
            <w:webHidden/>
          </w:rPr>
          <w:t>7</w:t>
        </w:r>
        <w:r w:rsidRPr="00DC33C9">
          <w:rPr>
            <w:noProof/>
            <w:webHidden/>
          </w:rPr>
          <w:fldChar w:fldCharType="end"/>
        </w:r>
      </w:hyperlink>
    </w:p>
    <w:p w14:paraId="0C55970D" w14:textId="6CD66E0A" w:rsidR="00DC33C9" w:rsidRPr="00DC33C9" w:rsidRDefault="00DC33C9" w:rsidP="00DC33C9">
      <w:pPr>
        <w:pStyle w:val="Abbildungsverzeichnis"/>
        <w:tabs>
          <w:tab w:val="right" w:leader="dot" w:pos="8494"/>
        </w:tabs>
        <w:rPr>
          <w:noProof/>
          <w:kern w:val="2"/>
          <w:sz w:val="22"/>
          <w:szCs w:val="22"/>
          <w:lang w:val="de-DE" w:eastAsia="de-DE"/>
          <w14:ligatures w14:val="standardContextual"/>
        </w:rPr>
      </w:pPr>
      <w:hyperlink w:anchor="_Toc151379259" w:history="1">
        <w:r w:rsidRPr="00DC33C9">
          <w:rPr>
            <w:rStyle w:val="Hyperlink"/>
            <w:rFonts w:ascii="Times New Roman" w:hAnsi="Times New Roman"/>
            <w:noProof/>
          </w:rPr>
          <w:t>Figure 4: percentage of companies per sector mentioning ChatGPT</w:t>
        </w:r>
        <w:r w:rsidRPr="00DC33C9">
          <w:rPr>
            <w:noProof/>
            <w:webHidden/>
          </w:rPr>
          <w:tab/>
        </w:r>
        <w:r w:rsidRPr="00DC33C9">
          <w:rPr>
            <w:noProof/>
            <w:webHidden/>
          </w:rPr>
          <w:fldChar w:fldCharType="begin"/>
        </w:r>
        <w:r w:rsidRPr="00DC33C9">
          <w:rPr>
            <w:noProof/>
            <w:webHidden/>
          </w:rPr>
          <w:instrText xml:space="preserve"> PAGEREF _Toc151379259 \h </w:instrText>
        </w:r>
        <w:r w:rsidRPr="00DC33C9">
          <w:rPr>
            <w:noProof/>
            <w:webHidden/>
          </w:rPr>
        </w:r>
        <w:r w:rsidRPr="00DC33C9">
          <w:rPr>
            <w:noProof/>
            <w:webHidden/>
          </w:rPr>
          <w:fldChar w:fldCharType="separate"/>
        </w:r>
        <w:r w:rsidR="008E1212">
          <w:rPr>
            <w:noProof/>
            <w:webHidden/>
          </w:rPr>
          <w:t>8</w:t>
        </w:r>
        <w:r w:rsidRPr="00DC33C9">
          <w:rPr>
            <w:noProof/>
            <w:webHidden/>
          </w:rPr>
          <w:fldChar w:fldCharType="end"/>
        </w:r>
      </w:hyperlink>
    </w:p>
    <w:p w14:paraId="4A909461" w14:textId="683CEE2F" w:rsidR="00DC33C9" w:rsidRPr="00DC33C9" w:rsidRDefault="00DC33C9" w:rsidP="00DC33C9">
      <w:pPr>
        <w:pStyle w:val="Abbildungsverzeichnis"/>
        <w:tabs>
          <w:tab w:val="right" w:leader="dot" w:pos="8494"/>
        </w:tabs>
        <w:rPr>
          <w:noProof/>
          <w:kern w:val="2"/>
          <w:sz w:val="22"/>
          <w:szCs w:val="22"/>
          <w:lang w:val="de-DE" w:eastAsia="de-DE"/>
          <w14:ligatures w14:val="standardContextual"/>
        </w:rPr>
      </w:pPr>
      <w:hyperlink w:anchor="_Toc151379260" w:history="1">
        <w:r w:rsidRPr="00DC33C9">
          <w:rPr>
            <w:rStyle w:val="Hyperlink"/>
            <w:rFonts w:ascii="Times New Roman" w:hAnsi="Times New Roman"/>
            <w:noProof/>
          </w:rPr>
          <w:t>Figure 5: Percentage of companies per sector mentioning ChatGPT (before and afer release)</w:t>
        </w:r>
        <w:r w:rsidRPr="00DC33C9">
          <w:rPr>
            <w:noProof/>
            <w:webHidden/>
          </w:rPr>
          <w:tab/>
        </w:r>
        <w:r w:rsidRPr="00DC33C9">
          <w:rPr>
            <w:noProof/>
            <w:webHidden/>
          </w:rPr>
          <w:fldChar w:fldCharType="begin"/>
        </w:r>
        <w:r w:rsidRPr="00DC33C9">
          <w:rPr>
            <w:noProof/>
            <w:webHidden/>
          </w:rPr>
          <w:instrText xml:space="preserve"> PAGEREF _Toc151379260 \h </w:instrText>
        </w:r>
        <w:r w:rsidRPr="00DC33C9">
          <w:rPr>
            <w:noProof/>
            <w:webHidden/>
          </w:rPr>
        </w:r>
        <w:r w:rsidRPr="00DC33C9">
          <w:rPr>
            <w:noProof/>
            <w:webHidden/>
          </w:rPr>
          <w:fldChar w:fldCharType="separate"/>
        </w:r>
        <w:r w:rsidR="008E1212">
          <w:rPr>
            <w:noProof/>
            <w:webHidden/>
          </w:rPr>
          <w:t>8</w:t>
        </w:r>
        <w:r w:rsidRPr="00DC33C9">
          <w:rPr>
            <w:noProof/>
            <w:webHidden/>
          </w:rPr>
          <w:fldChar w:fldCharType="end"/>
        </w:r>
      </w:hyperlink>
    </w:p>
    <w:p w14:paraId="27993218" w14:textId="4EC26728" w:rsidR="00DC33C9" w:rsidRPr="00DC33C9" w:rsidRDefault="00DC33C9" w:rsidP="00DC33C9">
      <w:pPr>
        <w:pStyle w:val="Abbildungsverzeichnis"/>
        <w:tabs>
          <w:tab w:val="right" w:leader="dot" w:pos="8494"/>
        </w:tabs>
        <w:rPr>
          <w:noProof/>
          <w:kern w:val="2"/>
          <w:sz w:val="22"/>
          <w:szCs w:val="22"/>
          <w:lang w:val="de-DE" w:eastAsia="de-DE"/>
          <w14:ligatures w14:val="standardContextual"/>
        </w:rPr>
      </w:pPr>
      <w:hyperlink w:anchor="_Toc151379261" w:history="1">
        <w:r w:rsidRPr="00DC33C9">
          <w:rPr>
            <w:rStyle w:val="Hyperlink"/>
            <w:rFonts w:ascii="Times New Roman" w:hAnsi="Times New Roman"/>
            <w:noProof/>
          </w:rPr>
          <w:t>Figure 6: Wordcloud of KWIC for ChatGPT</w:t>
        </w:r>
        <w:r w:rsidRPr="00DC33C9">
          <w:rPr>
            <w:noProof/>
            <w:webHidden/>
          </w:rPr>
          <w:tab/>
        </w:r>
        <w:r w:rsidRPr="00DC33C9">
          <w:rPr>
            <w:noProof/>
            <w:webHidden/>
          </w:rPr>
          <w:fldChar w:fldCharType="begin"/>
        </w:r>
        <w:r w:rsidRPr="00DC33C9">
          <w:rPr>
            <w:noProof/>
            <w:webHidden/>
          </w:rPr>
          <w:instrText xml:space="preserve"> PAGEREF _Toc151379261 \h </w:instrText>
        </w:r>
        <w:r w:rsidRPr="00DC33C9">
          <w:rPr>
            <w:noProof/>
            <w:webHidden/>
          </w:rPr>
        </w:r>
        <w:r w:rsidRPr="00DC33C9">
          <w:rPr>
            <w:noProof/>
            <w:webHidden/>
          </w:rPr>
          <w:fldChar w:fldCharType="separate"/>
        </w:r>
        <w:r w:rsidR="008E1212">
          <w:rPr>
            <w:noProof/>
            <w:webHidden/>
          </w:rPr>
          <w:t>9</w:t>
        </w:r>
        <w:r w:rsidRPr="00DC33C9">
          <w:rPr>
            <w:noProof/>
            <w:webHidden/>
          </w:rPr>
          <w:fldChar w:fldCharType="end"/>
        </w:r>
      </w:hyperlink>
    </w:p>
    <w:p w14:paraId="3B2388ED" w14:textId="73B4198B" w:rsidR="00DC33C9" w:rsidRPr="00DC33C9" w:rsidRDefault="00DC33C9" w:rsidP="00DC33C9">
      <w:pPr>
        <w:pStyle w:val="Abbildungsverzeichnis"/>
        <w:tabs>
          <w:tab w:val="right" w:leader="dot" w:pos="8494"/>
        </w:tabs>
        <w:rPr>
          <w:noProof/>
          <w:kern w:val="2"/>
          <w:sz w:val="22"/>
          <w:szCs w:val="22"/>
          <w:lang w:val="de-DE" w:eastAsia="de-DE"/>
          <w14:ligatures w14:val="standardContextual"/>
        </w:rPr>
      </w:pPr>
      <w:hyperlink w:anchor="_Toc151379262" w:history="1">
        <w:r w:rsidRPr="00DC33C9">
          <w:rPr>
            <w:rStyle w:val="Hyperlink"/>
            <w:rFonts w:ascii="Times New Roman" w:hAnsi="Times New Roman"/>
            <w:noProof/>
          </w:rPr>
          <w:t>Figure 7: Most common negative and positive words from KWIC of ChatGPT</w:t>
        </w:r>
        <w:r w:rsidRPr="00DC33C9">
          <w:rPr>
            <w:noProof/>
            <w:webHidden/>
          </w:rPr>
          <w:tab/>
        </w:r>
        <w:r w:rsidRPr="00DC33C9">
          <w:rPr>
            <w:noProof/>
            <w:webHidden/>
          </w:rPr>
          <w:fldChar w:fldCharType="begin"/>
        </w:r>
        <w:r w:rsidRPr="00DC33C9">
          <w:rPr>
            <w:noProof/>
            <w:webHidden/>
          </w:rPr>
          <w:instrText xml:space="preserve"> PAGEREF _Toc151379262 \h </w:instrText>
        </w:r>
        <w:r w:rsidRPr="00DC33C9">
          <w:rPr>
            <w:noProof/>
            <w:webHidden/>
          </w:rPr>
        </w:r>
        <w:r w:rsidRPr="00DC33C9">
          <w:rPr>
            <w:noProof/>
            <w:webHidden/>
          </w:rPr>
          <w:fldChar w:fldCharType="separate"/>
        </w:r>
        <w:r w:rsidR="008E1212">
          <w:rPr>
            <w:noProof/>
            <w:webHidden/>
          </w:rPr>
          <w:t>10</w:t>
        </w:r>
        <w:r w:rsidRPr="00DC33C9">
          <w:rPr>
            <w:noProof/>
            <w:webHidden/>
          </w:rPr>
          <w:fldChar w:fldCharType="end"/>
        </w:r>
      </w:hyperlink>
    </w:p>
    <w:p w14:paraId="5D48CD81" w14:textId="6DDDF6C7" w:rsidR="00DC33C9" w:rsidRPr="00DC33C9" w:rsidRDefault="00DC33C9" w:rsidP="00DC33C9">
      <w:pPr>
        <w:pStyle w:val="Abbildungsverzeichnis"/>
        <w:tabs>
          <w:tab w:val="right" w:leader="dot" w:pos="8494"/>
        </w:tabs>
        <w:rPr>
          <w:noProof/>
          <w:kern w:val="2"/>
          <w:sz w:val="22"/>
          <w:szCs w:val="22"/>
          <w:lang w:val="de-DE" w:eastAsia="de-DE"/>
          <w14:ligatures w14:val="standardContextual"/>
        </w:rPr>
      </w:pPr>
      <w:hyperlink w:anchor="_Toc151379263" w:history="1">
        <w:r w:rsidRPr="00DC33C9">
          <w:rPr>
            <w:rStyle w:val="Hyperlink"/>
            <w:rFonts w:ascii="Times New Roman" w:hAnsi="Times New Roman"/>
            <w:noProof/>
          </w:rPr>
          <w:t>Figure 8: Topics from 2-stage sentiment analysis</w:t>
        </w:r>
        <w:r w:rsidRPr="00DC33C9">
          <w:rPr>
            <w:noProof/>
            <w:webHidden/>
          </w:rPr>
          <w:tab/>
        </w:r>
        <w:r w:rsidRPr="00DC33C9">
          <w:rPr>
            <w:noProof/>
            <w:webHidden/>
          </w:rPr>
          <w:fldChar w:fldCharType="begin"/>
        </w:r>
        <w:r w:rsidRPr="00DC33C9">
          <w:rPr>
            <w:noProof/>
            <w:webHidden/>
          </w:rPr>
          <w:instrText xml:space="preserve"> PAGEREF _Toc151379263 \h </w:instrText>
        </w:r>
        <w:r w:rsidRPr="00DC33C9">
          <w:rPr>
            <w:noProof/>
            <w:webHidden/>
          </w:rPr>
        </w:r>
        <w:r w:rsidRPr="00DC33C9">
          <w:rPr>
            <w:noProof/>
            <w:webHidden/>
          </w:rPr>
          <w:fldChar w:fldCharType="separate"/>
        </w:r>
        <w:r w:rsidR="008E1212">
          <w:rPr>
            <w:noProof/>
            <w:webHidden/>
          </w:rPr>
          <w:t>13</w:t>
        </w:r>
        <w:r w:rsidRPr="00DC33C9">
          <w:rPr>
            <w:noProof/>
            <w:webHidden/>
          </w:rPr>
          <w:fldChar w:fldCharType="end"/>
        </w:r>
      </w:hyperlink>
    </w:p>
    <w:p w14:paraId="0A6C7FAD" w14:textId="4D00ACCC" w:rsidR="00F654ED" w:rsidRPr="00DB7B6D" w:rsidRDefault="00DC33C9" w:rsidP="00DC33C9">
      <w:pPr>
        <w:pStyle w:val="ControllingSeminarText"/>
      </w:pPr>
      <w:r>
        <w:fldChar w:fldCharType="end"/>
      </w:r>
    </w:p>
    <w:p w14:paraId="7F6AC08C" w14:textId="77777777" w:rsidR="00F654ED" w:rsidRPr="00F479E2" w:rsidRDefault="00F654ED" w:rsidP="00F654ED"/>
    <w:p w14:paraId="3D69BD9C" w14:textId="77777777" w:rsidR="00F654ED" w:rsidRPr="00F479E2" w:rsidRDefault="00F654ED" w:rsidP="00F654ED"/>
    <w:p w14:paraId="1C9BE22A" w14:textId="77777777" w:rsidR="00F654ED" w:rsidRPr="00F479E2" w:rsidRDefault="00F654ED" w:rsidP="00F654ED"/>
    <w:p w14:paraId="23402C97" w14:textId="77777777" w:rsidR="00F654ED" w:rsidRPr="00F479E2" w:rsidRDefault="00F654ED" w:rsidP="00F654ED"/>
    <w:p w14:paraId="6FFB73B2" w14:textId="77777777" w:rsidR="00F654ED" w:rsidRPr="00F479E2" w:rsidRDefault="00F654ED" w:rsidP="00F654ED"/>
    <w:p w14:paraId="1C926183" w14:textId="77777777" w:rsidR="00F654ED" w:rsidRPr="00F479E2" w:rsidRDefault="00F654ED" w:rsidP="00F654ED"/>
    <w:p w14:paraId="36B39D02" w14:textId="77777777" w:rsidR="00F654ED" w:rsidRPr="00F479E2" w:rsidRDefault="00F654ED" w:rsidP="00F654ED"/>
    <w:p w14:paraId="239B14F8" w14:textId="77777777" w:rsidR="00F654ED" w:rsidRPr="00F479E2" w:rsidRDefault="00F654ED" w:rsidP="00F654ED"/>
    <w:p w14:paraId="0F802D43" w14:textId="77777777" w:rsidR="00F654ED" w:rsidRPr="00F479E2" w:rsidRDefault="00F654ED" w:rsidP="00F654ED"/>
    <w:p w14:paraId="43551B89" w14:textId="77777777" w:rsidR="00F654ED" w:rsidRPr="00F479E2" w:rsidRDefault="00F654ED" w:rsidP="00F654ED"/>
    <w:p w14:paraId="330E3974" w14:textId="77777777" w:rsidR="00F654ED" w:rsidRPr="00F479E2" w:rsidRDefault="00F654ED" w:rsidP="00F654ED"/>
    <w:p w14:paraId="43BED315" w14:textId="77777777" w:rsidR="00F654ED" w:rsidRPr="00F479E2" w:rsidRDefault="00F654ED" w:rsidP="00F654ED"/>
    <w:p w14:paraId="0AB4B276" w14:textId="77777777" w:rsidR="00F654ED" w:rsidRPr="00F479E2" w:rsidRDefault="00F654ED" w:rsidP="00F654ED"/>
    <w:p w14:paraId="512F0693" w14:textId="77777777" w:rsidR="00F654ED" w:rsidRPr="00F479E2" w:rsidRDefault="00F654ED" w:rsidP="00F654ED"/>
    <w:p w14:paraId="141C079A" w14:textId="77777777" w:rsidR="00F654ED" w:rsidRPr="00F479E2" w:rsidRDefault="00F654ED" w:rsidP="00F654ED"/>
    <w:p w14:paraId="125C5C64" w14:textId="77777777" w:rsidR="00F654ED" w:rsidRPr="00F479E2" w:rsidRDefault="00F654ED" w:rsidP="00F654ED"/>
    <w:p w14:paraId="7C5119B4" w14:textId="77777777" w:rsidR="00F654ED" w:rsidRPr="00F479E2" w:rsidRDefault="00F654ED" w:rsidP="00F654ED"/>
    <w:p w14:paraId="4E540321" w14:textId="77777777" w:rsidR="00F654ED" w:rsidRPr="00F479E2" w:rsidRDefault="00F654ED" w:rsidP="00F654ED"/>
    <w:p w14:paraId="0808E2AE" w14:textId="77777777" w:rsidR="00F654ED" w:rsidRPr="00F479E2" w:rsidRDefault="00F654ED" w:rsidP="00F654ED"/>
    <w:p w14:paraId="57ECF0F2" w14:textId="77777777" w:rsidR="00F654ED" w:rsidRPr="00F479E2" w:rsidRDefault="00F654ED" w:rsidP="00F654ED"/>
    <w:p w14:paraId="37E4558C" w14:textId="77777777" w:rsidR="00F654ED" w:rsidRPr="00F479E2" w:rsidRDefault="00F654ED" w:rsidP="00F654ED"/>
    <w:p w14:paraId="4DB2A956" w14:textId="77777777" w:rsidR="00F654ED" w:rsidRPr="00F479E2" w:rsidRDefault="00F654ED" w:rsidP="00F654ED"/>
    <w:p w14:paraId="5A171B09" w14:textId="77777777" w:rsidR="00F654ED" w:rsidRPr="00F479E2" w:rsidRDefault="00F654ED" w:rsidP="00F654ED"/>
    <w:p w14:paraId="43751D75" w14:textId="77777777" w:rsidR="00F654ED" w:rsidRDefault="00F654ED" w:rsidP="00F654ED"/>
    <w:p w14:paraId="7EF7EEA3" w14:textId="77777777" w:rsidR="00F654ED" w:rsidRDefault="00F654ED" w:rsidP="00F654ED"/>
    <w:p w14:paraId="088ADAF4" w14:textId="77777777" w:rsidR="00F654ED" w:rsidRPr="00550931" w:rsidRDefault="00F654ED" w:rsidP="00863BF0">
      <w:pPr>
        <w:pStyle w:val="ControllingKapitelberschrift"/>
        <w:numPr>
          <w:ilvl w:val="0"/>
          <w:numId w:val="0"/>
        </w:numPr>
        <w:sectPr w:rsidR="00F654ED" w:rsidRPr="00550931" w:rsidSect="00A12423">
          <w:pgSz w:w="11906" w:h="16838" w:code="9"/>
          <w:pgMar w:top="1134" w:right="567" w:bottom="1134" w:left="2835" w:header="720" w:footer="720" w:gutter="0"/>
          <w:pgNumType w:fmt="upperRoman" w:start="4"/>
          <w:cols w:space="720"/>
          <w:docGrid w:linePitch="360"/>
        </w:sectPr>
      </w:pPr>
      <w:bookmarkStart w:id="2" w:name="_Toc534293781"/>
    </w:p>
    <w:p w14:paraId="51FE8028" w14:textId="51047367" w:rsidR="00F654ED" w:rsidRDefault="00974A76" w:rsidP="00F654ED">
      <w:pPr>
        <w:pStyle w:val="ControllingKapitelberschrift"/>
      </w:pPr>
      <w:bookmarkStart w:id="3" w:name="_Toc151381108"/>
      <w:bookmarkEnd w:id="2"/>
      <w:r>
        <w:lastRenderedPageBreak/>
        <w:t>Introduction</w:t>
      </w:r>
      <w:bookmarkEnd w:id="3"/>
    </w:p>
    <w:p w14:paraId="2B875D3E" w14:textId="77777777" w:rsidR="00F654ED" w:rsidRPr="005F5EE3" w:rsidRDefault="00F654ED" w:rsidP="005F5EE3">
      <w:pPr>
        <w:pStyle w:val="ControllingSeminarText"/>
      </w:pPr>
    </w:p>
    <w:p w14:paraId="787ACAA2" w14:textId="7826AED4" w:rsidR="00D80AB5" w:rsidRDefault="001B54FD" w:rsidP="00D80AB5">
      <w:pPr>
        <w:pStyle w:val="ControllingSeminarText"/>
      </w:pPr>
      <w:r>
        <w:t>In recent years, artificial intelligence (AI) has gained a lot of intention as it has undergone remarkable advancements, establishing itself as a pivotal technology across various industries</w:t>
      </w:r>
      <w:r w:rsidR="00D80AB5">
        <w:t xml:space="preserve">. The rapid evolution of AI positions it as a transformative force across diverse societal sectors, including healthcare, finance, transportation, and </w:t>
      </w:r>
      <w:r w:rsidR="00201D35">
        <w:t>other industries</w:t>
      </w:r>
      <w:r w:rsidR="00D80AB5">
        <w:t xml:space="preserve">. Its widespread availability and potential for significant impact </w:t>
      </w:r>
      <w:r w:rsidR="00B134C8">
        <w:t>has</w:t>
      </w:r>
      <w:r w:rsidR="00D80AB5">
        <w:t xml:space="preserve"> prompted industries</w:t>
      </w:r>
      <w:r w:rsidR="00201D35">
        <w:t xml:space="preserve"> </w:t>
      </w:r>
      <w:r w:rsidR="00D80AB5">
        <w:t>to explore and leverage AI's benefits in their operations</w:t>
      </w:r>
      <w:r w:rsidR="00B134C8">
        <w:t>.</w:t>
      </w:r>
    </w:p>
    <w:p w14:paraId="7DD755E9" w14:textId="57A1D71F" w:rsidR="000324B0" w:rsidRDefault="00D80AB5" w:rsidP="005F5EE3">
      <w:pPr>
        <w:pStyle w:val="ControllingSeminarText"/>
      </w:pPr>
      <w:r>
        <w:t xml:space="preserve">In particular, the release of ChatGPT by OpenAI </w:t>
      </w:r>
      <w:r w:rsidR="10A8383C">
        <w:t xml:space="preserve">in 2022 </w:t>
      </w:r>
      <w:r>
        <w:t>has notably revolutionized company related work activities and has introduced new dimensions of efficiency and innovation.</w:t>
      </w:r>
      <w:r w:rsidR="000324B0">
        <w:t xml:space="preserve"> Examples include f</w:t>
      </w:r>
      <w:r>
        <w:t xml:space="preserve">inancial institutions </w:t>
      </w:r>
      <w:r w:rsidR="000324B0">
        <w:t xml:space="preserve">that can leverage </w:t>
      </w:r>
      <w:r>
        <w:t>ChatGPT's capabilities to provide customers with automated, personalized investment advice</w:t>
      </w:r>
      <w:r w:rsidR="5B961813">
        <w:t xml:space="preserve"> o</w:t>
      </w:r>
      <w:r w:rsidR="00B134C8">
        <w:t>r</w:t>
      </w:r>
      <w:r w:rsidR="5B961813">
        <w:t xml:space="preserve"> companies in the</w:t>
      </w:r>
      <w:r>
        <w:t xml:space="preserve"> healthcare</w:t>
      </w:r>
      <w:r w:rsidR="572D3C80">
        <w:t xml:space="preserve"> sector</w:t>
      </w:r>
      <w:r>
        <w:t>,</w:t>
      </w:r>
      <w:r w:rsidR="5861052D">
        <w:t xml:space="preserve"> where</w:t>
      </w:r>
      <w:r>
        <w:t xml:space="preserve"> providers </w:t>
      </w:r>
      <w:r w:rsidR="000324B0">
        <w:t>can utilize</w:t>
      </w:r>
      <w:r>
        <w:t xml:space="preserve"> ChatGPT's advanced predictive analytics to offer more intelligent patient care solutions.</w:t>
      </w:r>
      <w:r w:rsidR="000324B0">
        <w:t xml:space="preserve"> These examples highlight ChatGPT's </w:t>
      </w:r>
      <w:r w:rsidR="00E604E0">
        <w:t xml:space="preserve">and more broadly AI´s </w:t>
      </w:r>
      <w:r w:rsidR="000324B0">
        <w:t>broad applicability and opportunities across various industries.</w:t>
      </w:r>
    </w:p>
    <w:p w14:paraId="0A2DF42E" w14:textId="0FF6741E" w:rsidR="001B54FD" w:rsidRPr="001B54FD" w:rsidRDefault="00E604E0" w:rsidP="001B54FD">
      <w:pPr>
        <w:pStyle w:val="ControllingSeminarText"/>
      </w:pPr>
      <w:r>
        <w:t xml:space="preserve">However, alongside the numerous advantages offered by ChatGPT and AI technologies, companies must also navigate a range of inherent </w:t>
      </w:r>
      <w:r w:rsidR="00B134C8">
        <w:t>AI</w:t>
      </w:r>
      <w:r>
        <w:t xml:space="preserve"> related risks. One significant concern could be financial risks </w:t>
      </w:r>
      <w:r w:rsidR="00674BE6">
        <w:t>which arise from</w:t>
      </w:r>
      <w:r>
        <w:t xml:space="preserve"> high development and integration </w:t>
      </w:r>
      <w:r w:rsidR="00B134C8">
        <w:t>costs or</w:t>
      </w:r>
      <w:r w:rsidR="00674BE6">
        <w:t xml:space="preserve"> even more pronounced risks regarding</w:t>
      </w:r>
      <w:r w:rsidR="00201D35">
        <w:t xml:space="preserve"> existing products and services being displaced by AI alternatives, which could lead to failures of companies </w:t>
      </w:r>
      <w:r w:rsidR="0B843214">
        <w:t xml:space="preserve">that are </w:t>
      </w:r>
      <w:r w:rsidR="00201D35">
        <w:t xml:space="preserve">not able to adapt. </w:t>
      </w:r>
      <w:r w:rsidR="00B134C8">
        <w:t>Furthermore,</w:t>
      </w:r>
      <w:r w:rsidR="00201D35">
        <w:t xml:space="preserve"> concerns about pri</w:t>
      </w:r>
      <w:r w:rsidR="372706F9">
        <w:t>vacy</w:t>
      </w:r>
      <w:r w:rsidR="00201D35">
        <w:t xml:space="preserve"> </w:t>
      </w:r>
      <w:r w:rsidR="5A94E42D">
        <w:t xml:space="preserve">and data </w:t>
      </w:r>
      <w:r w:rsidR="04D5369E">
        <w:t>security</w:t>
      </w:r>
      <w:r w:rsidR="5A94E42D">
        <w:t xml:space="preserve"> </w:t>
      </w:r>
      <w:r w:rsidR="4390E353">
        <w:t>are</w:t>
      </w:r>
      <w:r w:rsidR="00201D35">
        <w:t xml:space="preserve"> being widely discussed in the context of </w:t>
      </w:r>
      <w:r w:rsidR="488ED2FD">
        <w:t>AI</w:t>
      </w:r>
      <w:r w:rsidR="00201D35">
        <w:t>.</w:t>
      </w:r>
    </w:p>
    <w:p w14:paraId="1E4708E4" w14:textId="5DB0EEC9" w:rsidR="00F654ED" w:rsidRPr="001B54FD" w:rsidRDefault="009C0B01" w:rsidP="005F5EE3">
      <w:pPr>
        <w:pStyle w:val="ControllingSeminarText"/>
      </w:pPr>
      <w:r>
        <w:t>This article seeks to a</w:t>
      </w:r>
      <w:r w:rsidR="52794C12">
        <w:t xml:space="preserve">nswer </w:t>
      </w:r>
      <w:r>
        <w:t xml:space="preserve">two critical </w:t>
      </w:r>
      <w:r w:rsidR="1939C95F">
        <w:t>a</w:t>
      </w:r>
      <w:r w:rsidR="273C77ED">
        <w:t>s</w:t>
      </w:r>
      <w:r w:rsidR="1939C95F">
        <w:t>pects</w:t>
      </w:r>
      <w:r>
        <w:t>, considering the dual nature of AI's potential both positive and negative impacts: First, it identifies the industries that are</w:t>
      </w:r>
      <w:r w:rsidR="00B134C8">
        <w:t xml:space="preserve"> affected</w:t>
      </w:r>
      <w:r>
        <w:t xml:space="preserve"> </w:t>
      </w:r>
      <w:r w:rsidR="363CE362">
        <w:t>by the release of ChatGPT</w:t>
      </w:r>
      <w:r>
        <w:t xml:space="preserve">. Second, it explores the potential risks firms face regarding AI. To analyze these essential </w:t>
      </w:r>
      <w:r w:rsidR="4D9494EC">
        <w:t>aspects</w:t>
      </w:r>
      <w:r>
        <w:t xml:space="preserve">, </w:t>
      </w:r>
      <w:r w:rsidR="65AD0D9A">
        <w:t xml:space="preserve">over 7.000 </w:t>
      </w:r>
      <w:r>
        <w:t xml:space="preserve">earnings calls from listed American companies </w:t>
      </w:r>
      <w:r w:rsidR="5ED86C20">
        <w:t>between 202</w:t>
      </w:r>
      <w:r w:rsidR="67215D29">
        <w:t>1</w:t>
      </w:r>
      <w:r w:rsidR="5ED86C20">
        <w:t xml:space="preserve"> and 2023</w:t>
      </w:r>
      <w:r>
        <w:t xml:space="preserve"> serve as the primary data source.</w:t>
      </w:r>
      <w:r w:rsidR="00B134C8">
        <w:t xml:space="preserve"> We conduct a textual analysis employing a combination of quantitative and qualitative methods.</w:t>
      </w:r>
    </w:p>
    <w:p w14:paraId="21130032" w14:textId="3AE5FBB0" w:rsidR="008F0AFC" w:rsidRDefault="008F0AFC" w:rsidP="4746AEB7">
      <w:pPr>
        <w:rPr>
          <w:rFonts w:ascii="Times New Roman" w:eastAsiaTheme="majorEastAsia" w:hAnsi="Times New Roman" w:cs="Times New Roman"/>
          <w:color w:val="000000" w:themeColor="text1"/>
        </w:rPr>
      </w:pPr>
    </w:p>
    <w:p w14:paraId="3444ED70" w14:textId="25E3AD65" w:rsidR="4746AEB7" w:rsidRDefault="4746AEB7" w:rsidP="4746AEB7">
      <w:pPr>
        <w:rPr>
          <w:rFonts w:ascii="Times New Roman" w:eastAsiaTheme="majorEastAsia" w:hAnsi="Times New Roman" w:cs="Times New Roman"/>
          <w:color w:val="000000" w:themeColor="text1"/>
        </w:rPr>
      </w:pPr>
    </w:p>
    <w:p w14:paraId="1C441FC3" w14:textId="561C1BDC" w:rsidR="4746AEB7" w:rsidRDefault="4746AEB7" w:rsidP="4746AEB7">
      <w:pPr>
        <w:rPr>
          <w:rFonts w:ascii="Times New Roman" w:eastAsiaTheme="majorEastAsia" w:hAnsi="Times New Roman" w:cs="Times New Roman"/>
          <w:color w:val="000000" w:themeColor="text1"/>
        </w:rPr>
      </w:pPr>
    </w:p>
    <w:p w14:paraId="48690568" w14:textId="799D3C9A" w:rsidR="4746AEB7" w:rsidRDefault="4746AEB7" w:rsidP="4746AEB7">
      <w:pPr>
        <w:rPr>
          <w:rFonts w:ascii="Times New Roman" w:eastAsiaTheme="majorEastAsia" w:hAnsi="Times New Roman" w:cs="Times New Roman"/>
          <w:color w:val="000000" w:themeColor="text1"/>
        </w:rPr>
      </w:pPr>
    </w:p>
    <w:p w14:paraId="1E4C3651" w14:textId="6405C5A3" w:rsidR="4746AEB7" w:rsidRDefault="4746AEB7" w:rsidP="4746AEB7">
      <w:pPr>
        <w:rPr>
          <w:rFonts w:ascii="Times New Roman" w:eastAsiaTheme="majorEastAsia" w:hAnsi="Times New Roman" w:cs="Times New Roman"/>
          <w:color w:val="000000" w:themeColor="text1"/>
        </w:rPr>
      </w:pPr>
    </w:p>
    <w:p w14:paraId="70FB4E56" w14:textId="6C73AB8A" w:rsidR="005A5668" w:rsidRDefault="00201D35" w:rsidP="00201D35">
      <w:pPr>
        <w:pStyle w:val="ControllingKapitelberschrift"/>
      </w:pPr>
      <w:bookmarkStart w:id="4" w:name="_Toc151381109"/>
      <w:r>
        <w:lastRenderedPageBreak/>
        <w:t xml:space="preserve">Data </w:t>
      </w:r>
      <w:r w:rsidR="007A53CF">
        <w:t>p</w:t>
      </w:r>
      <w:r>
        <w:t>reparation</w:t>
      </w:r>
      <w:r w:rsidR="007A53CF">
        <w:t xml:space="preserve"> and cleaning</w:t>
      </w:r>
      <w:bookmarkEnd w:id="4"/>
    </w:p>
    <w:p w14:paraId="5B558161" w14:textId="6F5427DB" w:rsidR="00443FE5" w:rsidRPr="00443FE5" w:rsidRDefault="00443FE5" w:rsidP="4746AEB7">
      <w:pPr>
        <w:pStyle w:val="ControllingSeminarText"/>
        <w:rPr>
          <w:rFonts w:eastAsiaTheme="majorEastAsia"/>
          <w:color w:val="000000" w:themeColor="text1"/>
        </w:rPr>
      </w:pPr>
    </w:p>
    <w:p w14:paraId="0F072EC9" w14:textId="6109C3B6" w:rsidR="00974A76" w:rsidRDefault="00C5693D" w:rsidP="00C5693D">
      <w:pPr>
        <w:pStyle w:val="ControllingSeminarText"/>
      </w:pPr>
      <w:r>
        <w:t>Because the data is retrieved from websites and originates from an oral format</w:t>
      </w:r>
      <w:r w:rsidR="00B134C8">
        <w:t>,</w:t>
      </w:r>
      <w:r>
        <w:t xml:space="preserve"> it contains noise, </w:t>
      </w:r>
      <w:proofErr w:type="gramStart"/>
      <w:r>
        <w:t>e.g.</w:t>
      </w:r>
      <w:proofErr w:type="gramEnd"/>
      <w:r>
        <w:t xml:space="preserve"> in </w:t>
      </w:r>
      <w:r w:rsidR="3EF10DC0">
        <w:t xml:space="preserve">the </w:t>
      </w:r>
      <w:r>
        <w:t>form of HTML tags or frequent use of common words</w:t>
      </w:r>
      <w:r w:rsidR="00B134C8">
        <w:t xml:space="preserve">. </w:t>
      </w:r>
      <w:r w:rsidR="3835EAB9">
        <w:t>W</w:t>
      </w:r>
      <w:r>
        <w:t xml:space="preserve">e perform several </w:t>
      </w:r>
      <w:r w:rsidR="009B398C">
        <w:t xml:space="preserve">data </w:t>
      </w:r>
      <w:r>
        <w:t>preparation and cleaning steps</w:t>
      </w:r>
      <w:r w:rsidR="009B398C">
        <w:t xml:space="preserve"> to minimize possible noise channels</w:t>
      </w:r>
      <w:r w:rsidR="56510DA4">
        <w:t>,</w:t>
      </w:r>
      <w:r>
        <w:t xml:space="preserve"> </w:t>
      </w:r>
      <w:r w:rsidR="1A127CA1">
        <w:t xml:space="preserve">starting </w:t>
      </w:r>
      <w:r w:rsidR="00D3531E">
        <w:t>with general and</w:t>
      </w:r>
      <w:r w:rsidR="181A9BCD">
        <w:t xml:space="preserve"> proceeding with more case-specific cleaning steps.</w:t>
      </w:r>
    </w:p>
    <w:p w14:paraId="777612E8" w14:textId="2B5D3182" w:rsidR="00FB1C02" w:rsidRDefault="00FB1C02" w:rsidP="00C5693D">
      <w:pPr>
        <w:pStyle w:val="ControllingSeminarText"/>
      </w:pPr>
    </w:p>
    <w:p w14:paraId="628FAD48" w14:textId="442AFC2A" w:rsidR="08ABBD8A" w:rsidRDefault="08ABBD8A" w:rsidP="4746AEB7">
      <w:pPr>
        <w:pStyle w:val="ControllingSeminarText"/>
        <w:rPr>
          <w:u w:val="single"/>
        </w:rPr>
      </w:pPr>
      <w:r w:rsidRPr="4746AEB7">
        <w:rPr>
          <w:u w:val="single"/>
        </w:rPr>
        <w:t>Retrieval of Text from HTML Source</w:t>
      </w:r>
    </w:p>
    <w:p w14:paraId="593A5FFC" w14:textId="14621A70" w:rsidR="009B3012" w:rsidRDefault="08ABBD8A" w:rsidP="00C5693D">
      <w:pPr>
        <w:pStyle w:val="ControllingSeminarText"/>
      </w:pPr>
      <w:r>
        <w:t xml:space="preserve">The data is given in HTML format. We thus </w:t>
      </w:r>
      <w:r w:rsidR="00B134C8">
        <w:t>must</w:t>
      </w:r>
      <w:r>
        <w:t xml:space="preserve"> extract the plain text from the HTML source </w:t>
      </w:r>
      <w:r w:rsidR="64DB842F">
        <w:t>and</w:t>
      </w:r>
      <w:r>
        <w:t xml:space="preserve"> remove HTML tags.</w:t>
      </w:r>
      <w:r w:rsidR="009B3012">
        <w:t xml:space="preserve"> </w:t>
      </w:r>
      <w:r w:rsidR="621BCBE0">
        <w:t>E</w:t>
      </w:r>
      <w:r w:rsidR="009B3012">
        <w:t>xcess white space</w:t>
      </w:r>
      <w:r w:rsidR="5F11CA00">
        <w:t>s</w:t>
      </w:r>
      <w:r w:rsidR="00D3531E">
        <w:t>, punctuation and numbers</w:t>
      </w:r>
      <w:r w:rsidR="10B8DC39">
        <w:t xml:space="preserve"> are also removed</w:t>
      </w:r>
      <w:r w:rsidR="00D3531E">
        <w:t>. Moreover</w:t>
      </w:r>
      <w:r w:rsidR="7CAECFB2">
        <w:t>,</w:t>
      </w:r>
      <w:r w:rsidR="00D3531E">
        <w:t xml:space="preserve"> all </w:t>
      </w:r>
      <w:r w:rsidR="000F55F1">
        <w:t>characters</w:t>
      </w:r>
      <w:r w:rsidR="00D3531E">
        <w:t xml:space="preserve"> in the corpus </w:t>
      </w:r>
      <w:r w:rsidR="04ACB5FA">
        <w:t>are</w:t>
      </w:r>
      <w:r w:rsidR="00D3531E">
        <w:t xml:space="preserve"> transformed to lower-case characters and </w:t>
      </w:r>
      <w:r w:rsidR="00D3531E" w:rsidRPr="4746AEB7">
        <w:rPr>
          <w:rFonts w:eastAsiaTheme="majorEastAsia"/>
          <w:color w:val="000000" w:themeColor="text1"/>
        </w:rPr>
        <w:t xml:space="preserve">abbreviations (Sr. </w:t>
      </w:r>
      <w:r w:rsidR="00036C7F" w:rsidRPr="4746AEB7">
        <w:rPr>
          <w:rFonts w:ascii="Wingdings" w:eastAsiaTheme="majorEastAsia" w:hAnsi="Wingdings" w:cs="Wingdings"/>
          <w:color w:val="000000" w:themeColor="text1"/>
        </w:rPr>
        <w:t>à</w:t>
      </w:r>
      <w:r w:rsidR="00D3531E" w:rsidRPr="4746AEB7">
        <w:rPr>
          <w:rFonts w:eastAsiaTheme="majorEastAsia"/>
          <w:color w:val="000000" w:themeColor="text1"/>
        </w:rPr>
        <w:t xml:space="preserve"> senior) as well as contractions (can´t </w:t>
      </w:r>
      <w:r w:rsidR="00036C7F" w:rsidRPr="4746AEB7">
        <w:rPr>
          <w:rFonts w:ascii="Wingdings" w:eastAsiaTheme="majorEastAsia" w:hAnsi="Wingdings" w:cs="Wingdings"/>
          <w:color w:val="000000" w:themeColor="text1"/>
        </w:rPr>
        <w:t>à</w:t>
      </w:r>
      <w:r w:rsidR="00036C7F" w:rsidRPr="4746AEB7">
        <w:rPr>
          <w:rFonts w:eastAsiaTheme="majorEastAsia"/>
          <w:color w:val="000000" w:themeColor="text1"/>
        </w:rPr>
        <w:t xml:space="preserve"> </w:t>
      </w:r>
      <w:r w:rsidR="00D3531E" w:rsidRPr="4746AEB7">
        <w:rPr>
          <w:rFonts w:eastAsiaTheme="majorEastAsia"/>
          <w:color w:val="000000" w:themeColor="text1"/>
        </w:rPr>
        <w:t xml:space="preserve">cannot) are changed to </w:t>
      </w:r>
      <w:r w:rsidR="00B134C8">
        <w:rPr>
          <w:rFonts w:eastAsiaTheme="majorEastAsia"/>
          <w:color w:val="000000" w:themeColor="text1"/>
        </w:rPr>
        <w:t>their</w:t>
      </w:r>
      <w:r w:rsidR="00D3531E" w:rsidRPr="4746AEB7">
        <w:rPr>
          <w:rFonts w:eastAsiaTheme="majorEastAsia"/>
          <w:color w:val="000000" w:themeColor="text1"/>
        </w:rPr>
        <w:t xml:space="preserve"> extended form</w:t>
      </w:r>
      <w:r w:rsidR="00B134C8">
        <w:rPr>
          <w:rFonts w:eastAsiaTheme="majorEastAsia"/>
          <w:color w:val="000000" w:themeColor="text1"/>
        </w:rPr>
        <w:t>s</w:t>
      </w:r>
      <w:r w:rsidR="00D3531E" w:rsidRPr="4746AEB7">
        <w:rPr>
          <w:rFonts w:eastAsiaTheme="majorEastAsia"/>
          <w:color w:val="000000" w:themeColor="text1"/>
        </w:rPr>
        <w:t>.</w:t>
      </w:r>
    </w:p>
    <w:p w14:paraId="1DA50097" w14:textId="77777777" w:rsidR="007013C4" w:rsidRDefault="007013C4" w:rsidP="00C5693D">
      <w:pPr>
        <w:pStyle w:val="ControllingSeminarText"/>
      </w:pPr>
    </w:p>
    <w:p w14:paraId="0BA8D288" w14:textId="269E2482" w:rsidR="3F350AA0" w:rsidRDefault="3F350AA0" w:rsidP="4746AEB7">
      <w:pPr>
        <w:pStyle w:val="ControllingSeminarText"/>
        <w:rPr>
          <w:u w:val="single"/>
        </w:rPr>
      </w:pPr>
      <w:r w:rsidRPr="4746AEB7">
        <w:rPr>
          <w:u w:val="single"/>
        </w:rPr>
        <w:t xml:space="preserve">Remove </w:t>
      </w:r>
      <w:proofErr w:type="spellStart"/>
      <w:r w:rsidRPr="4746AEB7">
        <w:rPr>
          <w:u w:val="single"/>
        </w:rPr>
        <w:t>Stopwords</w:t>
      </w:r>
      <w:proofErr w:type="spellEnd"/>
    </w:p>
    <w:p w14:paraId="450A1006" w14:textId="6EB8C483" w:rsidR="000F55F1" w:rsidRDefault="005143E7" w:rsidP="4746AEB7">
      <w:pPr>
        <w:pStyle w:val="ControllingSeminarText"/>
        <w:rPr>
          <w:color w:val="FF0000"/>
        </w:rPr>
      </w:pPr>
      <w:r>
        <w:t>Next</w:t>
      </w:r>
      <w:r w:rsidR="45F64EED">
        <w:t>,</w:t>
      </w:r>
      <w:r>
        <w:t xml:space="preserve"> we decide to remove </w:t>
      </w:r>
      <w:proofErr w:type="spellStart"/>
      <w:r>
        <w:t>stopword</w:t>
      </w:r>
      <w:r w:rsidR="54241A58">
        <w:t>s</w:t>
      </w:r>
      <w:proofErr w:type="spellEnd"/>
      <w:r w:rsidR="000F55F1">
        <w:t>, which are frequently used words of the English language</w:t>
      </w:r>
      <w:r w:rsidR="019C3823">
        <w:t>,</w:t>
      </w:r>
      <w:r w:rsidR="000F55F1">
        <w:t xml:space="preserve"> and which occur frequently across all documents </w:t>
      </w:r>
      <w:r w:rsidR="01A205B3">
        <w:t>in</w:t>
      </w:r>
      <w:r w:rsidR="000F55F1">
        <w:t xml:space="preserve"> the corpus, but don´t have any significan</w:t>
      </w:r>
      <w:r w:rsidR="71EBA314">
        <w:t>t</w:t>
      </w:r>
      <w:r w:rsidR="000F55F1">
        <w:t xml:space="preserve"> </w:t>
      </w:r>
      <w:r w:rsidR="58986794">
        <w:t>meaning</w:t>
      </w:r>
      <w:r w:rsidR="442DF6C8">
        <w:t xml:space="preserve"> </w:t>
      </w:r>
      <w:r w:rsidR="00B134C8">
        <w:t>f</w:t>
      </w:r>
      <w:r w:rsidR="442DF6C8">
        <w:t>or our analysis</w:t>
      </w:r>
      <w:r w:rsidR="000F55F1">
        <w:t xml:space="preserve">. Common </w:t>
      </w:r>
      <w:proofErr w:type="spellStart"/>
      <w:r w:rsidR="000F55F1">
        <w:t>stopwords</w:t>
      </w:r>
      <w:proofErr w:type="spellEnd"/>
      <w:r w:rsidR="000F55F1">
        <w:t xml:space="preserve"> are for example “the”, </w:t>
      </w:r>
      <w:proofErr w:type="gramStart"/>
      <w:r w:rsidR="00036C7F">
        <w:t>“</w:t>
      </w:r>
      <w:r w:rsidR="439ABA1C">
        <w:t>and</w:t>
      </w:r>
      <w:r w:rsidR="00B134C8">
        <w:t>”,</w:t>
      </w:r>
      <w:proofErr w:type="gramEnd"/>
      <w:r w:rsidR="439ABA1C">
        <w:t xml:space="preserve"> </w:t>
      </w:r>
      <w:r w:rsidR="000F55F1">
        <w:t xml:space="preserve">“it”. Generally, there are different ways to remove </w:t>
      </w:r>
      <w:proofErr w:type="spellStart"/>
      <w:r w:rsidR="000F55F1">
        <w:t>stopwords</w:t>
      </w:r>
      <w:proofErr w:type="spellEnd"/>
      <w:r w:rsidR="000F55F1">
        <w:t xml:space="preserve">. We use </w:t>
      </w:r>
      <w:r w:rsidR="00036C7F">
        <w:t>a</w:t>
      </w:r>
      <w:r w:rsidR="000F55F1">
        <w:t xml:space="preserve"> predefined list of </w:t>
      </w:r>
      <w:proofErr w:type="spellStart"/>
      <w:r w:rsidR="000F55F1">
        <w:t>stopwords</w:t>
      </w:r>
      <w:proofErr w:type="spellEnd"/>
      <w:r w:rsidR="000F55F1">
        <w:t xml:space="preserve"> </w:t>
      </w:r>
      <w:r w:rsidR="00B134C8">
        <w:t xml:space="preserve">in the </w:t>
      </w:r>
      <w:proofErr w:type="spellStart"/>
      <w:r w:rsidR="00B134C8">
        <w:t>stopwords</w:t>
      </w:r>
      <w:proofErr w:type="spellEnd"/>
      <w:r w:rsidR="00B134C8">
        <w:t xml:space="preserve"> R-package </w:t>
      </w:r>
      <w:r w:rsidR="000F55F1">
        <w:t>to remove all words from our corpus that occur in that list.</w:t>
      </w:r>
      <w:r w:rsidR="007013C4">
        <w:t xml:space="preserve"> </w:t>
      </w:r>
      <w:r w:rsidR="00001AA1" w:rsidRPr="4746AEB7">
        <w:rPr>
          <w:color w:val="000000" w:themeColor="text1"/>
        </w:rPr>
        <w:t>To remove further uninformative words</w:t>
      </w:r>
      <w:r w:rsidR="007013C4" w:rsidRPr="4746AEB7">
        <w:rPr>
          <w:color w:val="000000" w:themeColor="text1"/>
        </w:rPr>
        <w:t xml:space="preserve">, we </w:t>
      </w:r>
      <w:r w:rsidR="0E638A79" w:rsidRPr="4746AEB7">
        <w:rPr>
          <w:color w:val="000000" w:themeColor="text1"/>
        </w:rPr>
        <w:t xml:space="preserve">define a set of custom </w:t>
      </w:r>
      <w:proofErr w:type="spellStart"/>
      <w:r w:rsidR="0E638A79" w:rsidRPr="4746AEB7">
        <w:rPr>
          <w:color w:val="000000" w:themeColor="text1"/>
        </w:rPr>
        <w:t>stopwords</w:t>
      </w:r>
      <w:proofErr w:type="spellEnd"/>
      <w:r w:rsidR="00B134C8">
        <w:rPr>
          <w:color w:val="000000" w:themeColor="text1"/>
        </w:rPr>
        <w:t xml:space="preserve"> as defined in Appendix</w:t>
      </w:r>
      <w:r w:rsidR="0E638A79" w:rsidRPr="4746AEB7">
        <w:rPr>
          <w:color w:val="000000" w:themeColor="text1"/>
        </w:rPr>
        <w:t xml:space="preserve"> </w:t>
      </w:r>
      <w:r w:rsidR="00B134C8">
        <w:rPr>
          <w:color w:val="000000" w:themeColor="text1"/>
        </w:rPr>
        <w:t xml:space="preserve">D </w:t>
      </w:r>
      <w:r w:rsidR="0E638A79" w:rsidRPr="4746AEB7">
        <w:rPr>
          <w:color w:val="000000" w:themeColor="text1"/>
        </w:rPr>
        <w:t xml:space="preserve">that appear frequently in </w:t>
      </w:r>
      <w:proofErr w:type="gramStart"/>
      <w:r w:rsidR="0E638A79" w:rsidRPr="4746AEB7">
        <w:rPr>
          <w:color w:val="000000" w:themeColor="text1"/>
        </w:rPr>
        <w:t>earnings calls</w:t>
      </w:r>
      <w:r w:rsidR="00B134C8">
        <w:rPr>
          <w:color w:val="000000" w:themeColor="text1"/>
        </w:rPr>
        <w:t>,</w:t>
      </w:r>
      <w:r w:rsidR="0E638A79" w:rsidRPr="4746AEB7">
        <w:rPr>
          <w:color w:val="000000" w:themeColor="text1"/>
        </w:rPr>
        <w:t xml:space="preserve"> and</w:t>
      </w:r>
      <w:proofErr w:type="gramEnd"/>
      <w:r w:rsidR="0E638A79" w:rsidRPr="4746AEB7">
        <w:rPr>
          <w:color w:val="000000" w:themeColor="text1"/>
        </w:rPr>
        <w:t xml:space="preserve"> remove them as well.</w:t>
      </w:r>
    </w:p>
    <w:p w14:paraId="122C5A6B" w14:textId="0179D16D" w:rsidR="00001AA1" w:rsidRDefault="00001AA1" w:rsidP="00C5693D">
      <w:pPr>
        <w:pStyle w:val="ControllingSeminarText"/>
      </w:pPr>
    </w:p>
    <w:p w14:paraId="7E5AB76B" w14:textId="43C59959" w:rsidR="6B838849" w:rsidRDefault="6B838849" w:rsidP="4746AEB7">
      <w:pPr>
        <w:pStyle w:val="ControllingSeminarText"/>
        <w:rPr>
          <w:u w:val="single"/>
        </w:rPr>
      </w:pPr>
      <w:r w:rsidRPr="4746AEB7">
        <w:rPr>
          <w:u w:val="single"/>
        </w:rPr>
        <w:t>Remove Company Names</w:t>
      </w:r>
    </w:p>
    <w:p w14:paraId="56B47CEA" w14:textId="4EB39828" w:rsidR="00680B07" w:rsidRDefault="00680B07" w:rsidP="4746AEB7">
      <w:pPr>
        <w:pStyle w:val="ControllingSeminarText"/>
      </w:pPr>
      <w:r>
        <w:t>Another source of possible “noisy” words are the respective company names of a specific earning</w:t>
      </w:r>
      <w:r w:rsidR="56DD87D2">
        <w:t>s</w:t>
      </w:r>
      <w:r>
        <w:t xml:space="preserve"> call, which transport no relevant information </w:t>
      </w:r>
      <w:r w:rsidR="00B134C8">
        <w:t>regarding</w:t>
      </w:r>
      <w:r>
        <w:t xml:space="preserve"> answering the two main research questions and therefore </w:t>
      </w:r>
      <w:r w:rsidR="00B134C8">
        <w:t>are</w:t>
      </w:r>
      <w:r>
        <w:t xml:space="preserve"> removed from the data. </w:t>
      </w:r>
      <w:r w:rsidR="343FD9A0">
        <w:t xml:space="preserve">We download </w:t>
      </w:r>
      <w:r w:rsidR="00D91533">
        <w:t xml:space="preserve">a </w:t>
      </w:r>
      <w:r w:rsidR="1FDB46DF">
        <w:t>list of companies</w:t>
      </w:r>
      <w:r w:rsidR="00D91533">
        <w:t xml:space="preserve"> from Thomas Reuters Eikon and match</w:t>
      </w:r>
      <w:r w:rsidR="6B553A94">
        <w:t xml:space="preserve"> </w:t>
      </w:r>
      <w:r w:rsidR="00D91533">
        <w:t>them</w:t>
      </w:r>
      <w:r w:rsidR="51F227B8">
        <w:t xml:space="preserve"> </w:t>
      </w:r>
      <w:r w:rsidR="00D91533">
        <w:t xml:space="preserve">with the </w:t>
      </w:r>
      <w:r w:rsidR="036DB33D">
        <w:t>stock symbols in our earning</w:t>
      </w:r>
      <w:r w:rsidR="55CDC405">
        <w:t>s</w:t>
      </w:r>
      <w:r w:rsidR="036DB33D">
        <w:t xml:space="preserve"> calls data</w:t>
      </w:r>
      <w:r w:rsidR="00D91533">
        <w:t>.</w:t>
      </w:r>
      <w:r w:rsidR="2B230D9F">
        <w:t xml:space="preserve"> We remove all words contained in company names, </w:t>
      </w:r>
      <w:r w:rsidR="00B134C8">
        <w:t>e.g.,</w:t>
      </w:r>
      <w:r w:rsidR="2B230D9F">
        <w:t xml:space="preserve"> when a company is called “Microsoft Corp”, we remove “Microsoft” and “Corp</w:t>
      </w:r>
      <w:r w:rsidR="7610ED76">
        <w:t>”</w:t>
      </w:r>
      <w:r w:rsidR="00B134C8">
        <w:t>.</w:t>
      </w:r>
    </w:p>
    <w:p w14:paraId="08351311" w14:textId="77777777" w:rsidR="00B134C8" w:rsidRDefault="00B134C8" w:rsidP="4746AEB7">
      <w:pPr>
        <w:pStyle w:val="ControllingSeminarText"/>
        <w:rPr>
          <w:u w:val="single"/>
        </w:rPr>
      </w:pPr>
    </w:p>
    <w:p w14:paraId="06CE24B1" w14:textId="7F4CB6E4" w:rsidR="20C0B112" w:rsidRDefault="20C0B112" w:rsidP="4746AEB7">
      <w:pPr>
        <w:pStyle w:val="ControllingSeminarText"/>
        <w:rPr>
          <w:u w:val="single"/>
        </w:rPr>
      </w:pPr>
      <w:r w:rsidRPr="4746AEB7">
        <w:rPr>
          <w:u w:val="single"/>
        </w:rPr>
        <w:t>Limit Word Length</w:t>
      </w:r>
      <w:r w:rsidR="5A09B677" w:rsidRPr="4746AEB7">
        <w:rPr>
          <w:u w:val="single"/>
        </w:rPr>
        <w:t xml:space="preserve"> and Lemmati</w:t>
      </w:r>
      <w:r w:rsidR="00B134C8">
        <w:rPr>
          <w:u w:val="single"/>
        </w:rPr>
        <w:t>z</w:t>
      </w:r>
      <w:r w:rsidR="5A09B677" w:rsidRPr="4746AEB7">
        <w:rPr>
          <w:u w:val="single"/>
        </w:rPr>
        <w:t>ation</w:t>
      </w:r>
    </w:p>
    <w:p w14:paraId="619B0558" w14:textId="7B5065B9" w:rsidR="00D91533" w:rsidRDefault="00D91533" w:rsidP="4746AEB7">
      <w:pPr>
        <w:pStyle w:val="ControllingSeminarText"/>
        <w:rPr>
          <w:rFonts w:eastAsia="Times New Roman"/>
        </w:rPr>
      </w:pPr>
      <w:r>
        <w:t xml:space="preserve">Next, we decide to only keep words that have a minimum word length of </w:t>
      </w:r>
      <w:r w:rsidR="00B134C8">
        <w:t>three</w:t>
      </w:r>
      <w:r>
        <w:t xml:space="preserve"> letters and maximum word length of 20 </w:t>
      </w:r>
      <w:r w:rsidR="00B134C8">
        <w:t>letters</w:t>
      </w:r>
      <w:r w:rsidR="00264B68">
        <w:t xml:space="preserve">. </w:t>
      </w:r>
      <w:r w:rsidR="6B33E179">
        <w:t xml:space="preserve">We further lemmatize all </w:t>
      </w:r>
      <w:proofErr w:type="gramStart"/>
      <w:r w:rsidR="6B33E179">
        <w:t>words</w:t>
      </w:r>
      <w:proofErr w:type="gramEnd"/>
      <w:r w:rsidR="6B33E179">
        <w:t xml:space="preserve"> </w:t>
      </w:r>
      <w:r w:rsidR="00141ECB">
        <w:t>so</w:t>
      </w:r>
      <w:r w:rsidR="6B33E179">
        <w:t xml:space="preserve"> </w:t>
      </w:r>
      <w:r w:rsidR="0C65A103" w:rsidRPr="4746AEB7">
        <w:rPr>
          <w:rFonts w:eastAsia="Times New Roman"/>
        </w:rPr>
        <w:t xml:space="preserve">it becomes easier </w:t>
      </w:r>
      <w:r w:rsidR="0C65A103" w:rsidRPr="4746AEB7">
        <w:rPr>
          <w:rFonts w:eastAsia="Times New Roman"/>
        </w:rPr>
        <w:lastRenderedPageBreak/>
        <w:t>to process and analyze large volumes of text and to perform tasks like keyword extraction and sentiment analysis.</w:t>
      </w:r>
    </w:p>
    <w:p w14:paraId="0AFCFC1B" w14:textId="77777777" w:rsidR="00141ECB" w:rsidRDefault="00141ECB" w:rsidP="4746AEB7">
      <w:pPr>
        <w:pStyle w:val="ControllingSeminarText"/>
        <w:rPr>
          <w:rFonts w:eastAsia="Times New Roman"/>
        </w:rPr>
      </w:pPr>
    </w:p>
    <w:p w14:paraId="58519463" w14:textId="275EFAC7" w:rsidR="00141ECB" w:rsidRDefault="00141ECB" w:rsidP="4746AEB7">
      <w:pPr>
        <w:pStyle w:val="ControllingSeminarText"/>
      </w:pPr>
      <w:r>
        <w:rPr>
          <w:rFonts w:eastAsia="Times New Roman"/>
        </w:rPr>
        <w:t>Note that for our approach to answer RQ 2, we use different cleaning steps in some steps. Whenever this is the case, it is indicated in the text as well as in the coding file of Appendix A.</w:t>
      </w:r>
    </w:p>
    <w:p w14:paraId="45F73CC3" w14:textId="52F4D14B" w:rsidR="00B25B44" w:rsidRDefault="00B25B44" w:rsidP="000D3AB9">
      <w:pPr>
        <w:pStyle w:val="ControllingSeminarText"/>
      </w:pPr>
    </w:p>
    <w:p w14:paraId="59364A04" w14:textId="17A6D307" w:rsidR="00B25B44" w:rsidRPr="00B25B44" w:rsidRDefault="00B25B44" w:rsidP="000D3AB9">
      <w:pPr>
        <w:pStyle w:val="ControllingKapitelberschrift"/>
      </w:pPr>
      <w:bookmarkStart w:id="5" w:name="_Toc151381110"/>
      <w:r>
        <w:t xml:space="preserve">Which </w:t>
      </w:r>
      <w:r w:rsidR="00141ECB">
        <w:t>I</w:t>
      </w:r>
      <w:r>
        <w:t xml:space="preserve">ndustries </w:t>
      </w:r>
      <w:r w:rsidR="00141ECB">
        <w:t>A</w:t>
      </w:r>
      <w:r>
        <w:t xml:space="preserve">re </w:t>
      </w:r>
      <w:r w:rsidR="00141ECB">
        <w:t>A</w:t>
      </w:r>
      <w:r>
        <w:t xml:space="preserve">ffected </w:t>
      </w:r>
      <w:proofErr w:type="gramStart"/>
      <w:r w:rsidR="00141ECB">
        <w:t>B</w:t>
      </w:r>
      <w:r>
        <w:t>y</w:t>
      </w:r>
      <w:proofErr w:type="gramEnd"/>
      <w:r>
        <w:t xml:space="preserve"> </w:t>
      </w:r>
      <w:r w:rsidR="00141ECB">
        <w:t>T</w:t>
      </w:r>
      <w:r>
        <w:t xml:space="preserve">he </w:t>
      </w:r>
      <w:r w:rsidR="00141ECB">
        <w:t>R</w:t>
      </w:r>
      <w:r>
        <w:t xml:space="preserve">elease </w:t>
      </w:r>
      <w:r w:rsidR="00141ECB">
        <w:t>O</w:t>
      </w:r>
      <w:r>
        <w:t>f ChatGPT?</w:t>
      </w:r>
      <w:bookmarkEnd w:id="5"/>
    </w:p>
    <w:p w14:paraId="46B05480" w14:textId="77777777" w:rsidR="00B25B44" w:rsidRDefault="00B25B44" w:rsidP="000D3AB9">
      <w:pPr>
        <w:pStyle w:val="ControllingSeminarText"/>
      </w:pPr>
    </w:p>
    <w:p w14:paraId="6261F69B" w14:textId="21BC4D24" w:rsidR="00B25B44" w:rsidRDefault="00B25B44" w:rsidP="4746AEB7">
      <w:pPr>
        <w:pStyle w:val="ControllingSeminarText"/>
      </w:pPr>
      <w:r>
        <w:t xml:space="preserve">The first main question to be answered in this paper </w:t>
      </w:r>
      <w:r w:rsidR="689F6F5C">
        <w:t>is</w:t>
      </w:r>
      <w:r>
        <w:t xml:space="preserve"> which industries are affected by the release of ChatGPT. To ad</w:t>
      </w:r>
      <w:r w:rsidR="71D7FB8C">
        <w:t>d</w:t>
      </w:r>
      <w:r>
        <w:t xml:space="preserve">ress this question, we </w:t>
      </w:r>
      <w:r w:rsidR="512A6E25">
        <w:t>conduct</w:t>
      </w:r>
      <w:r>
        <w:t xml:space="preserve"> the following </w:t>
      </w:r>
      <w:r w:rsidR="00956A27">
        <w:t>two</w:t>
      </w:r>
      <w:r w:rsidR="303F5D0F">
        <w:t xml:space="preserve"> general</w:t>
      </w:r>
      <w:r w:rsidR="00956A27">
        <w:t xml:space="preserve"> </w:t>
      </w:r>
      <w:r>
        <w:t>steps: (1) we identif</w:t>
      </w:r>
      <w:r w:rsidR="57910489">
        <w:t>y</w:t>
      </w:r>
      <w:r>
        <w:t xml:space="preserve"> the </w:t>
      </w:r>
      <w:r w:rsidR="00956A27">
        <w:t xml:space="preserve">companies and their industry classification </w:t>
      </w:r>
      <w:r w:rsidR="5DD63786">
        <w:t xml:space="preserve">based on the </w:t>
      </w:r>
      <w:r w:rsidR="00956A27">
        <w:t>provided earning calls documents and</w:t>
      </w:r>
      <w:r>
        <w:t xml:space="preserve"> (2) </w:t>
      </w:r>
      <w:r w:rsidR="00227B37">
        <w:t>if</w:t>
      </w:r>
      <w:r w:rsidR="00956A27">
        <w:t xml:space="preserve"> and how the </w:t>
      </w:r>
      <w:r w:rsidR="00227B37">
        <w:t xml:space="preserve">different </w:t>
      </w:r>
      <w:r w:rsidR="00956A27">
        <w:t xml:space="preserve">industries are affected by </w:t>
      </w:r>
      <w:r w:rsidR="00227B37">
        <w:t xml:space="preserve">the release of </w:t>
      </w:r>
      <w:r w:rsidR="00956A27">
        <w:t>ChatGPT.</w:t>
      </w:r>
    </w:p>
    <w:p w14:paraId="464A3293" w14:textId="5050EC78" w:rsidR="4746AEB7" w:rsidRDefault="4746AEB7" w:rsidP="4746AEB7">
      <w:pPr>
        <w:pStyle w:val="ControllingSeminarText"/>
      </w:pPr>
    </w:p>
    <w:p w14:paraId="1F66353B" w14:textId="6E60A28B" w:rsidR="00443FE5" w:rsidRDefault="00956A27" w:rsidP="4746AEB7">
      <w:pPr>
        <w:pStyle w:val="ControllingSeminarText"/>
        <w:rPr>
          <w:u w:val="single"/>
        </w:rPr>
      </w:pPr>
      <w:r w:rsidRPr="4746AEB7">
        <w:rPr>
          <w:u w:val="single"/>
        </w:rPr>
        <w:t>Identification of industries</w:t>
      </w:r>
    </w:p>
    <w:p w14:paraId="5AFF6DCC" w14:textId="73F6A9D8" w:rsidR="002C1D5F" w:rsidRDefault="00956A27" w:rsidP="4746AEB7">
      <w:pPr>
        <w:pStyle w:val="ControllingSeminarText"/>
      </w:pPr>
      <w:r>
        <w:t xml:space="preserve">The identification of the industries </w:t>
      </w:r>
      <w:r w:rsidR="56B7754C">
        <w:t xml:space="preserve">from </w:t>
      </w:r>
      <w:r>
        <w:t>the earning</w:t>
      </w:r>
      <w:r w:rsidR="258AAD62">
        <w:t>s</w:t>
      </w:r>
      <w:r>
        <w:t xml:space="preserve"> calls </w:t>
      </w:r>
      <w:r w:rsidR="27582F00">
        <w:t xml:space="preserve">transcripts </w:t>
      </w:r>
      <w:r>
        <w:t>is not trivial</w:t>
      </w:r>
      <w:r w:rsidR="764793DD">
        <w:t>.</w:t>
      </w:r>
      <w:r w:rsidR="3609E7E5">
        <w:t xml:space="preserve"> The data is given </w:t>
      </w:r>
      <w:r w:rsidR="00F7C7BD">
        <w:t xml:space="preserve">as </w:t>
      </w:r>
      <w:r w:rsidR="3609E7E5">
        <w:t>one large list per earnings call, each including several elements that contain information about stock symbol</w:t>
      </w:r>
      <w:r w:rsidR="3C707E49">
        <w:t>s</w:t>
      </w:r>
      <w:r w:rsidR="3609E7E5">
        <w:t>, linkage to other items,</w:t>
      </w:r>
      <w:r w:rsidR="13096B56">
        <w:t xml:space="preserve"> authors, industries and much more</w:t>
      </w:r>
      <w:r w:rsidR="00B02F06">
        <w:t>. In the first step</w:t>
      </w:r>
      <w:r w:rsidR="785F2DDD">
        <w:t>,</w:t>
      </w:r>
      <w:r w:rsidR="00B02F06">
        <w:t xml:space="preserve"> we inspect</w:t>
      </w:r>
      <w:r w:rsidR="24D183C9">
        <w:t xml:space="preserve"> </w:t>
      </w:r>
      <w:r w:rsidR="7EB191D8">
        <w:t>a few</w:t>
      </w:r>
      <w:r w:rsidR="00B02F06">
        <w:t xml:space="preserve"> earning</w:t>
      </w:r>
      <w:r w:rsidR="34CB45A0">
        <w:t>s</w:t>
      </w:r>
      <w:r w:rsidR="00B02F06">
        <w:t xml:space="preserve"> calls documents manually and realize that the </w:t>
      </w:r>
      <w:r w:rsidR="4561B55B">
        <w:t>elements in the “included”-list</w:t>
      </w:r>
      <w:r w:rsidR="00CC646F">
        <w:t xml:space="preserve"> </w:t>
      </w:r>
      <w:r w:rsidR="0423F662">
        <w:t>as well as</w:t>
      </w:r>
      <w:r w:rsidR="00CC646F">
        <w:t xml:space="preserve"> </w:t>
      </w:r>
      <w:r w:rsidR="774E2697">
        <w:t>the $themes-lists in the $data-list</w:t>
      </w:r>
      <w:r w:rsidR="00B02F06" w:rsidRPr="4746AEB7">
        <w:rPr>
          <w:color w:val="FF0000"/>
        </w:rPr>
        <w:t xml:space="preserve"> </w:t>
      </w:r>
      <w:r w:rsidR="00B02F06">
        <w:t xml:space="preserve">contain useful information about </w:t>
      </w:r>
      <w:r w:rsidR="221AB11D">
        <w:t>company and industry.</w:t>
      </w:r>
      <w:r w:rsidR="00B02F06">
        <w:t xml:space="preserve"> </w:t>
      </w:r>
      <w:r w:rsidR="098958E0">
        <w:t>We merge both information in the $included-list and from the $themes-lists and</w:t>
      </w:r>
      <w:r w:rsidR="75A8F840">
        <w:t xml:space="preserve"> </w:t>
      </w:r>
      <w:r w:rsidR="098958E0">
        <w:t>iden</w:t>
      </w:r>
      <w:r w:rsidR="68DBCB78">
        <w:t>tify around 4600 earnings calls that contain industry information.</w:t>
      </w:r>
      <w:r w:rsidR="2DE7470E">
        <w:t xml:space="preserve"> However, we are unable to classify the remaining 3000 earnings calls with this approach.</w:t>
      </w:r>
      <w:r w:rsidR="39A61643">
        <w:t xml:space="preserve"> We decide that dropping 3000 earnings calls from our analysis is not satisfactory and thus </w:t>
      </w:r>
      <w:r w:rsidR="4C55A74D">
        <w:t>download a list of companies classified by the GICS industry classification and join this list via the stock symbol</w:t>
      </w:r>
      <w:r w:rsidR="39A61643">
        <w:t>.</w:t>
      </w:r>
      <w:r w:rsidR="1F5F1F40">
        <w:t xml:space="preserve"> The stock symbol is given in the $</w:t>
      </w:r>
      <w:proofErr w:type="gramStart"/>
      <w:r w:rsidR="1F5F1F40">
        <w:t>included-element</w:t>
      </w:r>
      <w:proofErr w:type="gramEnd"/>
      <w:r w:rsidR="1F5F1F40">
        <w:t xml:space="preserve"> [[2]]</w:t>
      </w:r>
      <w:r w:rsidR="39A61643">
        <w:t xml:space="preserve"> </w:t>
      </w:r>
      <w:r w:rsidR="6329F94C">
        <w:t xml:space="preserve">in our data. With this approach we </w:t>
      </w:r>
      <w:proofErr w:type="gramStart"/>
      <w:r w:rsidR="6329F94C">
        <w:t>are able to</w:t>
      </w:r>
      <w:proofErr w:type="gramEnd"/>
      <w:r w:rsidR="6329F94C">
        <w:t xml:space="preserve"> </w:t>
      </w:r>
      <w:r w:rsidR="1559B718">
        <w:t xml:space="preserve">classify </w:t>
      </w:r>
      <w:r w:rsidR="6329F94C">
        <w:t>7310</w:t>
      </w:r>
      <w:r w:rsidR="7BFB5C3B">
        <w:t xml:space="preserve"> of 7643</w:t>
      </w:r>
      <w:r w:rsidR="6329F94C">
        <w:t xml:space="preserve"> earnings calls, which in our opinion is a satisfactory number that we can continue to work with.</w:t>
      </w:r>
      <w:r w:rsidR="1642533F">
        <w:t xml:space="preserve"> Having a proper industry classification is essential to answer the first question.</w:t>
      </w:r>
    </w:p>
    <w:p w14:paraId="70313E9F" w14:textId="48318570" w:rsidR="00B25B44" w:rsidRDefault="004B0677" w:rsidP="000D3AB9">
      <w:pPr>
        <w:pStyle w:val="ControllingSeminarText"/>
      </w:pPr>
      <w:r>
        <w:t>T</w:t>
      </w:r>
      <w:r w:rsidR="00F52457">
        <w:t>he GICS standard classifies companies in 3 levels</w:t>
      </w:r>
      <w:r>
        <w:t>:</w:t>
      </w:r>
      <w:r w:rsidR="604796EF">
        <w:t xml:space="preserve"> </w:t>
      </w:r>
      <w:r w:rsidR="3F9A0988">
        <w:t>11 sectors, 25 industry groups, 74 industries, and 163 sub-industries.</w:t>
      </w:r>
      <w:r w:rsidR="5CC067F7">
        <w:t xml:space="preserve"> We </w:t>
      </w:r>
      <w:r w:rsidR="00B713F1">
        <w:t>conclude</w:t>
      </w:r>
      <w:r w:rsidR="5CC067F7">
        <w:t xml:space="preserve"> that the best classification level for our dataset </w:t>
      </w:r>
      <w:r w:rsidR="2164A158">
        <w:t xml:space="preserve">is the sector-level. Thus, the rest of this analysis is conducted </w:t>
      </w:r>
      <w:r w:rsidR="0C5560B7">
        <w:t>over</w:t>
      </w:r>
      <w:r w:rsidR="2164A158">
        <w:t xml:space="preserve"> the eleven sectors</w:t>
      </w:r>
      <w:r w:rsidR="77E5BE6A">
        <w:t xml:space="preserve"> </w:t>
      </w:r>
      <w:r w:rsidR="00FD4714">
        <w:t>“</w:t>
      </w:r>
      <w:r>
        <w:t>Materials</w:t>
      </w:r>
      <w:r w:rsidR="00FD4714">
        <w:t>”,</w:t>
      </w:r>
      <w:r w:rsidR="1AE07FE2">
        <w:t xml:space="preserve"> </w:t>
      </w:r>
      <w:r>
        <w:t xml:space="preserve">“Health Care”, “Industrials”, “Consumer Discretionary”, “Consumer </w:t>
      </w:r>
      <w:r>
        <w:lastRenderedPageBreak/>
        <w:t xml:space="preserve">Staples”, “Energy”, “Information Technology”, “Real Estate”, “Financials”, “Communication Services”, </w:t>
      </w:r>
      <w:r w:rsidR="60098689">
        <w:t xml:space="preserve">and </w:t>
      </w:r>
      <w:r>
        <w:t xml:space="preserve">“Utilities”. </w:t>
      </w:r>
      <w:r w:rsidR="1847D557">
        <w:t xml:space="preserve">Earnings calls </w:t>
      </w:r>
      <w:r w:rsidR="00443FE5">
        <w:t xml:space="preserve">that </w:t>
      </w:r>
      <w:r w:rsidR="14728455">
        <w:t xml:space="preserve">we cannot match to these sectors are </w:t>
      </w:r>
      <w:r w:rsidR="00443FE5">
        <w:t xml:space="preserve">excluded from </w:t>
      </w:r>
      <w:r w:rsidR="779A47EF">
        <w:t>further</w:t>
      </w:r>
      <w:r w:rsidR="00443FE5">
        <w:t xml:space="preserve"> analysis.</w:t>
      </w:r>
    </w:p>
    <w:p w14:paraId="219C32C2" w14:textId="77777777" w:rsidR="00B25B44" w:rsidRDefault="00B25B44" w:rsidP="000D3AB9">
      <w:pPr>
        <w:pStyle w:val="ControllingSeminarText"/>
      </w:pPr>
    </w:p>
    <w:p w14:paraId="15038639" w14:textId="7C17A762" w:rsidR="4746AEB7" w:rsidRDefault="4746AEB7" w:rsidP="4746AEB7">
      <w:pPr>
        <w:pStyle w:val="ControllingSeminarText"/>
      </w:pPr>
    </w:p>
    <w:p w14:paraId="7EE44A7D" w14:textId="3BA38445" w:rsidR="002D2716" w:rsidRDefault="00443FE5" w:rsidP="4746AEB7">
      <w:pPr>
        <w:pStyle w:val="ControllingSeminarText"/>
        <w:rPr>
          <w:u w:val="single"/>
        </w:rPr>
      </w:pPr>
      <w:r w:rsidRPr="4746AEB7">
        <w:rPr>
          <w:u w:val="single"/>
        </w:rPr>
        <w:t>Which industries are affected by the release of ChatGPT?</w:t>
      </w:r>
    </w:p>
    <w:p w14:paraId="0A60CBE1" w14:textId="3795716D" w:rsidR="00B60F95" w:rsidRDefault="00B60F95" w:rsidP="002D2716">
      <w:pPr>
        <w:pStyle w:val="ControllingSeminarText"/>
      </w:pPr>
      <w:r>
        <w:t xml:space="preserve">To answer this </w:t>
      </w:r>
      <w:r w:rsidR="002D2716">
        <w:t>question,</w:t>
      </w:r>
      <w:r>
        <w:t xml:space="preserve"> </w:t>
      </w:r>
      <w:r w:rsidR="002D2716">
        <w:t xml:space="preserve">we </w:t>
      </w:r>
      <w:r w:rsidR="5B09C51F">
        <w:t xml:space="preserve">first </w:t>
      </w:r>
      <w:r w:rsidR="002D2716">
        <w:t>transform our data frame containing 7.310 earning</w:t>
      </w:r>
      <w:r w:rsidR="48AD039B">
        <w:t>s</w:t>
      </w:r>
      <w:r w:rsidR="002D2716">
        <w:t xml:space="preserve"> calls to a Document-Term-Matrix (DTM)</w:t>
      </w:r>
      <w:r w:rsidR="7206998F">
        <w:t>.</w:t>
      </w:r>
      <w:r w:rsidR="002D2716">
        <w:t xml:space="preserve"> This transformation is an important step as it transforms textual data into a structured, numerical format, where each row represents a </w:t>
      </w:r>
      <w:r w:rsidR="4C69EF01">
        <w:t>document,</w:t>
      </w:r>
      <w:r w:rsidR="002D2716">
        <w:t xml:space="preserve"> and each column corresponds to a unique token (here: word). This transformation is crucial for applying quantitative methods to text, enabling tasks like frequency analysis and document comparison. By presenting text data in a matrix format, a DTM </w:t>
      </w:r>
      <w:r w:rsidR="5AA8FC08">
        <w:t>facilitates</w:t>
      </w:r>
      <w:r w:rsidR="002D2716">
        <w:t xml:space="preserve"> more effective and efficient analysis of large text corpora.</w:t>
      </w:r>
    </w:p>
    <w:p w14:paraId="2E6372F6" w14:textId="0ABE7072" w:rsidR="00DC10A9" w:rsidRDefault="00DC10A9" w:rsidP="002D2716">
      <w:pPr>
        <w:pStyle w:val="ControllingSeminarText"/>
      </w:pPr>
    </w:p>
    <w:p w14:paraId="1C3293A2" w14:textId="38F33FDB" w:rsidR="00DC10A9" w:rsidRDefault="3A5C37B8" w:rsidP="4746AEB7">
      <w:pPr>
        <w:pStyle w:val="ControllingSeminarText"/>
      </w:pPr>
      <w:r>
        <w:t>Our approach i</w:t>
      </w:r>
      <w:r w:rsidR="20DDBE2A">
        <w:t>s structured in 3 main steps:</w:t>
      </w:r>
    </w:p>
    <w:p w14:paraId="4C00B9F2" w14:textId="4D17EB84" w:rsidR="00DC10A9" w:rsidRDefault="20DDBE2A" w:rsidP="4746AEB7">
      <w:pPr>
        <w:pStyle w:val="ControllingSeminarText"/>
        <w:numPr>
          <w:ilvl w:val="0"/>
          <w:numId w:val="13"/>
        </w:numPr>
      </w:pPr>
      <w:r>
        <w:t>Define keywords around ChatGPT</w:t>
      </w:r>
      <w:r w:rsidR="5C36B9C1">
        <w:t>.</w:t>
      </w:r>
    </w:p>
    <w:p w14:paraId="613AE4A0" w14:textId="70BE89A1" w:rsidR="00DC10A9" w:rsidRDefault="5C36B9C1" w:rsidP="4746AEB7">
      <w:pPr>
        <w:pStyle w:val="ControllingSeminarText"/>
        <w:numPr>
          <w:ilvl w:val="0"/>
          <w:numId w:val="13"/>
        </w:numPr>
        <w:rPr>
          <w:rFonts w:eastAsia="Calibri"/>
        </w:rPr>
      </w:pPr>
      <w:r w:rsidRPr="4746AEB7">
        <w:rPr>
          <w:rFonts w:eastAsia="Calibri"/>
        </w:rPr>
        <w:t>Calculate keyword frequencies per sector.</w:t>
      </w:r>
    </w:p>
    <w:p w14:paraId="07F96F95" w14:textId="0E6D1ADD" w:rsidR="00DC10A9" w:rsidRDefault="5C36B9C1" w:rsidP="4746AEB7">
      <w:pPr>
        <w:pStyle w:val="ControllingSeminarText"/>
        <w:numPr>
          <w:ilvl w:val="0"/>
          <w:numId w:val="13"/>
        </w:numPr>
        <w:rPr>
          <w:rFonts w:eastAsia="Calibri"/>
        </w:rPr>
      </w:pPr>
      <w:r w:rsidRPr="4746AEB7">
        <w:rPr>
          <w:rFonts w:eastAsia="Calibri"/>
        </w:rPr>
        <w:t>Normalize keyword frequencies per sector.</w:t>
      </w:r>
    </w:p>
    <w:p w14:paraId="43C53039" w14:textId="0D510F1E" w:rsidR="00DC10A9" w:rsidRDefault="678D3BDB" w:rsidP="4746AEB7">
      <w:pPr>
        <w:pStyle w:val="ControllingSeminarText"/>
        <w:numPr>
          <w:ilvl w:val="0"/>
          <w:numId w:val="13"/>
        </w:numPr>
        <w:rPr>
          <w:rFonts w:eastAsia="Calibri"/>
        </w:rPr>
      </w:pPr>
      <w:r w:rsidRPr="4746AEB7">
        <w:rPr>
          <w:rFonts w:eastAsia="Calibri"/>
        </w:rPr>
        <w:t xml:space="preserve">Analyzing </w:t>
      </w:r>
      <w:r w:rsidR="00141ECB">
        <w:rPr>
          <w:rFonts w:eastAsia="Calibri"/>
        </w:rPr>
        <w:t>keywords in context</w:t>
      </w:r>
      <w:r w:rsidRPr="4746AEB7">
        <w:rPr>
          <w:rFonts w:eastAsia="Calibri"/>
        </w:rPr>
        <w:t xml:space="preserve"> (KWIC)</w:t>
      </w:r>
    </w:p>
    <w:p w14:paraId="2BDF9799" w14:textId="22AAD571" w:rsidR="00DC10A9" w:rsidRDefault="00DC10A9" w:rsidP="4746AEB7">
      <w:pPr>
        <w:pStyle w:val="ControllingSeminarText"/>
        <w:rPr>
          <w:rFonts w:eastAsia="Calibri"/>
        </w:rPr>
      </w:pPr>
    </w:p>
    <w:p w14:paraId="09918B96" w14:textId="55AF25AD" w:rsidR="00DC10A9" w:rsidRDefault="38604CCB" w:rsidP="4746AEB7">
      <w:pPr>
        <w:pStyle w:val="ControllingSeminarText"/>
        <w:rPr>
          <w:rFonts w:eastAsia="Calibri"/>
        </w:rPr>
      </w:pPr>
      <w:r w:rsidRPr="4746AEB7">
        <w:rPr>
          <w:rFonts w:eastAsia="Calibri"/>
        </w:rPr>
        <w:t xml:space="preserve">Our main assumption with this approach is that companies and sectors that talk frequently about ChatGPT in their earnings calls are </w:t>
      </w:r>
      <w:r w:rsidR="6ABC3756" w:rsidRPr="4746AEB7">
        <w:rPr>
          <w:rFonts w:eastAsia="Calibri"/>
        </w:rPr>
        <w:t>affected by its release.</w:t>
      </w:r>
    </w:p>
    <w:p w14:paraId="2FAF3BA1" w14:textId="1DB5F269" w:rsidR="00DC10A9" w:rsidRDefault="00DC10A9" w:rsidP="4746AEB7">
      <w:pPr>
        <w:pStyle w:val="ControllingSeminarText"/>
        <w:rPr>
          <w:rFonts w:eastAsia="Calibri"/>
        </w:rPr>
      </w:pPr>
    </w:p>
    <w:p w14:paraId="3853C315" w14:textId="5762181B" w:rsidR="00DC10A9" w:rsidRDefault="12C2B4B5" w:rsidP="4746AEB7">
      <w:pPr>
        <w:pStyle w:val="ControllingSeminarText"/>
        <w:rPr>
          <w:rFonts w:eastAsia="Calibri"/>
          <w:u w:val="single"/>
        </w:rPr>
      </w:pPr>
      <w:r w:rsidRPr="4746AEB7">
        <w:rPr>
          <w:rFonts w:eastAsia="Calibri"/>
          <w:u w:val="single"/>
        </w:rPr>
        <w:t xml:space="preserve">Step 1: </w:t>
      </w:r>
      <w:r w:rsidR="1D356EB9" w:rsidRPr="4746AEB7">
        <w:rPr>
          <w:rFonts w:eastAsia="Calibri"/>
          <w:u w:val="single"/>
        </w:rPr>
        <w:t>Define Keyword List</w:t>
      </w:r>
    </w:p>
    <w:p w14:paraId="51D1C601" w14:textId="243A8660" w:rsidR="00DC10A9" w:rsidRDefault="7577CE99" w:rsidP="4746AEB7">
      <w:pPr>
        <w:pStyle w:val="ControllingSeminarText"/>
      </w:pPr>
      <w:r w:rsidRPr="4746AEB7">
        <w:rPr>
          <w:rFonts w:eastAsia="Calibri"/>
        </w:rPr>
        <w:t>Since the first question specifically asks for ChatGPT, which is one of many AI tools, we decide on a narrow list of keywords t</w:t>
      </w:r>
      <w:r w:rsidR="341CB3CB" w:rsidRPr="4746AEB7">
        <w:rPr>
          <w:rFonts w:eastAsia="Calibri"/>
        </w:rPr>
        <w:t>hat are directly linked to ChatGPT. Our final list of keywords contains</w:t>
      </w:r>
      <w:r w:rsidR="00D60AE1" w:rsidRPr="4746AEB7">
        <w:rPr>
          <w:rFonts w:eastAsia="Calibri"/>
        </w:rPr>
        <w:t xml:space="preserve"> “</w:t>
      </w:r>
      <w:proofErr w:type="spellStart"/>
      <w:r w:rsidR="00D60AE1">
        <w:t>chatgpt</w:t>
      </w:r>
      <w:proofErr w:type="spellEnd"/>
      <w:r w:rsidR="00D60AE1">
        <w:t>”, “</w:t>
      </w:r>
      <w:proofErr w:type="spellStart"/>
      <w:r w:rsidR="00D60AE1">
        <w:t>gpt</w:t>
      </w:r>
      <w:proofErr w:type="spellEnd"/>
      <w:r w:rsidR="00D60AE1">
        <w:t>”,</w:t>
      </w:r>
      <w:r w:rsidR="09CC4A09">
        <w:t xml:space="preserve"> and</w:t>
      </w:r>
      <w:r w:rsidR="00D60AE1">
        <w:t xml:space="preserve"> “</w:t>
      </w:r>
      <w:proofErr w:type="spellStart"/>
      <w:r w:rsidR="00D60AE1">
        <w:t>openai</w:t>
      </w:r>
      <w:proofErr w:type="spellEnd"/>
      <w:r w:rsidR="00D60AE1">
        <w:t>”</w:t>
      </w:r>
      <w:r w:rsidR="6B061441">
        <w:t>.</w:t>
      </w:r>
      <w:r w:rsidR="01D1292C">
        <w:t xml:space="preserve"> Note that we refrain from using for example “AI” or “artificial intelligence”</w:t>
      </w:r>
      <w:r w:rsidR="4B9E6A9A">
        <w:t xml:space="preserve"> or other related terms</w:t>
      </w:r>
      <w:r w:rsidR="01D1292C">
        <w:t xml:space="preserve"> in this list, since </w:t>
      </w:r>
      <w:r w:rsidR="00141ECB">
        <w:t>both</w:t>
      </w:r>
      <w:r w:rsidR="01D1292C">
        <w:t xml:space="preserve"> terms are much broader and do not necessa</w:t>
      </w:r>
      <w:r w:rsidR="3748E270">
        <w:t>rily correspond to an impact of ChatGPT, when mentioned.</w:t>
      </w:r>
      <w:r w:rsidR="691EBCA1">
        <w:t xml:space="preserve"> We intentionally choose very few keywords and very narrow keywords, to be sure that our findings indicate an effect of ChatGPT specifically.</w:t>
      </w:r>
    </w:p>
    <w:p w14:paraId="511C15EC" w14:textId="60F0E8F4" w:rsidR="00DC10A9" w:rsidRDefault="00DC10A9" w:rsidP="4746AEB7">
      <w:pPr>
        <w:pStyle w:val="ControllingSeminarText"/>
      </w:pPr>
    </w:p>
    <w:p w14:paraId="2D06F735" w14:textId="621CF6F2" w:rsidR="00DC10A9" w:rsidRDefault="58D2F3D2" w:rsidP="4746AEB7">
      <w:pPr>
        <w:pStyle w:val="ControllingSeminarText"/>
        <w:rPr>
          <w:u w:val="single"/>
        </w:rPr>
      </w:pPr>
      <w:r w:rsidRPr="4746AEB7">
        <w:rPr>
          <w:u w:val="single"/>
        </w:rPr>
        <w:t xml:space="preserve">Step 2: </w:t>
      </w:r>
      <w:r w:rsidR="3DE2FC20" w:rsidRPr="4746AEB7">
        <w:rPr>
          <w:u w:val="single"/>
        </w:rPr>
        <w:t>Calculate Keyword Frequency</w:t>
      </w:r>
    </w:p>
    <w:p w14:paraId="52EA5F21" w14:textId="64115983" w:rsidR="2FE4FFC3" w:rsidRDefault="2FE4FFC3" w:rsidP="4746AEB7">
      <w:pPr>
        <w:pStyle w:val="ControllingSeminarText"/>
      </w:pPr>
      <w:r>
        <w:t>Figure</w:t>
      </w:r>
      <w:r w:rsidR="00141ECB">
        <w:t xml:space="preserve"> 1 </w:t>
      </w:r>
      <w:r>
        <w:t>shows the keyword frequency per sector, as a sum over the frequencies of each keyword.</w:t>
      </w:r>
    </w:p>
    <w:p w14:paraId="36E0E95C" w14:textId="78FBCC4D" w:rsidR="4746AEB7" w:rsidRDefault="4746AEB7" w:rsidP="4746AEB7">
      <w:pPr>
        <w:pStyle w:val="ControllingSeminarText"/>
      </w:pPr>
    </w:p>
    <w:p w14:paraId="66184ED2" w14:textId="77777777" w:rsidR="00753410" w:rsidRDefault="77BFCBF0" w:rsidP="00753410">
      <w:pPr>
        <w:pStyle w:val="ControllingSeminarText"/>
        <w:keepNext/>
      </w:pPr>
      <w:r>
        <w:rPr>
          <w:noProof/>
        </w:rPr>
        <w:drawing>
          <wp:inline distT="0" distB="0" distL="0" distR="0" wp14:anchorId="163A8A8E" wp14:editId="6F2E53A6">
            <wp:extent cx="4572000" cy="3048000"/>
            <wp:effectExtent l="0" t="0" r="0" b="0"/>
            <wp:docPr id="1485377820" name="Grafik 1485377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44CCE2A0" w14:textId="434480D3" w:rsidR="77BFCBF0" w:rsidRDefault="00753410" w:rsidP="00753410">
      <w:pPr>
        <w:pStyle w:val="Beschriftung"/>
        <w:jc w:val="both"/>
      </w:pPr>
      <w:bookmarkStart w:id="6" w:name="_Toc151379256"/>
      <w:r>
        <w:t xml:space="preserve">Figure </w:t>
      </w:r>
      <w:r>
        <w:fldChar w:fldCharType="begin"/>
      </w:r>
      <w:r>
        <w:instrText xml:space="preserve"> SEQ Figure \* ARABIC </w:instrText>
      </w:r>
      <w:r>
        <w:fldChar w:fldCharType="separate"/>
      </w:r>
      <w:r>
        <w:rPr>
          <w:noProof/>
        </w:rPr>
        <w:t>1</w:t>
      </w:r>
      <w:r>
        <w:fldChar w:fldCharType="end"/>
      </w:r>
      <w:r>
        <w:t xml:space="preserve">: Mentions of ChatGPT per GICS </w:t>
      </w:r>
      <w:proofErr w:type="gramStart"/>
      <w:r>
        <w:t>sector</w:t>
      </w:r>
      <w:bookmarkEnd w:id="6"/>
      <w:proofErr w:type="gramEnd"/>
    </w:p>
    <w:p w14:paraId="04019348" w14:textId="4CBB8CDE" w:rsidR="4746AEB7" w:rsidRDefault="4746AEB7" w:rsidP="4746AEB7">
      <w:pPr>
        <w:pStyle w:val="ControllingSeminarText"/>
      </w:pPr>
    </w:p>
    <w:p w14:paraId="6F2F0EB0" w14:textId="70D8344B" w:rsidR="26C833C2" w:rsidRDefault="26C833C2" w:rsidP="4746AEB7">
      <w:pPr>
        <w:pStyle w:val="ControllingSeminarText"/>
      </w:pPr>
      <w:r>
        <w:t xml:space="preserve">We can see that the Information Technology sector has by far the most keyword mentions. Consumer </w:t>
      </w:r>
      <w:r w:rsidR="4AA1EFCE">
        <w:t xml:space="preserve">Discretionary, Industrials, Health Care, Financials, and Communication Services mention our keywords frequently as well, </w:t>
      </w:r>
      <w:proofErr w:type="gramStart"/>
      <w:r w:rsidR="4AA1EFCE">
        <w:t>but,</w:t>
      </w:r>
      <w:proofErr w:type="gramEnd"/>
      <w:r w:rsidR="4AA1EFCE">
        <w:t xml:space="preserve"> Energy, </w:t>
      </w:r>
      <w:r w:rsidR="7CFDDA59">
        <w:t>Consumer Staples,</w:t>
      </w:r>
      <w:r w:rsidR="4C37AC7A">
        <w:t xml:space="preserve"> and</w:t>
      </w:r>
      <w:r w:rsidR="7CFDDA59">
        <w:t xml:space="preserve"> Real Estate barely do so.</w:t>
      </w:r>
      <w:r w:rsidR="6EFFDDFC">
        <w:t xml:space="preserve"> </w:t>
      </w:r>
      <w:r w:rsidR="4EDFA8FD">
        <w:t xml:space="preserve">Notably companies in the Utilities and Materials sectors seem to not talk about ChatGPT at all. </w:t>
      </w:r>
      <w:r w:rsidR="6EFFDDFC">
        <w:t xml:space="preserve">At first sight, this makes sense from basic human intuition, however, by just taking the sum of all mentions as a measure of impact, we </w:t>
      </w:r>
      <w:r w:rsidR="1AF53224">
        <w:t>neglect that we do not have the same number of earnings calls per sector</w:t>
      </w:r>
      <w:r w:rsidR="1940306D">
        <w:t>. Consequently, in the next step, we normalize the keyword frequencies.</w:t>
      </w:r>
    </w:p>
    <w:p w14:paraId="756655FF" w14:textId="7D79A773" w:rsidR="4746AEB7" w:rsidRDefault="4746AEB7" w:rsidP="4746AEB7">
      <w:pPr>
        <w:pStyle w:val="ControllingSeminarText"/>
      </w:pPr>
    </w:p>
    <w:p w14:paraId="2A811DF3" w14:textId="19C0E878" w:rsidR="1A7B26BE" w:rsidRDefault="1A7B26BE" w:rsidP="4746AEB7">
      <w:pPr>
        <w:pStyle w:val="ControllingSeminarText"/>
        <w:rPr>
          <w:u w:val="single"/>
        </w:rPr>
      </w:pPr>
      <w:r w:rsidRPr="4746AEB7">
        <w:rPr>
          <w:u w:val="single"/>
        </w:rPr>
        <w:t xml:space="preserve">Step 3: </w:t>
      </w:r>
      <w:r w:rsidR="1940306D" w:rsidRPr="4746AEB7">
        <w:rPr>
          <w:u w:val="single"/>
        </w:rPr>
        <w:t>Normalizing Keyword Frequencies</w:t>
      </w:r>
    </w:p>
    <w:p w14:paraId="34037E33" w14:textId="636A086E" w:rsidR="1940306D" w:rsidRDefault="1940306D" w:rsidP="4746AEB7">
      <w:pPr>
        <w:pStyle w:val="ControllingSeminarText"/>
      </w:pPr>
      <w:r>
        <w:t xml:space="preserve">We take the simple normalization approach by dividing the number of mentions per sector by the number of earnings calls </w:t>
      </w:r>
      <w:r w:rsidR="03DA69C6">
        <w:t xml:space="preserve">in our data </w:t>
      </w:r>
      <w:r>
        <w:t xml:space="preserve">for each </w:t>
      </w:r>
      <w:r w:rsidR="0C250E80">
        <w:t>sector</w:t>
      </w:r>
      <w:r w:rsidR="699372C2">
        <w:t xml:space="preserve"> multiplied with 100</w:t>
      </w:r>
      <w:r w:rsidR="0C250E80">
        <w:t>.</w:t>
      </w:r>
      <w:r w:rsidR="79A3CC79">
        <w:t xml:space="preserve"> </w:t>
      </w:r>
      <w:r w:rsidR="00141ECB">
        <w:t>Figure 2</w:t>
      </w:r>
      <w:r w:rsidR="79A3CC79" w:rsidRPr="4746AEB7">
        <w:rPr>
          <w:color w:val="FF0000"/>
        </w:rPr>
        <w:t xml:space="preserve"> </w:t>
      </w:r>
      <w:r w:rsidR="79A3CC79">
        <w:t>shows the normalized term frequencies.</w:t>
      </w:r>
    </w:p>
    <w:p w14:paraId="459B4FBA" w14:textId="77777777" w:rsidR="00753410" w:rsidRDefault="497D43F3" w:rsidP="00753410">
      <w:pPr>
        <w:pStyle w:val="ControllingSeminarText"/>
        <w:keepNext/>
      </w:pPr>
      <w:r>
        <w:rPr>
          <w:noProof/>
        </w:rPr>
        <w:lastRenderedPageBreak/>
        <w:drawing>
          <wp:inline distT="0" distB="0" distL="0" distR="0" wp14:anchorId="59053951" wp14:editId="4C928FD8">
            <wp:extent cx="4572000" cy="3048000"/>
            <wp:effectExtent l="0" t="0" r="0" b="0"/>
            <wp:docPr id="2113414037" name="Grafik 2113414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54D00FBF" w14:textId="343D3D2E" w:rsidR="497D43F3" w:rsidRDefault="00753410" w:rsidP="00753410">
      <w:pPr>
        <w:pStyle w:val="Beschriftung"/>
        <w:jc w:val="both"/>
      </w:pPr>
      <w:bookmarkStart w:id="7" w:name="_Toc151379257"/>
      <w:r>
        <w:t xml:space="preserve">Figure </w:t>
      </w:r>
      <w:r>
        <w:fldChar w:fldCharType="begin"/>
      </w:r>
      <w:r>
        <w:instrText xml:space="preserve"> SEQ Figure \* ARABIC </w:instrText>
      </w:r>
      <w:r>
        <w:fldChar w:fldCharType="separate"/>
      </w:r>
      <w:r>
        <w:rPr>
          <w:noProof/>
        </w:rPr>
        <w:t>2</w:t>
      </w:r>
      <w:r>
        <w:fldChar w:fldCharType="end"/>
      </w:r>
      <w:r>
        <w:t>: Mentions of ChatGPT per GICS sector (weighted)</w:t>
      </w:r>
      <w:bookmarkEnd w:id="7"/>
    </w:p>
    <w:p w14:paraId="49D014F7" w14:textId="459F77A3" w:rsidR="4746AEB7" w:rsidRDefault="4746AEB7" w:rsidP="4746AEB7">
      <w:pPr>
        <w:pStyle w:val="ControllingSeminarText"/>
      </w:pPr>
    </w:p>
    <w:p w14:paraId="7F09453E" w14:textId="4F65DF36" w:rsidR="79A3CC79" w:rsidRDefault="79A3CC79" w:rsidP="4746AEB7">
      <w:pPr>
        <w:pStyle w:val="ControllingSeminarText"/>
      </w:pPr>
      <w:r>
        <w:t>We still observe that Information Technology has the most weighted mentions across all sectors. However, the difference is much</w:t>
      </w:r>
      <w:r w:rsidR="6CBFA167">
        <w:t xml:space="preserve"> smaller, which is </w:t>
      </w:r>
      <w:proofErr w:type="gramStart"/>
      <w:r w:rsidR="6CBFA167">
        <w:t>due to the fact that</w:t>
      </w:r>
      <w:proofErr w:type="gramEnd"/>
      <w:r w:rsidR="6CBFA167">
        <w:t xml:space="preserve"> we have proportionally more earnings calls from the Information Technology sector.</w:t>
      </w:r>
    </w:p>
    <w:p w14:paraId="5AA629CA" w14:textId="09DA01F0" w:rsidR="6CBFA167" w:rsidRDefault="6CBFA167" w:rsidP="4746AEB7">
      <w:pPr>
        <w:pStyle w:val="ControllingSeminarText"/>
      </w:pPr>
      <w:r>
        <w:t>Although the weighted frequencies eliminate one concern, we still neglect the</w:t>
      </w:r>
      <w:r w:rsidR="6A096BCA">
        <w:t xml:space="preserve"> number of companies per sector. Furthermore, if one company of earnings call contains significantly more keyword mentions, this rep</w:t>
      </w:r>
      <w:r w:rsidR="019A2D31">
        <w:t>resents a bias in our analysis since we cannot infer an effect on the sector if only one company accounts for all keyword mentions. Figure</w:t>
      </w:r>
      <w:r w:rsidR="00141ECB">
        <w:t xml:space="preserve"> 3 </w:t>
      </w:r>
      <w:r w:rsidR="019A2D31">
        <w:t>d</w:t>
      </w:r>
      <w:r w:rsidR="0800C395">
        <w:t>isplays the mentions of keywords per company.</w:t>
      </w:r>
    </w:p>
    <w:p w14:paraId="0DA4A470" w14:textId="0066175E" w:rsidR="4746AEB7" w:rsidRDefault="4746AEB7" w:rsidP="4746AEB7">
      <w:pPr>
        <w:pStyle w:val="ControllingSeminarText"/>
      </w:pPr>
    </w:p>
    <w:p w14:paraId="2AB70773" w14:textId="77777777" w:rsidR="00753410" w:rsidRDefault="57123E89" w:rsidP="00753410">
      <w:pPr>
        <w:pStyle w:val="ControllingSeminarText"/>
        <w:keepNext/>
      </w:pPr>
      <w:r>
        <w:rPr>
          <w:noProof/>
        </w:rPr>
        <w:lastRenderedPageBreak/>
        <w:drawing>
          <wp:inline distT="0" distB="0" distL="0" distR="0" wp14:anchorId="1472FEDB" wp14:editId="76C015D2">
            <wp:extent cx="4572000" cy="3048000"/>
            <wp:effectExtent l="0" t="0" r="0" b="0"/>
            <wp:docPr id="1941583836" name="Grafik 194158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28BDCEC5" w14:textId="211BD6A5" w:rsidR="57123E89" w:rsidRDefault="00753410" w:rsidP="00753410">
      <w:pPr>
        <w:pStyle w:val="Beschriftung"/>
        <w:jc w:val="both"/>
      </w:pPr>
      <w:bookmarkStart w:id="8" w:name="_Toc151379258"/>
      <w:r>
        <w:t xml:space="preserve">Figure </w:t>
      </w:r>
      <w:r>
        <w:fldChar w:fldCharType="begin"/>
      </w:r>
      <w:r>
        <w:instrText xml:space="preserve"> SEQ Figure \* ARABIC </w:instrText>
      </w:r>
      <w:r>
        <w:fldChar w:fldCharType="separate"/>
      </w:r>
      <w:r>
        <w:rPr>
          <w:noProof/>
        </w:rPr>
        <w:t>3</w:t>
      </w:r>
      <w:r>
        <w:fldChar w:fldCharType="end"/>
      </w:r>
      <w:r>
        <w:t xml:space="preserve">: Mentions of ChatGPT per </w:t>
      </w:r>
      <w:proofErr w:type="gramStart"/>
      <w:r>
        <w:t>company</w:t>
      </w:r>
      <w:bookmarkEnd w:id="8"/>
      <w:proofErr w:type="gramEnd"/>
    </w:p>
    <w:p w14:paraId="6B05EEE5" w14:textId="77777777" w:rsidR="00DE0B25" w:rsidRDefault="00DE0B25" w:rsidP="002D2716">
      <w:pPr>
        <w:pStyle w:val="ControllingSeminarText"/>
      </w:pPr>
    </w:p>
    <w:p w14:paraId="0EB52490" w14:textId="191662CF" w:rsidR="00C82478" w:rsidRDefault="00DE0B25" w:rsidP="4746AEB7">
      <w:pPr>
        <w:pStyle w:val="ControllingSeminarText"/>
      </w:pPr>
      <w:r>
        <w:t xml:space="preserve">Notably, some </w:t>
      </w:r>
      <w:r w:rsidR="00DB6AC9">
        <w:t xml:space="preserve">companies mention keywords </w:t>
      </w:r>
      <w:r w:rsidR="0A00A275">
        <w:t xml:space="preserve">comparably </w:t>
      </w:r>
      <w:r w:rsidR="00DB6AC9">
        <w:t xml:space="preserve">often, </w:t>
      </w:r>
      <w:proofErr w:type="gramStart"/>
      <w:r w:rsidR="00DB6AC9">
        <w:t>e.g.</w:t>
      </w:r>
      <w:proofErr w:type="gramEnd"/>
      <w:r w:rsidR="00DB6AC9">
        <w:t xml:space="preserve"> </w:t>
      </w:r>
      <w:r>
        <w:t xml:space="preserve">Microsoft references </w:t>
      </w:r>
      <w:r w:rsidR="1E3294F7">
        <w:t xml:space="preserve">our </w:t>
      </w:r>
      <w:r>
        <w:t xml:space="preserve">keywords </w:t>
      </w:r>
      <w:r w:rsidR="2D5024EC">
        <w:t xml:space="preserve">87 </w:t>
      </w:r>
      <w:r>
        <w:t xml:space="preserve">times across all its earnings calls. However, frequent mentions by a single company do not necessarily indicate an industry-wide impact from the introduction of ChatGPT. Therefore, </w:t>
      </w:r>
      <w:r w:rsidR="69D7472F">
        <w:t>we adjust the keyword frequencies for our final measure of impact.</w:t>
      </w:r>
    </w:p>
    <w:p w14:paraId="48501BE5" w14:textId="667FEEA1" w:rsidR="008B68F4" w:rsidRPr="008B68F4" w:rsidRDefault="69D7472F" w:rsidP="4746AEB7">
      <w:pPr>
        <w:pStyle w:val="ControllingSeminarText"/>
      </w:pPr>
      <w:r>
        <w:t>W</w:t>
      </w:r>
      <w:r w:rsidR="00DB6AC9">
        <w:t xml:space="preserve">e calculate </w:t>
      </w:r>
      <w:r w:rsidR="6117982A">
        <w:t>the number of</w:t>
      </w:r>
      <w:r w:rsidR="00DB6AC9">
        <w:t xml:space="preserve"> companies </w:t>
      </w:r>
      <w:r w:rsidR="4929B9C8">
        <w:t xml:space="preserve">that </w:t>
      </w:r>
      <w:r w:rsidR="00DB6AC9">
        <w:t>mention</w:t>
      </w:r>
      <w:r w:rsidR="239A7928">
        <w:t xml:space="preserve"> </w:t>
      </w:r>
      <w:r w:rsidR="00DB6AC9">
        <w:t>keywords</w:t>
      </w:r>
      <w:r w:rsidR="2258DB93">
        <w:t xml:space="preserve"> per sector</w:t>
      </w:r>
      <w:r w:rsidR="00DB6AC9">
        <w:t xml:space="preserve"> at le</w:t>
      </w:r>
      <w:r w:rsidR="009C7CFC">
        <w:t>a</w:t>
      </w:r>
      <w:r w:rsidR="00DB6AC9">
        <w:t>st on</w:t>
      </w:r>
      <w:r w:rsidR="6D1800D9">
        <w:t xml:space="preserve">ce in one of their earnings calls and divide it </w:t>
      </w:r>
      <w:r w:rsidR="2D02EE1E">
        <w:t>by the total</w:t>
      </w:r>
      <w:r w:rsidR="00DB6AC9">
        <w:t xml:space="preserve"> number of companies in that </w:t>
      </w:r>
      <w:r w:rsidR="4214AEDE">
        <w:t>sector</w:t>
      </w:r>
      <w:r w:rsidR="00DB6AC9">
        <w:t>.</w:t>
      </w:r>
      <w:r w:rsidR="00FA1D20">
        <w:t xml:space="preserve"> By focusing on the number of companies mentioning the keywords rather than the frequency of mentions, the analysis reduces the bias that might be introduced by a few companies discussing a topic very frequently. It ensures that the findings reflect a broader </w:t>
      </w:r>
      <w:r w:rsidR="3FEBF4F0">
        <w:t xml:space="preserve">sector </w:t>
      </w:r>
      <w:r w:rsidR="00FA1D20">
        <w:t xml:space="preserve">perspective, rather than </w:t>
      </w:r>
      <w:r w:rsidR="60998257">
        <w:t>an</w:t>
      </w:r>
      <w:r w:rsidR="00FA1D20">
        <w:t xml:space="preserve"> over-representation of a few vocal players. </w:t>
      </w:r>
      <w:r w:rsidR="00BA532E">
        <w:t>Moreover,</w:t>
      </w:r>
      <w:r w:rsidR="00FA1D20">
        <w:t xml:space="preserve"> this method measures the level of engagement or interest in ChatGPT within a</w:t>
      </w:r>
      <w:r w:rsidR="420324F1">
        <w:t xml:space="preserve"> sector</w:t>
      </w:r>
      <w:r w:rsidR="00FA1D20">
        <w:t xml:space="preserve">. If a high percentage of companies mention a particular keyword, it suggests that the topic is widely relevant or important in that </w:t>
      </w:r>
      <w:r w:rsidR="5BDC9C87">
        <w:t xml:space="preserve">sector </w:t>
      </w:r>
      <w:r w:rsidR="00C82478">
        <w:t xml:space="preserve">and therefore this </w:t>
      </w:r>
      <w:r w:rsidR="10196BAD">
        <w:t xml:space="preserve">sector </w:t>
      </w:r>
      <w:r w:rsidR="00C82478">
        <w:t>could be in conclusion highly affected by the introduction of ChatGPT</w:t>
      </w:r>
      <w:r w:rsidR="00FA1D20">
        <w:t xml:space="preserve">. </w:t>
      </w:r>
      <w:r w:rsidR="04733E64">
        <w:t>Figure</w:t>
      </w:r>
      <w:r w:rsidR="00141ECB">
        <w:t xml:space="preserve"> 4</w:t>
      </w:r>
      <w:r w:rsidR="04733E64" w:rsidRPr="4746AEB7">
        <w:rPr>
          <w:color w:val="FF0000"/>
        </w:rPr>
        <w:t xml:space="preserve"> </w:t>
      </w:r>
      <w:r w:rsidR="04733E64">
        <w:t>shows the percentage of companies within each sector, that mention ChatGPT-related keywords.</w:t>
      </w:r>
    </w:p>
    <w:p w14:paraId="0E1C979D" w14:textId="4451CC32" w:rsidR="008B68F4" w:rsidRPr="008B68F4" w:rsidRDefault="008B68F4" w:rsidP="008B68F4">
      <w:pPr>
        <w:pStyle w:val="ControllingSeminarText"/>
      </w:pPr>
    </w:p>
    <w:p w14:paraId="2ED68048" w14:textId="77777777" w:rsidR="00753410" w:rsidRDefault="512FDA47" w:rsidP="00753410">
      <w:pPr>
        <w:pStyle w:val="ControllingSeminarText"/>
        <w:keepNext/>
      </w:pPr>
      <w:r>
        <w:rPr>
          <w:noProof/>
        </w:rPr>
        <w:lastRenderedPageBreak/>
        <w:drawing>
          <wp:inline distT="0" distB="0" distL="0" distR="0" wp14:anchorId="24801BDF" wp14:editId="2367C7EE">
            <wp:extent cx="4572000" cy="3048000"/>
            <wp:effectExtent l="0" t="0" r="0" b="0"/>
            <wp:docPr id="1978969447" name="Grafik 1978969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24C974D2" w14:textId="49B27345" w:rsidR="008B68F4" w:rsidRPr="008B68F4" w:rsidRDefault="00753410" w:rsidP="00753410">
      <w:pPr>
        <w:pStyle w:val="Beschriftung"/>
        <w:jc w:val="both"/>
      </w:pPr>
      <w:bookmarkStart w:id="9" w:name="_Toc151379259"/>
      <w:r>
        <w:t xml:space="preserve">Figure </w:t>
      </w:r>
      <w:r>
        <w:fldChar w:fldCharType="begin"/>
      </w:r>
      <w:r>
        <w:instrText xml:space="preserve"> SEQ Figure \* ARABIC </w:instrText>
      </w:r>
      <w:r>
        <w:fldChar w:fldCharType="separate"/>
      </w:r>
      <w:r>
        <w:rPr>
          <w:noProof/>
        </w:rPr>
        <w:t>4</w:t>
      </w:r>
      <w:r>
        <w:fldChar w:fldCharType="end"/>
      </w:r>
      <w:r>
        <w:t xml:space="preserve">: percentage of companies per sector mentioning </w:t>
      </w:r>
      <w:proofErr w:type="gramStart"/>
      <w:r>
        <w:t>ChatGPT</w:t>
      </w:r>
      <w:bookmarkEnd w:id="9"/>
      <w:proofErr w:type="gramEnd"/>
    </w:p>
    <w:p w14:paraId="44C6ECC3" w14:textId="00D5E9C0" w:rsidR="008B68F4" w:rsidRPr="008B68F4" w:rsidRDefault="008B68F4" w:rsidP="008B68F4">
      <w:pPr>
        <w:pStyle w:val="ControllingSeminarText"/>
      </w:pPr>
    </w:p>
    <w:p w14:paraId="5172B496" w14:textId="0244251F" w:rsidR="008B68F4" w:rsidRPr="008B68F4" w:rsidRDefault="04733E64" w:rsidP="4746AEB7">
      <w:pPr>
        <w:pStyle w:val="ControllingSeminarText"/>
      </w:pPr>
      <w:r>
        <w:t>Interestingly</w:t>
      </w:r>
      <w:r w:rsidR="689B6EB9">
        <w:t>, the difference between sectors seems to diminish with this approach.</w:t>
      </w:r>
      <w:r w:rsidR="6AA24068">
        <w:t xml:space="preserve"> </w:t>
      </w:r>
      <w:r w:rsidR="0BA706D7">
        <w:t>25</w:t>
      </w:r>
      <w:r w:rsidR="6AA24068">
        <w:t>.</w:t>
      </w:r>
      <w:r w:rsidR="7153B0FA">
        <w:t>16</w:t>
      </w:r>
      <w:r w:rsidR="6AA24068">
        <w:t>% of</w:t>
      </w:r>
      <w:r w:rsidR="689B6EB9">
        <w:t xml:space="preserve"> </w:t>
      </w:r>
      <w:r w:rsidR="4C369A4A">
        <w:t xml:space="preserve">Information Technology </w:t>
      </w:r>
      <w:r w:rsidR="1DD22205">
        <w:t>companies</w:t>
      </w:r>
      <w:r w:rsidR="11323212">
        <w:t xml:space="preserve"> and </w:t>
      </w:r>
      <w:r w:rsidR="66C72FDA">
        <w:t>17.39</w:t>
      </w:r>
      <w:r w:rsidR="44EC0563">
        <w:t xml:space="preserve">% of </w:t>
      </w:r>
      <w:r w:rsidR="386B46BB">
        <w:t>Communication Services</w:t>
      </w:r>
      <w:r w:rsidR="11323212">
        <w:t xml:space="preserve"> companies mention ChatGPT</w:t>
      </w:r>
      <w:r w:rsidR="519BE1EC">
        <w:t>, whereas only 1</w:t>
      </w:r>
      <w:r w:rsidR="120D9D3B">
        <w:t>.61</w:t>
      </w:r>
      <w:r w:rsidR="519BE1EC">
        <w:t xml:space="preserve">% </w:t>
      </w:r>
      <w:r w:rsidR="1C4F8DF7">
        <w:t>of Health Care companies</w:t>
      </w:r>
      <w:r w:rsidR="519BE1EC">
        <w:t xml:space="preserve"> talk about ChatGPT</w:t>
      </w:r>
      <w:r w:rsidR="505B4965">
        <w:t>. For all other sectors, be</w:t>
      </w:r>
      <w:r w:rsidR="7511D61E">
        <w:t>low</w:t>
      </w:r>
      <w:r w:rsidR="008B68F4">
        <w:t xml:space="preserve"> </w:t>
      </w:r>
      <w:r w:rsidR="7511D61E">
        <w:t>10% of companies mention the keywords.</w:t>
      </w:r>
    </w:p>
    <w:p w14:paraId="78F6F5DB" w14:textId="60F10170" w:rsidR="3A30EB96" w:rsidRDefault="3A30EB96" w:rsidP="4746AEB7">
      <w:pPr>
        <w:pStyle w:val="ControllingSeminarText"/>
      </w:pPr>
      <w:r>
        <w:t>Furthermore, Figure</w:t>
      </w:r>
      <w:r w:rsidR="00141ECB">
        <w:t xml:space="preserve"> 5 </w:t>
      </w:r>
      <w:r>
        <w:t xml:space="preserve">splits </w:t>
      </w:r>
      <w:r w:rsidR="051ECB6E">
        <w:t>the mentions in before and after the release of ChatGPT (November 30</w:t>
      </w:r>
      <w:r w:rsidR="051ECB6E" w:rsidRPr="4746AEB7">
        <w:rPr>
          <w:vertAlign w:val="superscript"/>
        </w:rPr>
        <w:t>th</w:t>
      </w:r>
      <w:r w:rsidR="051ECB6E">
        <w:t xml:space="preserve">, 2022). </w:t>
      </w:r>
    </w:p>
    <w:p w14:paraId="794A07A5" w14:textId="01C7FA58" w:rsidR="4746AEB7" w:rsidRDefault="4746AEB7" w:rsidP="4746AEB7">
      <w:pPr>
        <w:pStyle w:val="ControllingSeminarText"/>
      </w:pPr>
    </w:p>
    <w:p w14:paraId="7368E1A4" w14:textId="77777777" w:rsidR="00753410" w:rsidRDefault="5B547205" w:rsidP="00753410">
      <w:pPr>
        <w:pStyle w:val="ControllingSeminarText"/>
        <w:keepNext/>
      </w:pPr>
      <w:r>
        <w:rPr>
          <w:noProof/>
        </w:rPr>
        <w:drawing>
          <wp:inline distT="0" distB="0" distL="0" distR="0" wp14:anchorId="1B70B689" wp14:editId="2774C1D5">
            <wp:extent cx="4572000" cy="3048000"/>
            <wp:effectExtent l="0" t="0" r="0" b="0"/>
            <wp:docPr id="742043183" name="Grafik 742043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46F1F7CE" w14:textId="617D3059" w:rsidR="5B547205" w:rsidRDefault="00753410" w:rsidP="00753410">
      <w:pPr>
        <w:pStyle w:val="Beschriftung"/>
        <w:jc w:val="both"/>
      </w:pPr>
      <w:bookmarkStart w:id="10" w:name="_Toc151379260"/>
      <w:r>
        <w:t xml:space="preserve">Figure </w:t>
      </w:r>
      <w:r>
        <w:fldChar w:fldCharType="begin"/>
      </w:r>
      <w:r>
        <w:instrText xml:space="preserve"> SEQ Figure \* ARABIC </w:instrText>
      </w:r>
      <w:r>
        <w:fldChar w:fldCharType="separate"/>
      </w:r>
      <w:r>
        <w:rPr>
          <w:noProof/>
        </w:rPr>
        <w:t>5</w:t>
      </w:r>
      <w:r>
        <w:fldChar w:fldCharType="end"/>
      </w:r>
      <w:r>
        <w:t xml:space="preserve">: Percentage of companies per sector mentioning ChatGPT (before and </w:t>
      </w:r>
      <w:proofErr w:type="spellStart"/>
      <w:r>
        <w:t>afer</w:t>
      </w:r>
      <w:proofErr w:type="spellEnd"/>
      <w:r>
        <w:t xml:space="preserve"> release)</w:t>
      </w:r>
      <w:bookmarkEnd w:id="10"/>
    </w:p>
    <w:p w14:paraId="5EA83052" w14:textId="20E70F9B" w:rsidR="4746AEB7" w:rsidRDefault="4746AEB7" w:rsidP="4746AEB7">
      <w:pPr>
        <w:pStyle w:val="ControllingSeminarText"/>
      </w:pPr>
    </w:p>
    <w:p w14:paraId="7C5A0879" w14:textId="76B7A2FC" w:rsidR="051ECB6E" w:rsidRDefault="051ECB6E" w:rsidP="4746AEB7">
      <w:pPr>
        <w:pStyle w:val="ControllingSeminarText"/>
      </w:pPr>
      <w:r>
        <w:lastRenderedPageBreak/>
        <w:t>We can clearly see that most of the keyword mentions are after the release, as would be expec</w:t>
      </w:r>
      <w:r w:rsidR="377AB5F9">
        <w:t xml:space="preserve">ted. However, </w:t>
      </w:r>
      <w:r w:rsidR="4399BAA6">
        <w:t>in the Energy Sector there seem to be mentions only before the release, which is surprising. After inspecting the mentions in the Energy sector, these</w:t>
      </w:r>
      <w:r w:rsidR="6E04030F">
        <w:t xml:space="preserve"> mentions </w:t>
      </w:r>
      <w:r w:rsidR="794BC9CF">
        <w:t>are of the keyword “</w:t>
      </w:r>
      <w:proofErr w:type="spellStart"/>
      <w:r w:rsidR="794BC9CF">
        <w:t>gpt</w:t>
      </w:r>
      <w:proofErr w:type="spellEnd"/>
      <w:r w:rsidR="794BC9CF">
        <w:t xml:space="preserve">”, which in energy context can correspond to </w:t>
      </w:r>
      <w:r w:rsidR="322085F0">
        <w:t>a different abbreviation other than belonging to ChatGPT.</w:t>
      </w:r>
    </w:p>
    <w:p w14:paraId="55B0DA13" w14:textId="06A5FBF3" w:rsidR="322085F0" w:rsidRDefault="322085F0" w:rsidP="4746AEB7">
      <w:pPr>
        <w:pStyle w:val="ControllingSeminarText"/>
      </w:pPr>
      <w:r>
        <w:t>Thus, the findings indicate that our keyword mentions are due to the release of ChatGPT</w:t>
      </w:r>
      <w:r w:rsidR="2140D4D8">
        <w:t>.</w:t>
      </w:r>
    </w:p>
    <w:p w14:paraId="209A2CAD" w14:textId="4CF3272E" w:rsidR="4746AEB7" w:rsidRDefault="4746AEB7" w:rsidP="4746AEB7">
      <w:pPr>
        <w:pStyle w:val="ControllingSeminarText"/>
      </w:pPr>
    </w:p>
    <w:p w14:paraId="20A673FB" w14:textId="56937915" w:rsidR="7215274D" w:rsidRDefault="7215274D" w:rsidP="4746AEB7">
      <w:pPr>
        <w:pStyle w:val="ControllingSeminarText"/>
        <w:rPr>
          <w:u w:val="single"/>
        </w:rPr>
      </w:pPr>
      <w:r w:rsidRPr="4746AEB7">
        <w:rPr>
          <w:u w:val="single"/>
        </w:rPr>
        <w:t xml:space="preserve">Step 4: </w:t>
      </w:r>
      <w:r w:rsidR="784C2964" w:rsidRPr="4746AEB7">
        <w:rPr>
          <w:u w:val="single"/>
        </w:rPr>
        <w:t>Analyzing Surrounding Words</w:t>
      </w:r>
    </w:p>
    <w:p w14:paraId="49DEF039" w14:textId="264315C4" w:rsidR="784C2964" w:rsidRDefault="784C2964" w:rsidP="4746AEB7">
      <w:pPr>
        <w:pStyle w:val="ControllingSeminarText"/>
      </w:pPr>
      <w:r>
        <w:t xml:space="preserve">To further strengthen our claim, that mentions of the keywords indicate an impact on the sector, we look at surrounding words of our keywords. To </w:t>
      </w:r>
      <w:r w:rsidR="3AEA5C21">
        <w:t>d</w:t>
      </w:r>
      <w:r>
        <w:t xml:space="preserve">o this, we make use of the </w:t>
      </w:r>
      <w:r w:rsidR="433A093C">
        <w:t xml:space="preserve">KWIC-Function, which </w:t>
      </w:r>
      <w:r w:rsidR="4F1B6DB4">
        <w:t xml:space="preserve">lets us </w:t>
      </w:r>
      <w:r w:rsidR="3A20BAC6">
        <w:t>analyze</w:t>
      </w:r>
      <w:r w:rsidR="4F1B6DB4">
        <w:t xml:space="preserve"> n words before and n words after the </w:t>
      </w:r>
      <w:r w:rsidR="1245B973">
        <w:t>respective keywords.</w:t>
      </w:r>
      <w:r w:rsidR="1FF5CBE5">
        <w:t xml:space="preserve"> Please note that we use the full content before the application of the cleaning steps as described earlier.</w:t>
      </w:r>
      <w:r w:rsidR="1245B973">
        <w:t xml:space="preserve"> After small cleaning steps</w:t>
      </w:r>
      <w:r w:rsidR="72FF43D7">
        <w:t xml:space="preserve"> of the text before and after our keywords</w:t>
      </w:r>
      <w:r w:rsidR="1245B973">
        <w:t xml:space="preserve">, we create the </w:t>
      </w:r>
      <w:proofErr w:type="spellStart"/>
      <w:r w:rsidR="050E9A9E">
        <w:t>wordcloud</w:t>
      </w:r>
      <w:proofErr w:type="spellEnd"/>
      <w:r w:rsidR="050E9A9E">
        <w:t xml:space="preserve"> in Figure</w:t>
      </w:r>
      <w:r w:rsidR="00141ECB">
        <w:t xml:space="preserve"> 6 </w:t>
      </w:r>
      <w:r w:rsidR="050E9A9E">
        <w:t>for the keywords in context with a window of 30.</w:t>
      </w:r>
    </w:p>
    <w:p w14:paraId="6BC0B708" w14:textId="77777777" w:rsidR="00753410" w:rsidRDefault="249260C7" w:rsidP="00753410">
      <w:pPr>
        <w:pStyle w:val="ControllingSeminarText"/>
        <w:keepNext/>
      </w:pPr>
      <w:r>
        <w:rPr>
          <w:noProof/>
        </w:rPr>
        <w:drawing>
          <wp:inline distT="0" distB="0" distL="0" distR="0" wp14:anchorId="16201639" wp14:editId="3DEC74AE">
            <wp:extent cx="4572000" cy="4572000"/>
            <wp:effectExtent l="0" t="0" r="0" b="0"/>
            <wp:docPr id="1095921088" name="Grafik 1095921088" title="Setter inn bil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1307D554" w14:textId="22250D7E" w:rsidR="249260C7" w:rsidRDefault="00753410" w:rsidP="00753410">
      <w:pPr>
        <w:pStyle w:val="Beschriftung"/>
        <w:jc w:val="both"/>
      </w:pPr>
      <w:bookmarkStart w:id="11" w:name="_Toc151379261"/>
      <w:r>
        <w:t xml:space="preserve">Figure </w:t>
      </w:r>
      <w:r>
        <w:fldChar w:fldCharType="begin"/>
      </w:r>
      <w:r>
        <w:instrText xml:space="preserve"> SEQ Figure \* ARABIC </w:instrText>
      </w:r>
      <w:r>
        <w:fldChar w:fldCharType="separate"/>
      </w:r>
      <w:r>
        <w:rPr>
          <w:noProof/>
        </w:rPr>
        <w:t>6</w:t>
      </w:r>
      <w:r>
        <w:fldChar w:fldCharType="end"/>
      </w:r>
      <w:r>
        <w:t xml:space="preserve">: </w:t>
      </w:r>
      <w:proofErr w:type="spellStart"/>
      <w:r>
        <w:t>Wordcloud</w:t>
      </w:r>
      <w:proofErr w:type="spellEnd"/>
      <w:r>
        <w:t xml:space="preserve"> of KWIC for ChatGPT</w:t>
      </w:r>
      <w:bookmarkEnd w:id="11"/>
    </w:p>
    <w:p w14:paraId="6D24DE30" w14:textId="10891B47" w:rsidR="4746AEB7" w:rsidRDefault="4746AEB7" w:rsidP="4746AEB7">
      <w:pPr>
        <w:pStyle w:val="ControllingSeminarText"/>
      </w:pPr>
    </w:p>
    <w:p w14:paraId="78838419" w14:textId="74BAE6B5" w:rsidR="4A0BDD19" w:rsidRDefault="4A0BDD19" w:rsidP="4746AEB7">
      <w:pPr>
        <w:pStyle w:val="ControllingSeminarText"/>
      </w:pPr>
      <w:r>
        <w:lastRenderedPageBreak/>
        <w:t xml:space="preserve">To say something about the impact, we hope to identify words in the surrounding of our keywords, that let us infer that they are talking about </w:t>
      </w:r>
      <w:r w:rsidR="41F044FE">
        <w:t xml:space="preserve">certain effects of ChatGPT in the earnings calls. Indeed, looking at the </w:t>
      </w:r>
      <w:proofErr w:type="spellStart"/>
      <w:r w:rsidR="41F044FE">
        <w:t>wordcloud</w:t>
      </w:r>
      <w:proofErr w:type="spellEnd"/>
      <w:r w:rsidR="41F044FE">
        <w:t xml:space="preserve"> in Figure </w:t>
      </w:r>
      <w:r w:rsidR="00141ECB">
        <w:t>6</w:t>
      </w:r>
      <w:r w:rsidR="41F044FE">
        <w:t xml:space="preserve">, there are many </w:t>
      </w:r>
      <w:r w:rsidR="0F1758AF">
        <w:t xml:space="preserve">of such words present: For </w:t>
      </w:r>
      <w:r w:rsidR="067EBED0">
        <w:t>example,</w:t>
      </w:r>
      <w:r w:rsidR="0F1758AF">
        <w:t xml:space="preserve"> customers, product, capabilities, impact, application, partnership, partners, opportunities</w:t>
      </w:r>
      <w:r w:rsidR="5C3E6C5F">
        <w:t xml:space="preserve">, productivity, value, leverage, </w:t>
      </w:r>
      <w:r w:rsidR="54464ECF">
        <w:t>leading</w:t>
      </w:r>
      <w:r w:rsidR="2D0EB079">
        <w:t xml:space="preserve">, or </w:t>
      </w:r>
      <w:r w:rsidR="633745F8">
        <w:t xml:space="preserve">growth </w:t>
      </w:r>
      <w:r w:rsidR="2D0EB079">
        <w:t>all allow for this interpretation.</w:t>
      </w:r>
      <w:r w:rsidR="404BDD57">
        <w:t xml:space="preserve"> Please note that this interpretation of the </w:t>
      </w:r>
      <w:proofErr w:type="spellStart"/>
      <w:r w:rsidR="404BDD57">
        <w:t>wordcloud</w:t>
      </w:r>
      <w:proofErr w:type="spellEnd"/>
      <w:r w:rsidR="404BDD57">
        <w:t xml:space="preserve"> is of </w:t>
      </w:r>
      <w:r w:rsidR="42688482">
        <w:t>a very</w:t>
      </w:r>
      <w:r w:rsidR="404BDD57">
        <w:t xml:space="preserve"> qualitative nature, however,</w:t>
      </w:r>
      <w:r w:rsidR="7EF0C288">
        <w:t xml:space="preserve"> clearly shows a tendency when looked at with human </w:t>
      </w:r>
      <w:r w:rsidR="78CB1AE2">
        <w:t>intuition</w:t>
      </w:r>
      <w:r w:rsidR="7EF0C288">
        <w:t xml:space="preserve">. Furthermore, it is important to note that the </w:t>
      </w:r>
      <w:proofErr w:type="spellStart"/>
      <w:r w:rsidR="7EF0C288">
        <w:t>wor</w:t>
      </w:r>
      <w:r w:rsidR="16FE2989">
        <w:t>d</w:t>
      </w:r>
      <w:r w:rsidR="7EF0C288">
        <w:t>cloud</w:t>
      </w:r>
      <w:proofErr w:type="spellEnd"/>
      <w:r w:rsidR="7EF0C288">
        <w:t xml:space="preserve"> contains the company-bias as described earlier, indicated by the very frequent mentions of “</w:t>
      </w:r>
      <w:proofErr w:type="spellStart"/>
      <w:r w:rsidR="7EF0C288">
        <w:t>microsoft</w:t>
      </w:r>
      <w:proofErr w:type="spellEnd"/>
      <w:r w:rsidR="7EF0C288">
        <w:t>”</w:t>
      </w:r>
      <w:r w:rsidR="20228212">
        <w:t xml:space="preserve"> and “azure”.</w:t>
      </w:r>
    </w:p>
    <w:p w14:paraId="0F39A88B" w14:textId="4A948480" w:rsidR="58657840" w:rsidRDefault="58657840" w:rsidP="4746AEB7">
      <w:pPr>
        <w:pStyle w:val="ControllingSeminarText"/>
      </w:pPr>
      <w:r>
        <w:t>We then take a quick look at the sentiment of the words surrounding the keywords.</w:t>
      </w:r>
      <w:r w:rsidR="1CECC1B4">
        <w:t xml:space="preserve"> We assume that in general, if there is an effect, we would observe many words that inherit pos</w:t>
      </w:r>
      <w:r w:rsidR="1779261C">
        <w:t xml:space="preserve">itive or negative meaning. Figure </w:t>
      </w:r>
      <w:r w:rsidR="00141ECB">
        <w:t>7</w:t>
      </w:r>
      <w:r w:rsidR="1779261C">
        <w:t xml:space="preserve"> </w:t>
      </w:r>
      <w:r w:rsidR="3501B53C">
        <w:t xml:space="preserve">shows the most frequent positive and negative words from the KWIC table, as defined by the </w:t>
      </w:r>
      <w:r w:rsidR="00141ECB">
        <w:t>Loughran-McDonald (</w:t>
      </w:r>
      <w:r w:rsidR="3501B53C">
        <w:t>LM</w:t>
      </w:r>
      <w:r w:rsidR="00141ECB">
        <w:t xml:space="preserve">) </w:t>
      </w:r>
      <w:r w:rsidR="3501B53C">
        <w:t>dictionary.</w:t>
      </w:r>
    </w:p>
    <w:p w14:paraId="34C193A5" w14:textId="77777777" w:rsidR="00141ECB" w:rsidRDefault="00141ECB" w:rsidP="4746AEB7">
      <w:pPr>
        <w:pStyle w:val="ControllingSeminarText"/>
      </w:pPr>
    </w:p>
    <w:p w14:paraId="51890465" w14:textId="77777777" w:rsidR="00753410" w:rsidRDefault="3501B53C" w:rsidP="00753410">
      <w:pPr>
        <w:pStyle w:val="ControllingSeminarText"/>
        <w:keepNext/>
      </w:pPr>
      <w:r>
        <w:rPr>
          <w:noProof/>
        </w:rPr>
        <w:drawing>
          <wp:inline distT="0" distB="0" distL="0" distR="0" wp14:anchorId="2023D9E2" wp14:editId="7B6ABA9E">
            <wp:extent cx="4572000" cy="3048000"/>
            <wp:effectExtent l="0" t="0" r="0" b="0"/>
            <wp:docPr id="1429233886" name="Grafik 1429233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7A8F8053" w14:textId="0B53B98E" w:rsidR="3501B53C" w:rsidRDefault="00753410" w:rsidP="00753410">
      <w:pPr>
        <w:pStyle w:val="Beschriftung"/>
        <w:jc w:val="both"/>
      </w:pPr>
      <w:bookmarkStart w:id="12" w:name="_Toc151379262"/>
      <w:r>
        <w:t xml:space="preserve">Figure </w:t>
      </w:r>
      <w:r>
        <w:fldChar w:fldCharType="begin"/>
      </w:r>
      <w:r>
        <w:instrText xml:space="preserve"> SEQ Figure \* ARABIC </w:instrText>
      </w:r>
      <w:r>
        <w:fldChar w:fldCharType="separate"/>
      </w:r>
      <w:r>
        <w:rPr>
          <w:noProof/>
        </w:rPr>
        <w:t>7</w:t>
      </w:r>
      <w:r>
        <w:fldChar w:fldCharType="end"/>
      </w:r>
      <w:r>
        <w:t>: Most common negative and positive words from KWIC of ChatGPT</w:t>
      </w:r>
      <w:bookmarkEnd w:id="12"/>
    </w:p>
    <w:p w14:paraId="646951F0" w14:textId="37861E16" w:rsidR="4746AEB7" w:rsidRDefault="4746AEB7" w:rsidP="4746AEB7">
      <w:pPr>
        <w:pStyle w:val="ControllingSeminarText"/>
      </w:pPr>
    </w:p>
    <w:p w14:paraId="7359B8E6" w14:textId="2BF6412B" w:rsidR="3501B53C" w:rsidRDefault="3501B53C" w:rsidP="4746AEB7">
      <w:pPr>
        <w:pStyle w:val="ControllingSeminarText"/>
      </w:pPr>
      <w:r>
        <w:t>Positive words are clearly more frequent, which would lead to the interpretation that the tone around “ChatGPT” is in general very positive in the earnings calls.</w:t>
      </w:r>
      <w:r w:rsidR="3EC4D59F">
        <w:t xml:space="preserve"> This could indicate, that based on our data sample, managers see “ChatGPT” more as an o</w:t>
      </w:r>
      <w:r w:rsidR="2F41733A">
        <w:t xml:space="preserve">pportunity, rather than </w:t>
      </w:r>
      <w:r w:rsidR="1ADCE079">
        <w:t>a risk. This is an important observation that will influence the second RQ.</w:t>
      </w:r>
    </w:p>
    <w:p w14:paraId="6F877F9E" w14:textId="7487E237" w:rsidR="4746AEB7" w:rsidRDefault="4746AEB7" w:rsidP="4746AEB7">
      <w:pPr>
        <w:pStyle w:val="ControllingSeminarText"/>
      </w:pPr>
    </w:p>
    <w:p w14:paraId="417D8746" w14:textId="2E117CC0" w:rsidR="3ABCD141" w:rsidRDefault="3ABCD141" w:rsidP="4746AEB7">
      <w:pPr>
        <w:pStyle w:val="ControllingSeminarText"/>
      </w:pPr>
      <w:r>
        <w:t>To conclude, our approach results in the following answer to the research question. Th</w:t>
      </w:r>
      <w:r w:rsidR="1A0F43DA">
        <w:t xml:space="preserve">e sectors that are most affected by the release of ChatGPT are Information Technology and </w:t>
      </w:r>
      <w:r w:rsidR="1A0F43DA">
        <w:lastRenderedPageBreak/>
        <w:t xml:space="preserve">Communication Services. </w:t>
      </w:r>
      <w:r w:rsidR="58B4290B">
        <w:t xml:space="preserve">Not affected at all as determined by no mentions of ChatGPT are the Energy Sector and the </w:t>
      </w:r>
      <w:r w:rsidR="52D1C4C9">
        <w:t>Materials Sector. However, all other sectors seem to be affected to some extent but talk significantly less about ChatGPT compared to Information Technology</w:t>
      </w:r>
      <w:r w:rsidR="5BE057B0">
        <w:t xml:space="preserve"> and Communication Services. KWIC </w:t>
      </w:r>
      <w:r w:rsidR="25C4AEE0">
        <w:t>supports</w:t>
      </w:r>
      <w:r w:rsidR="5BE057B0">
        <w:t xml:space="preserve"> this interpretation, suggesting a mainly positive attitude towards ChatGPT</w:t>
      </w:r>
      <w:r w:rsidR="255F99F8">
        <w:t>.</w:t>
      </w:r>
      <w:r w:rsidR="37D7FC37">
        <w:t xml:space="preserve"> We will conclude with limitations at the end of this paper.</w:t>
      </w:r>
    </w:p>
    <w:p w14:paraId="1E884717" w14:textId="20F0514E" w:rsidR="4746AEB7" w:rsidRDefault="4746AEB7" w:rsidP="4746AEB7">
      <w:pPr>
        <w:pStyle w:val="ControllingSeminarText"/>
      </w:pPr>
    </w:p>
    <w:p w14:paraId="5E96F717" w14:textId="77777777" w:rsidR="00141ECB" w:rsidRDefault="00141ECB" w:rsidP="4746AEB7">
      <w:pPr>
        <w:pStyle w:val="ControllingSeminarText"/>
      </w:pPr>
    </w:p>
    <w:p w14:paraId="304B4ED1" w14:textId="5DC7DC67" w:rsidR="00392E3C" w:rsidRPr="008B68F4" w:rsidRDefault="008B68F4" w:rsidP="000D3AB9">
      <w:pPr>
        <w:pStyle w:val="ControllingKapitelberschrift"/>
      </w:pPr>
      <w:bookmarkStart w:id="13" w:name="_Toc151381111"/>
      <w:r>
        <w:t xml:space="preserve">What </w:t>
      </w:r>
      <w:r w:rsidR="00141ECB">
        <w:t>A</w:t>
      </w:r>
      <w:r>
        <w:t xml:space="preserve">re </w:t>
      </w:r>
      <w:proofErr w:type="gramStart"/>
      <w:r w:rsidR="00141ECB">
        <w:t>T</w:t>
      </w:r>
      <w:r>
        <w:t>he</w:t>
      </w:r>
      <w:proofErr w:type="gramEnd"/>
      <w:r>
        <w:t xml:space="preserve"> </w:t>
      </w:r>
      <w:r w:rsidR="00141ECB">
        <w:t>R</w:t>
      </w:r>
      <w:r>
        <w:t xml:space="preserve">isks </w:t>
      </w:r>
      <w:r w:rsidR="00141ECB">
        <w:t>F</w:t>
      </w:r>
      <w:r>
        <w:t xml:space="preserve">irms </w:t>
      </w:r>
      <w:r w:rsidR="00141ECB">
        <w:t>F</w:t>
      </w:r>
      <w:r>
        <w:t xml:space="preserve">ace </w:t>
      </w:r>
      <w:r w:rsidR="00141ECB">
        <w:t>R</w:t>
      </w:r>
      <w:r>
        <w:t>egarding AI?</w:t>
      </w:r>
      <w:bookmarkEnd w:id="13"/>
    </w:p>
    <w:p w14:paraId="3C5144C4" w14:textId="77777777" w:rsidR="00392E3C" w:rsidRDefault="00392E3C" w:rsidP="000D3AB9">
      <w:pPr>
        <w:pStyle w:val="ControllingSeminarText"/>
      </w:pPr>
    </w:p>
    <w:p w14:paraId="7FC16944" w14:textId="47DAF8A1" w:rsidR="00392E3C" w:rsidRPr="008B68F4" w:rsidRDefault="63E53F4A" w:rsidP="4746AEB7">
      <w:pPr>
        <w:spacing w:line="360" w:lineRule="auto"/>
        <w:jc w:val="both"/>
        <w:rPr>
          <w:rFonts w:ascii="Times New Roman" w:eastAsia="Times New Roman" w:hAnsi="Times New Roman" w:cs="Times New Roman"/>
        </w:rPr>
      </w:pPr>
      <w:r w:rsidRPr="4746AEB7">
        <w:rPr>
          <w:rFonts w:ascii="Times New Roman" w:eastAsia="Times New Roman" w:hAnsi="Times New Roman" w:cs="Times New Roman"/>
        </w:rPr>
        <w:t>The second main question asks for specific risks regarding “AI”.</w:t>
      </w:r>
      <w:r w:rsidR="58F520BA" w:rsidRPr="4746AEB7">
        <w:rPr>
          <w:rFonts w:ascii="Times New Roman" w:eastAsia="Times New Roman" w:hAnsi="Times New Roman" w:cs="Times New Roman"/>
        </w:rPr>
        <w:t xml:space="preserve"> </w:t>
      </w:r>
      <w:r w:rsidR="23BCEC34" w:rsidRPr="4746AEB7">
        <w:rPr>
          <w:rFonts w:ascii="Times New Roman" w:eastAsia="Times New Roman" w:hAnsi="Times New Roman" w:cs="Times New Roman"/>
        </w:rPr>
        <w:t xml:space="preserve"> W</w:t>
      </w:r>
      <w:r w:rsidRPr="4746AEB7">
        <w:rPr>
          <w:rFonts w:ascii="Times New Roman" w:eastAsia="Times New Roman" w:hAnsi="Times New Roman" w:cs="Times New Roman"/>
        </w:rPr>
        <w:t>e employ a variety of</w:t>
      </w:r>
      <w:r w:rsidR="03256EED" w:rsidRPr="4746AEB7">
        <w:rPr>
          <w:rFonts w:ascii="Times New Roman" w:eastAsia="Times New Roman" w:hAnsi="Times New Roman" w:cs="Times New Roman"/>
        </w:rPr>
        <w:t xml:space="preserve"> textual analysis</w:t>
      </w:r>
      <w:r w:rsidRPr="4746AEB7">
        <w:rPr>
          <w:rFonts w:ascii="Times New Roman" w:eastAsia="Times New Roman" w:hAnsi="Times New Roman" w:cs="Times New Roman"/>
        </w:rPr>
        <w:t xml:space="preserve"> techniques to pinpoint risks discussed in the earnings calls in relation to </w:t>
      </w:r>
      <w:r w:rsidR="030F5ECD" w:rsidRPr="4746AEB7">
        <w:rPr>
          <w:rFonts w:ascii="Times New Roman" w:eastAsia="Times New Roman" w:hAnsi="Times New Roman" w:cs="Times New Roman"/>
        </w:rPr>
        <w:t>"AI”</w:t>
      </w:r>
      <w:r w:rsidRPr="4746AEB7">
        <w:rPr>
          <w:rFonts w:ascii="Times New Roman" w:eastAsia="Times New Roman" w:hAnsi="Times New Roman" w:cs="Times New Roman"/>
        </w:rPr>
        <w:t>.</w:t>
      </w:r>
      <w:r w:rsidR="70041AB5" w:rsidRPr="4746AEB7">
        <w:rPr>
          <w:rFonts w:ascii="Times New Roman" w:eastAsia="Times New Roman" w:hAnsi="Times New Roman" w:cs="Times New Roman"/>
        </w:rPr>
        <w:t xml:space="preserve"> </w:t>
      </w:r>
      <w:r w:rsidR="6261D165" w:rsidRPr="4746AEB7">
        <w:rPr>
          <w:rFonts w:ascii="Times New Roman" w:eastAsia="Times New Roman" w:hAnsi="Times New Roman" w:cs="Times New Roman"/>
        </w:rPr>
        <w:t xml:space="preserve">In the end, we </w:t>
      </w:r>
      <w:r w:rsidR="5CF5662B" w:rsidRPr="4746AEB7">
        <w:rPr>
          <w:rFonts w:ascii="Times New Roman" w:eastAsia="Times New Roman" w:hAnsi="Times New Roman" w:cs="Times New Roman"/>
        </w:rPr>
        <w:t xml:space="preserve">use a mix of quantitative and qualitative text analyses tools in </w:t>
      </w:r>
      <w:r w:rsidR="6261D165" w:rsidRPr="4746AEB7">
        <w:rPr>
          <w:rFonts w:ascii="Times New Roman" w:eastAsia="Times New Roman" w:hAnsi="Times New Roman" w:cs="Times New Roman"/>
        </w:rPr>
        <w:t>a creative approach to identify</w:t>
      </w:r>
      <w:r w:rsidR="00DC33C9">
        <w:rPr>
          <w:rFonts w:ascii="Times New Roman" w:eastAsia="Times New Roman" w:hAnsi="Times New Roman" w:cs="Times New Roman"/>
        </w:rPr>
        <w:t xml:space="preserve"> 4</w:t>
      </w:r>
      <w:r w:rsidR="6261D165" w:rsidRPr="4746AEB7">
        <w:rPr>
          <w:rFonts w:ascii="Times New Roman" w:eastAsia="Times New Roman" w:hAnsi="Times New Roman" w:cs="Times New Roman"/>
          <w:color w:val="C00000"/>
        </w:rPr>
        <w:t xml:space="preserve"> </w:t>
      </w:r>
      <w:r w:rsidR="6261D165" w:rsidRPr="4746AEB7">
        <w:rPr>
          <w:rFonts w:ascii="Times New Roman" w:eastAsia="Times New Roman" w:hAnsi="Times New Roman" w:cs="Times New Roman"/>
        </w:rPr>
        <w:t>key risk</w:t>
      </w:r>
      <w:r w:rsidR="00DC33C9">
        <w:rPr>
          <w:rFonts w:ascii="Times New Roman" w:eastAsia="Times New Roman" w:hAnsi="Times New Roman" w:cs="Times New Roman"/>
        </w:rPr>
        <w:t xml:space="preserve"> areas</w:t>
      </w:r>
      <w:r w:rsidR="6261D165" w:rsidRPr="4746AEB7">
        <w:rPr>
          <w:rFonts w:ascii="Times New Roman" w:eastAsia="Times New Roman" w:hAnsi="Times New Roman" w:cs="Times New Roman"/>
        </w:rPr>
        <w:t>.</w:t>
      </w:r>
      <w:r w:rsidR="5463D508" w:rsidRPr="4746AEB7">
        <w:rPr>
          <w:rFonts w:ascii="Times New Roman" w:eastAsia="Times New Roman" w:hAnsi="Times New Roman" w:cs="Times New Roman"/>
        </w:rPr>
        <w:t xml:space="preserve"> It is important to point out that we land on this approach through a long process of </w:t>
      </w:r>
      <w:r w:rsidR="00592930" w:rsidRPr="4746AEB7">
        <w:rPr>
          <w:rFonts w:ascii="Times New Roman" w:eastAsia="Times New Roman" w:hAnsi="Times New Roman" w:cs="Times New Roman"/>
        </w:rPr>
        <w:t>employing and combining different methods fo</w:t>
      </w:r>
      <w:r w:rsidR="725B2CD2" w:rsidRPr="4746AEB7">
        <w:rPr>
          <w:rFonts w:ascii="Times New Roman" w:eastAsia="Times New Roman" w:hAnsi="Times New Roman" w:cs="Times New Roman"/>
        </w:rPr>
        <w:t xml:space="preserve">r text mining. We thus break down our thought process in </w:t>
      </w:r>
      <w:r w:rsidR="61B0F672" w:rsidRPr="4746AEB7">
        <w:rPr>
          <w:rFonts w:ascii="Times New Roman" w:eastAsia="Times New Roman" w:hAnsi="Times New Roman" w:cs="Times New Roman"/>
        </w:rPr>
        <w:t xml:space="preserve">six </w:t>
      </w:r>
      <w:r w:rsidR="725B2CD2" w:rsidRPr="4746AEB7">
        <w:rPr>
          <w:rFonts w:ascii="Times New Roman" w:eastAsia="Times New Roman" w:hAnsi="Times New Roman" w:cs="Times New Roman"/>
        </w:rPr>
        <w:t>steps and explain in detail our reasoning behind each step.</w:t>
      </w:r>
    </w:p>
    <w:p w14:paraId="7A152145" w14:textId="73F4EC3D" w:rsidR="00392E3C" w:rsidRPr="008B68F4" w:rsidRDefault="00392E3C" w:rsidP="4746AEB7">
      <w:pPr>
        <w:spacing w:line="360" w:lineRule="auto"/>
        <w:jc w:val="both"/>
        <w:rPr>
          <w:rFonts w:ascii="Times New Roman" w:eastAsia="Times New Roman" w:hAnsi="Times New Roman" w:cs="Times New Roman"/>
        </w:rPr>
      </w:pPr>
    </w:p>
    <w:p w14:paraId="5ED2F461" w14:textId="05881379" w:rsidR="00392E3C" w:rsidRPr="008B68F4" w:rsidRDefault="5CF163FC" w:rsidP="4746AEB7">
      <w:pPr>
        <w:pStyle w:val="Listenabsatz"/>
        <w:numPr>
          <w:ilvl w:val="0"/>
          <w:numId w:val="12"/>
        </w:numPr>
        <w:spacing w:line="360" w:lineRule="auto"/>
        <w:jc w:val="both"/>
        <w:rPr>
          <w:rFonts w:ascii="Times New Roman" w:eastAsia="Times New Roman" w:hAnsi="Times New Roman" w:cs="Times New Roman"/>
        </w:rPr>
      </w:pPr>
      <w:r w:rsidRPr="4746AEB7">
        <w:rPr>
          <w:rFonts w:ascii="Times New Roman" w:eastAsia="Times New Roman" w:hAnsi="Times New Roman" w:cs="Times New Roman"/>
        </w:rPr>
        <w:t>D</w:t>
      </w:r>
      <w:r w:rsidR="0934F46D" w:rsidRPr="4746AEB7">
        <w:rPr>
          <w:rFonts w:ascii="Times New Roman" w:eastAsia="Times New Roman" w:hAnsi="Times New Roman" w:cs="Times New Roman"/>
        </w:rPr>
        <w:t xml:space="preserve">efinition of </w:t>
      </w:r>
      <w:r w:rsidR="4890D36A" w:rsidRPr="4746AEB7">
        <w:rPr>
          <w:rFonts w:ascii="Times New Roman" w:eastAsia="Times New Roman" w:hAnsi="Times New Roman" w:cs="Times New Roman"/>
        </w:rPr>
        <w:t>AI</w:t>
      </w:r>
      <w:r w:rsidR="523E9128" w:rsidRPr="4746AEB7">
        <w:rPr>
          <w:rFonts w:ascii="Times New Roman" w:eastAsia="Times New Roman" w:hAnsi="Times New Roman" w:cs="Times New Roman"/>
        </w:rPr>
        <w:t>-related keywords</w:t>
      </w:r>
    </w:p>
    <w:p w14:paraId="49E00EAF" w14:textId="24EE30A2" w:rsidR="00392E3C" w:rsidRPr="008B68F4" w:rsidRDefault="4890D36A" w:rsidP="4746AEB7">
      <w:pPr>
        <w:pStyle w:val="Listenabsatz"/>
        <w:numPr>
          <w:ilvl w:val="0"/>
          <w:numId w:val="12"/>
        </w:numPr>
        <w:spacing w:line="360" w:lineRule="auto"/>
        <w:jc w:val="both"/>
        <w:rPr>
          <w:rFonts w:ascii="Times New Roman" w:eastAsia="Times New Roman" w:hAnsi="Times New Roman" w:cs="Times New Roman"/>
        </w:rPr>
      </w:pPr>
      <w:r w:rsidRPr="4746AEB7">
        <w:rPr>
          <w:rFonts w:ascii="Times New Roman" w:eastAsia="Times New Roman" w:hAnsi="Times New Roman" w:cs="Times New Roman"/>
        </w:rPr>
        <w:t>Extraction of earnings calls mentioning AI-related keywords</w:t>
      </w:r>
    </w:p>
    <w:p w14:paraId="0F8D066A" w14:textId="2EDAC659" w:rsidR="00392E3C" w:rsidRPr="008B68F4" w:rsidRDefault="7937BC3E" w:rsidP="4746AEB7">
      <w:pPr>
        <w:pStyle w:val="Listenabsatz"/>
        <w:numPr>
          <w:ilvl w:val="0"/>
          <w:numId w:val="12"/>
        </w:numPr>
        <w:spacing w:line="360" w:lineRule="auto"/>
        <w:jc w:val="both"/>
        <w:rPr>
          <w:rFonts w:ascii="Times New Roman" w:eastAsia="Times New Roman" w:hAnsi="Times New Roman" w:cs="Times New Roman"/>
        </w:rPr>
      </w:pPr>
      <w:r w:rsidRPr="4746AEB7">
        <w:rPr>
          <w:rFonts w:ascii="Times New Roman" w:eastAsia="Times New Roman" w:hAnsi="Times New Roman" w:cs="Times New Roman"/>
        </w:rPr>
        <w:t>Sentiment analysis by sentence</w:t>
      </w:r>
    </w:p>
    <w:p w14:paraId="111CE493" w14:textId="6BCE43D8" w:rsidR="00392E3C" w:rsidRPr="008B68F4" w:rsidRDefault="64DFC176" w:rsidP="4746AEB7">
      <w:pPr>
        <w:pStyle w:val="Listenabsatz"/>
        <w:numPr>
          <w:ilvl w:val="0"/>
          <w:numId w:val="12"/>
        </w:numPr>
        <w:spacing w:line="360" w:lineRule="auto"/>
        <w:jc w:val="both"/>
        <w:rPr>
          <w:rFonts w:ascii="Times New Roman" w:eastAsia="Times New Roman" w:hAnsi="Times New Roman" w:cs="Times New Roman"/>
        </w:rPr>
      </w:pPr>
      <w:r w:rsidRPr="4746AEB7">
        <w:rPr>
          <w:rFonts w:ascii="Times New Roman" w:eastAsia="Times New Roman" w:hAnsi="Times New Roman" w:cs="Times New Roman"/>
        </w:rPr>
        <w:t xml:space="preserve">Clustering of above sentences by key negative terms according to LM </w:t>
      </w:r>
      <w:r w:rsidR="40903404" w:rsidRPr="4746AEB7">
        <w:rPr>
          <w:rFonts w:ascii="Times New Roman" w:eastAsia="Times New Roman" w:hAnsi="Times New Roman" w:cs="Times New Roman"/>
        </w:rPr>
        <w:t>dictionary</w:t>
      </w:r>
    </w:p>
    <w:p w14:paraId="4CDAD06D" w14:textId="0DCE5C81" w:rsidR="00392E3C" w:rsidRPr="008B68F4" w:rsidRDefault="64DFC176" w:rsidP="4746AEB7">
      <w:pPr>
        <w:pStyle w:val="Listenabsatz"/>
        <w:numPr>
          <w:ilvl w:val="0"/>
          <w:numId w:val="12"/>
        </w:numPr>
        <w:spacing w:line="360" w:lineRule="auto"/>
        <w:jc w:val="both"/>
        <w:rPr>
          <w:rFonts w:ascii="Times New Roman" w:eastAsia="Times New Roman" w:hAnsi="Times New Roman" w:cs="Times New Roman"/>
        </w:rPr>
      </w:pPr>
      <w:r w:rsidRPr="4746AEB7">
        <w:rPr>
          <w:rFonts w:ascii="Times New Roman" w:eastAsia="Times New Roman" w:hAnsi="Times New Roman" w:cs="Times New Roman"/>
        </w:rPr>
        <w:t>Topic modeling of the resulting corpus</w:t>
      </w:r>
    </w:p>
    <w:p w14:paraId="65DDF9F9" w14:textId="39C4ED71" w:rsidR="00392E3C" w:rsidRPr="008B68F4" w:rsidRDefault="64DFC176" w:rsidP="4746AEB7">
      <w:pPr>
        <w:pStyle w:val="Listenabsatz"/>
        <w:numPr>
          <w:ilvl w:val="0"/>
          <w:numId w:val="12"/>
        </w:numPr>
        <w:spacing w:line="360" w:lineRule="auto"/>
        <w:jc w:val="both"/>
        <w:rPr>
          <w:rFonts w:ascii="Times New Roman" w:eastAsia="Times New Roman" w:hAnsi="Times New Roman" w:cs="Times New Roman"/>
        </w:rPr>
      </w:pPr>
      <w:r w:rsidRPr="4746AEB7">
        <w:rPr>
          <w:rFonts w:ascii="Times New Roman" w:eastAsia="Times New Roman" w:hAnsi="Times New Roman" w:cs="Times New Roman"/>
        </w:rPr>
        <w:t xml:space="preserve">Qualitative analysis and interpretation of </w:t>
      </w:r>
      <w:r w:rsidR="3232182A" w:rsidRPr="4746AEB7">
        <w:rPr>
          <w:rFonts w:ascii="Times New Roman" w:eastAsia="Times New Roman" w:hAnsi="Times New Roman" w:cs="Times New Roman"/>
        </w:rPr>
        <w:t xml:space="preserve">negative </w:t>
      </w:r>
      <w:r w:rsidRPr="4746AEB7">
        <w:rPr>
          <w:rFonts w:ascii="Times New Roman" w:eastAsia="Times New Roman" w:hAnsi="Times New Roman" w:cs="Times New Roman"/>
        </w:rPr>
        <w:t>sentences</w:t>
      </w:r>
    </w:p>
    <w:p w14:paraId="264A571A" w14:textId="6BDEBEAC" w:rsidR="00392E3C" w:rsidRPr="008B68F4" w:rsidRDefault="00392E3C" w:rsidP="4746AEB7">
      <w:pPr>
        <w:spacing w:line="360" w:lineRule="auto"/>
        <w:jc w:val="both"/>
        <w:rPr>
          <w:rFonts w:ascii="Times New Roman" w:eastAsia="Times New Roman" w:hAnsi="Times New Roman" w:cs="Times New Roman"/>
        </w:rPr>
      </w:pPr>
    </w:p>
    <w:p w14:paraId="2DBE978D" w14:textId="5EE763F0" w:rsidR="00392E3C" w:rsidRPr="008B68F4" w:rsidRDefault="75A2542C" w:rsidP="4746AEB7">
      <w:pPr>
        <w:spacing w:line="360" w:lineRule="auto"/>
        <w:jc w:val="both"/>
        <w:rPr>
          <w:rFonts w:ascii="Times New Roman" w:eastAsia="Times New Roman" w:hAnsi="Times New Roman" w:cs="Times New Roman"/>
        </w:rPr>
      </w:pPr>
      <w:r w:rsidRPr="4746AEB7">
        <w:rPr>
          <w:rFonts w:ascii="Times New Roman" w:eastAsia="Times New Roman" w:hAnsi="Times New Roman" w:cs="Times New Roman"/>
        </w:rPr>
        <w:t>It is important to note that our approach is built on the assumption that risks are usually discussed in a negative sentiment.</w:t>
      </w:r>
      <w:r w:rsidR="55BDC225" w:rsidRPr="4746AEB7">
        <w:rPr>
          <w:rFonts w:ascii="Times New Roman" w:eastAsia="Times New Roman" w:hAnsi="Times New Roman" w:cs="Times New Roman"/>
        </w:rPr>
        <w:t xml:space="preserve"> Furthermore, we rely heavily on the LM </w:t>
      </w:r>
      <w:r w:rsidR="1DA972C4" w:rsidRPr="4746AEB7">
        <w:rPr>
          <w:rFonts w:ascii="Times New Roman" w:eastAsia="Times New Roman" w:hAnsi="Times New Roman" w:cs="Times New Roman"/>
        </w:rPr>
        <w:t>dictionary to adequately capture the essence of negative t</w:t>
      </w:r>
      <w:r w:rsidR="26493D01" w:rsidRPr="4746AEB7">
        <w:rPr>
          <w:rFonts w:ascii="Times New Roman" w:eastAsia="Times New Roman" w:hAnsi="Times New Roman" w:cs="Times New Roman"/>
        </w:rPr>
        <w:t>opics or risks in earnings calls.</w:t>
      </w:r>
    </w:p>
    <w:p w14:paraId="5608A193" w14:textId="1C37B605" w:rsidR="00392E3C" w:rsidRPr="008B68F4" w:rsidRDefault="00392E3C" w:rsidP="4746AEB7">
      <w:pPr>
        <w:spacing w:line="360" w:lineRule="auto"/>
        <w:jc w:val="both"/>
        <w:rPr>
          <w:rFonts w:ascii="Times New Roman" w:eastAsia="Times New Roman" w:hAnsi="Times New Roman" w:cs="Times New Roman"/>
        </w:rPr>
      </w:pPr>
    </w:p>
    <w:p w14:paraId="4834C3AF" w14:textId="2BB3A3D5" w:rsidR="00392E3C" w:rsidRPr="008B68F4" w:rsidRDefault="47B0CD55" w:rsidP="4746AEB7">
      <w:pPr>
        <w:spacing w:line="360" w:lineRule="auto"/>
        <w:jc w:val="both"/>
        <w:rPr>
          <w:rFonts w:ascii="Times New Roman" w:eastAsia="Times New Roman" w:hAnsi="Times New Roman" w:cs="Times New Roman"/>
          <w:u w:val="single"/>
        </w:rPr>
      </w:pPr>
      <w:r w:rsidRPr="4746AEB7">
        <w:rPr>
          <w:rFonts w:ascii="Times New Roman" w:eastAsia="Times New Roman" w:hAnsi="Times New Roman" w:cs="Times New Roman"/>
          <w:u w:val="single"/>
        </w:rPr>
        <w:t>Step 1: Definition of AI-related keywords</w:t>
      </w:r>
    </w:p>
    <w:p w14:paraId="269E9A76" w14:textId="510DEEFD" w:rsidR="00392E3C" w:rsidRPr="008B68F4" w:rsidRDefault="681A50D7" w:rsidP="4746AEB7">
      <w:pPr>
        <w:spacing w:line="360" w:lineRule="auto"/>
        <w:jc w:val="both"/>
        <w:rPr>
          <w:rFonts w:ascii="Times New Roman" w:eastAsia="Times New Roman" w:hAnsi="Times New Roman" w:cs="Times New Roman"/>
        </w:rPr>
      </w:pPr>
      <w:r w:rsidRPr="4746AEB7">
        <w:rPr>
          <w:rFonts w:ascii="Times New Roman" w:eastAsia="Times New Roman" w:hAnsi="Times New Roman" w:cs="Times New Roman"/>
        </w:rPr>
        <w:t>Unlike the first RQ, this task asks about risks firms face regarding AI in general, and not just regarding Chat</w:t>
      </w:r>
      <w:r w:rsidR="6E80E73B" w:rsidRPr="4746AEB7">
        <w:rPr>
          <w:rFonts w:ascii="Times New Roman" w:eastAsia="Times New Roman" w:hAnsi="Times New Roman" w:cs="Times New Roman"/>
        </w:rPr>
        <w:t xml:space="preserve">GPT specifically. We thus decide to extend our keyword list for RQ 2. We define the </w:t>
      </w:r>
      <w:proofErr w:type="spellStart"/>
      <w:r w:rsidR="6E80E73B" w:rsidRPr="4746AEB7">
        <w:rPr>
          <w:rFonts w:ascii="Times New Roman" w:eastAsia="Times New Roman" w:hAnsi="Times New Roman" w:cs="Times New Roman"/>
        </w:rPr>
        <w:t>follwing</w:t>
      </w:r>
      <w:proofErr w:type="spellEnd"/>
      <w:r w:rsidR="6E80E73B" w:rsidRPr="4746AEB7">
        <w:rPr>
          <w:rFonts w:ascii="Times New Roman" w:eastAsia="Times New Roman" w:hAnsi="Times New Roman" w:cs="Times New Roman"/>
        </w:rPr>
        <w:t xml:space="preserve"> keywords: </w:t>
      </w:r>
      <w:r w:rsidR="20DCD1C7" w:rsidRPr="4746AEB7">
        <w:rPr>
          <w:rFonts w:ascii="Times New Roman" w:eastAsia="Times New Roman" w:hAnsi="Times New Roman" w:cs="Times New Roman"/>
        </w:rPr>
        <w:t>"</w:t>
      </w:r>
      <w:proofErr w:type="spellStart"/>
      <w:r w:rsidR="20DCD1C7" w:rsidRPr="4746AEB7">
        <w:rPr>
          <w:rFonts w:ascii="Times New Roman" w:eastAsia="Times New Roman" w:hAnsi="Times New Roman" w:cs="Times New Roman"/>
        </w:rPr>
        <w:t>gpt</w:t>
      </w:r>
      <w:proofErr w:type="spellEnd"/>
      <w:r w:rsidR="20DCD1C7" w:rsidRPr="4746AEB7">
        <w:rPr>
          <w:rFonts w:ascii="Times New Roman" w:eastAsia="Times New Roman" w:hAnsi="Times New Roman" w:cs="Times New Roman"/>
        </w:rPr>
        <w:t>","</w:t>
      </w:r>
      <w:proofErr w:type="spellStart"/>
      <w:r w:rsidR="20DCD1C7" w:rsidRPr="4746AEB7">
        <w:rPr>
          <w:rFonts w:ascii="Times New Roman" w:eastAsia="Times New Roman" w:hAnsi="Times New Roman" w:cs="Times New Roman"/>
        </w:rPr>
        <w:t>chatgpt</w:t>
      </w:r>
      <w:proofErr w:type="spellEnd"/>
      <w:r w:rsidR="20DCD1C7" w:rsidRPr="4746AEB7">
        <w:rPr>
          <w:rFonts w:ascii="Times New Roman" w:eastAsia="Times New Roman" w:hAnsi="Times New Roman" w:cs="Times New Roman"/>
        </w:rPr>
        <w:t>", "</w:t>
      </w:r>
      <w:proofErr w:type="spellStart"/>
      <w:r w:rsidR="20DCD1C7" w:rsidRPr="4746AEB7">
        <w:rPr>
          <w:rFonts w:ascii="Times New Roman" w:eastAsia="Times New Roman" w:hAnsi="Times New Roman" w:cs="Times New Roman"/>
        </w:rPr>
        <w:t>aiaiai</w:t>
      </w:r>
      <w:proofErr w:type="spellEnd"/>
      <w:r w:rsidR="20DCD1C7" w:rsidRPr="4746AEB7">
        <w:rPr>
          <w:rFonts w:ascii="Times New Roman" w:eastAsia="Times New Roman" w:hAnsi="Times New Roman" w:cs="Times New Roman"/>
        </w:rPr>
        <w:t>", "</w:t>
      </w:r>
      <w:proofErr w:type="spellStart"/>
      <w:r w:rsidR="20DCD1C7" w:rsidRPr="4746AEB7">
        <w:rPr>
          <w:rFonts w:ascii="Times New Roman" w:eastAsia="Times New Roman" w:hAnsi="Times New Roman" w:cs="Times New Roman"/>
        </w:rPr>
        <w:t>openai</w:t>
      </w:r>
      <w:proofErr w:type="spellEnd"/>
      <w:r w:rsidR="20DCD1C7" w:rsidRPr="4746AEB7">
        <w:rPr>
          <w:rFonts w:ascii="Times New Roman" w:eastAsia="Times New Roman" w:hAnsi="Times New Roman" w:cs="Times New Roman"/>
        </w:rPr>
        <w:t>", "</w:t>
      </w:r>
      <w:proofErr w:type="spellStart"/>
      <w:r w:rsidR="20DCD1C7" w:rsidRPr="4746AEB7">
        <w:rPr>
          <w:rFonts w:ascii="Times New Roman" w:eastAsia="Times New Roman" w:hAnsi="Times New Roman" w:cs="Times New Roman"/>
        </w:rPr>
        <w:t>openais</w:t>
      </w:r>
      <w:proofErr w:type="spellEnd"/>
      <w:r w:rsidR="20DCD1C7" w:rsidRPr="4746AEB7">
        <w:rPr>
          <w:rFonts w:ascii="Times New Roman" w:eastAsia="Times New Roman" w:hAnsi="Times New Roman" w:cs="Times New Roman"/>
        </w:rPr>
        <w:t>", "artificial", "chatbot", "intelligence". To easier set the word</w:t>
      </w:r>
      <w:r w:rsidR="386D932D" w:rsidRPr="4746AEB7">
        <w:rPr>
          <w:rFonts w:ascii="Times New Roman" w:eastAsia="Times New Roman" w:hAnsi="Times New Roman" w:cs="Times New Roman"/>
        </w:rPr>
        <w:t xml:space="preserve"> lengths bounds in the DTM, we replace “ai” with “</w:t>
      </w:r>
      <w:proofErr w:type="spellStart"/>
      <w:r w:rsidR="386D932D" w:rsidRPr="4746AEB7">
        <w:rPr>
          <w:rFonts w:ascii="Times New Roman" w:eastAsia="Times New Roman" w:hAnsi="Times New Roman" w:cs="Times New Roman"/>
        </w:rPr>
        <w:t>aiaiai</w:t>
      </w:r>
      <w:proofErr w:type="spellEnd"/>
      <w:r w:rsidR="386D932D" w:rsidRPr="4746AEB7">
        <w:rPr>
          <w:rFonts w:ascii="Times New Roman" w:eastAsia="Times New Roman" w:hAnsi="Times New Roman" w:cs="Times New Roman"/>
        </w:rPr>
        <w:t xml:space="preserve">” in every document. </w:t>
      </w:r>
      <w:r w:rsidR="372FF002" w:rsidRPr="4746AEB7">
        <w:rPr>
          <w:rFonts w:ascii="Times New Roman" w:eastAsia="Times New Roman" w:hAnsi="Times New Roman" w:cs="Times New Roman"/>
        </w:rPr>
        <w:t xml:space="preserve">Furthermore, we intentionally decide to </w:t>
      </w:r>
      <w:r w:rsidR="372FF002" w:rsidRPr="4746AEB7">
        <w:rPr>
          <w:rFonts w:ascii="Times New Roman" w:eastAsia="Times New Roman" w:hAnsi="Times New Roman" w:cs="Times New Roman"/>
        </w:rPr>
        <w:lastRenderedPageBreak/>
        <w:t>keep the keyword list short and refrain from including words like “natural”, “language”, “processing”</w:t>
      </w:r>
      <w:r w:rsidR="63254429" w:rsidRPr="4746AEB7">
        <w:rPr>
          <w:rFonts w:ascii="Times New Roman" w:eastAsia="Times New Roman" w:hAnsi="Times New Roman" w:cs="Times New Roman"/>
        </w:rPr>
        <w:t xml:space="preserve">, since these terms are also frequently used outside the context of AI and would thus increase the noise in our analysis. </w:t>
      </w:r>
      <w:r w:rsidR="06FF0036" w:rsidRPr="4746AEB7">
        <w:rPr>
          <w:rFonts w:ascii="Times New Roman" w:eastAsia="Times New Roman" w:hAnsi="Times New Roman" w:cs="Times New Roman"/>
        </w:rPr>
        <w:t>Moreover, we assume that AI as a widely used buzzword will capture the most of AI-related content in all earnings calls and that additional keywords do not add any value to the analysis.</w:t>
      </w:r>
    </w:p>
    <w:p w14:paraId="544447F2" w14:textId="07FE80C1" w:rsidR="00392E3C" w:rsidRPr="008B68F4" w:rsidRDefault="00392E3C" w:rsidP="4746AEB7">
      <w:pPr>
        <w:spacing w:line="360" w:lineRule="auto"/>
        <w:jc w:val="both"/>
        <w:rPr>
          <w:rFonts w:ascii="Times New Roman" w:eastAsia="Times New Roman" w:hAnsi="Times New Roman" w:cs="Times New Roman"/>
        </w:rPr>
      </w:pPr>
    </w:p>
    <w:p w14:paraId="6D6D6415" w14:textId="62E9D181" w:rsidR="00392E3C" w:rsidRPr="008B68F4" w:rsidRDefault="4D8BA41F" w:rsidP="4746AEB7">
      <w:pPr>
        <w:spacing w:line="360" w:lineRule="auto"/>
        <w:jc w:val="both"/>
        <w:rPr>
          <w:rFonts w:ascii="Times New Roman" w:eastAsia="Times New Roman" w:hAnsi="Times New Roman" w:cs="Times New Roman"/>
          <w:u w:val="single"/>
        </w:rPr>
      </w:pPr>
      <w:r w:rsidRPr="4746AEB7">
        <w:rPr>
          <w:rFonts w:ascii="Times New Roman" w:eastAsia="Times New Roman" w:hAnsi="Times New Roman" w:cs="Times New Roman"/>
          <w:u w:val="single"/>
        </w:rPr>
        <w:t>Step 2: Extraction of earnings calls mentioning AI-related keywords</w:t>
      </w:r>
    </w:p>
    <w:p w14:paraId="7F94F62D" w14:textId="45D8EF9B" w:rsidR="00392E3C" w:rsidRPr="008B68F4" w:rsidRDefault="4D8BA41F" w:rsidP="4746AEB7">
      <w:pPr>
        <w:spacing w:line="360" w:lineRule="auto"/>
        <w:jc w:val="both"/>
        <w:rPr>
          <w:rFonts w:ascii="Times New Roman" w:eastAsia="Times New Roman" w:hAnsi="Times New Roman" w:cs="Times New Roman"/>
        </w:rPr>
      </w:pPr>
      <w:r w:rsidRPr="4746AEB7">
        <w:rPr>
          <w:rFonts w:ascii="Times New Roman" w:eastAsia="Times New Roman" w:hAnsi="Times New Roman" w:cs="Times New Roman"/>
        </w:rPr>
        <w:t xml:space="preserve">To decrease the corpus size and only focus on the important earnings calls, we first filter the DTM to </w:t>
      </w:r>
      <w:r w:rsidR="7165602B" w:rsidRPr="4746AEB7">
        <w:rPr>
          <w:rFonts w:ascii="Times New Roman" w:eastAsia="Times New Roman" w:hAnsi="Times New Roman" w:cs="Times New Roman"/>
        </w:rPr>
        <w:t>documents that contain AI-related keywords</w:t>
      </w:r>
      <w:r w:rsidR="5C5F7CE6" w:rsidRPr="4746AEB7">
        <w:rPr>
          <w:rFonts w:ascii="Times New Roman" w:eastAsia="Times New Roman" w:hAnsi="Times New Roman" w:cs="Times New Roman"/>
        </w:rPr>
        <w:t xml:space="preserve"> and extract the respective document IDs from the DTM</w:t>
      </w:r>
      <w:r w:rsidR="7165602B" w:rsidRPr="4746AEB7">
        <w:rPr>
          <w:rFonts w:ascii="Times New Roman" w:eastAsia="Times New Roman" w:hAnsi="Times New Roman" w:cs="Times New Roman"/>
        </w:rPr>
        <w:t>. This decreases the number of earnings calls from 7.310 to 272</w:t>
      </w:r>
      <w:r w:rsidR="7CAD26EB" w:rsidRPr="4746AEB7">
        <w:rPr>
          <w:rFonts w:ascii="Times New Roman" w:eastAsia="Times New Roman" w:hAnsi="Times New Roman" w:cs="Times New Roman"/>
        </w:rPr>
        <w:t xml:space="preserve">. </w:t>
      </w:r>
      <w:r w:rsidR="6BE2DF4B" w:rsidRPr="4746AEB7">
        <w:rPr>
          <w:rFonts w:ascii="Times New Roman" w:eastAsia="Times New Roman" w:hAnsi="Times New Roman" w:cs="Times New Roman"/>
        </w:rPr>
        <w:t>Furthermore, to continue with the next step, we pull all uncleaned documents that contain our keywords, since we need sentences to run the sentiment analysis by sentence.</w:t>
      </w:r>
      <w:r w:rsidR="62C6134A" w:rsidRPr="4746AEB7">
        <w:rPr>
          <w:rFonts w:ascii="Times New Roman" w:eastAsia="Times New Roman" w:hAnsi="Times New Roman" w:cs="Times New Roman"/>
        </w:rPr>
        <w:t xml:space="preserve"> </w:t>
      </w:r>
    </w:p>
    <w:p w14:paraId="3ECC47F8" w14:textId="01C3F6AA" w:rsidR="00392E3C" w:rsidRPr="008B68F4" w:rsidRDefault="00392E3C" w:rsidP="4746AEB7">
      <w:pPr>
        <w:spacing w:line="360" w:lineRule="auto"/>
        <w:jc w:val="both"/>
        <w:rPr>
          <w:rFonts w:ascii="Times New Roman" w:eastAsia="Times New Roman" w:hAnsi="Times New Roman" w:cs="Times New Roman"/>
        </w:rPr>
      </w:pPr>
    </w:p>
    <w:p w14:paraId="4DC5FA26" w14:textId="5C00DE30" w:rsidR="00392E3C" w:rsidRPr="008B68F4" w:rsidRDefault="2DB3F322" w:rsidP="4746AEB7">
      <w:pPr>
        <w:spacing w:line="360" w:lineRule="auto"/>
        <w:jc w:val="both"/>
        <w:rPr>
          <w:rFonts w:ascii="Times New Roman" w:eastAsia="Times New Roman" w:hAnsi="Times New Roman" w:cs="Times New Roman"/>
          <w:u w:val="single"/>
        </w:rPr>
      </w:pPr>
      <w:r w:rsidRPr="4746AEB7">
        <w:rPr>
          <w:rFonts w:ascii="Times New Roman" w:eastAsia="Times New Roman" w:hAnsi="Times New Roman" w:cs="Times New Roman"/>
          <w:u w:val="single"/>
        </w:rPr>
        <w:t>Step 3: Sentiment analysis by sentence</w:t>
      </w:r>
    </w:p>
    <w:p w14:paraId="4CEB4851" w14:textId="59ACAE2A" w:rsidR="00392E3C" w:rsidRPr="008B68F4" w:rsidRDefault="1A921510" w:rsidP="4746AEB7">
      <w:pPr>
        <w:spacing w:line="360" w:lineRule="auto"/>
        <w:jc w:val="both"/>
        <w:rPr>
          <w:rFonts w:ascii="Times New Roman" w:eastAsia="Times New Roman" w:hAnsi="Times New Roman" w:cs="Times New Roman"/>
        </w:rPr>
      </w:pPr>
      <w:r w:rsidRPr="4746AEB7">
        <w:rPr>
          <w:rFonts w:ascii="Times New Roman" w:eastAsia="Times New Roman" w:hAnsi="Times New Roman" w:cs="Times New Roman"/>
        </w:rPr>
        <w:t xml:space="preserve">In the first sentiment analysis, the goal is to capture </w:t>
      </w:r>
      <w:r w:rsidR="480CCF3F" w:rsidRPr="4746AEB7">
        <w:rPr>
          <w:rFonts w:ascii="Times New Roman" w:eastAsia="Times New Roman" w:hAnsi="Times New Roman" w:cs="Times New Roman"/>
        </w:rPr>
        <w:t xml:space="preserve">only negative sentences, that contain AI-related keywords. We first make use of the </w:t>
      </w:r>
      <w:proofErr w:type="spellStart"/>
      <w:r w:rsidR="480CCF3F" w:rsidRPr="4746AEB7">
        <w:rPr>
          <w:rFonts w:ascii="Times New Roman" w:eastAsia="Times New Roman" w:hAnsi="Times New Roman" w:cs="Times New Roman"/>
        </w:rPr>
        <w:t>sentimentr</w:t>
      </w:r>
      <w:proofErr w:type="spellEnd"/>
      <w:r w:rsidR="480CCF3F" w:rsidRPr="4746AEB7">
        <w:rPr>
          <w:rFonts w:ascii="Times New Roman" w:eastAsia="Times New Roman" w:hAnsi="Times New Roman" w:cs="Times New Roman"/>
        </w:rPr>
        <w:t>-package to get all sentences and compute their sentiment. From the 272 earnings</w:t>
      </w:r>
      <w:r w:rsidR="44D26780" w:rsidRPr="4746AEB7">
        <w:rPr>
          <w:rFonts w:ascii="Times New Roman" w:eastAsia="Times New Roman" w:hAnsi="Times New Roman" w:cs="Times New Roman"/>
        </w:rPr>
        <w:t xml:space="preserve"> calls transcripts containing AI terms, we extract in total 115.704 sentences. </w:t>
      </w:r>
      <w:r w:rsidR="372159FE" w:rsidRPr="4746AEB7">
        <w:rPr>
          <w:rFonts w:ascii="Times New Roman" w:eastAsia="Times New Roman" w:hAnsi="Times New Roman" w:cs="Times New Roman"/>
        </w:rPr>
        <w:t>However, we do not want to analyze all sentences, but only the ones that</w:t>
      </w:r>
      <w:r w:rsidR="07F19E18" w:rsidRPr="4746AEB7">
        <w:rPr>
          <w:rFonts w:ascii="Times New Roman" w:eastAsia="Times New Roman" w:hAnsi="Times New Roman" w:cs="Times New Roman"/>
        </w:rPr>
        <w:t xml:space="preserve"> contain A</w:t>
      </w:r>
      <w:r w:rsidR="7C2CD593" w:rsidRPr="4746AEB7">
        <w:rPr>
          <w:rFonts w:ascii="Times New Roman" w:eastAsia="Times New Roman" w:hAnsi="Times New Roman" w:cs="Times New Roman"/>
        </w:rPr>
        <w:t>I</w:t>
      </w:r>
      <w:r w:rsidR="07F19E18" w:rsidRPr="4746AEB7">
        <w:rPr>
          <w:rFonts w:ascii="Times New Roman" w:eastAsia="Times New Roman" w:hAnsi="Times New Roman" w:cs="Times New Roman"/>
        </w:rPr>
        <w:t xml:space="preserve"> terms. Consequently, we filter </w:t>
      </w:r>
      <w:r w:rsidR="743B65E3" w:rsidRPr="4746AEB7">
        <w:rPr>
          <w:rFonts w:ascii="Times New Roman" w:eastAsia="Times New Roman" w:hAnsi="Times New Roman" w:cs="Times New Roman"/>
        </w:rPr>
        <w:t xml:space="preserve">all sentences to the ones that match our keywords, which results in 4.969 sentences. This will be the final corpus that we conduct </w:t>
      </w:r>
      <w:r w:rsidR="346B2461" w:rsidRPr="4746AEB7">
        <w:rPr>
          <w:rFonts w:ascii="Times New Roman" w:eastAsia="Times New Roman" w:hAnsi="Times New Roman" w:cs="Times New Roman"/>
        </w:rPr>
        <w:t>our analysis on.</w:t>
      </w:r>
      <w:r w:rsidR="7F603496" w:rsidRPr="4746AEB7">
        <w:rPr>
          <w:rFonts w:ascii="Times New Roman" w:eastAsia="Times New Roman" w:hAnsi="Times New Roman" w:cs="Times New Roman"/>
        </w:rPr>
        <w:t xml:space="preserve"> Results from the </w:t>
      </w:r>
      <w:proofErr w:type="spellStart"/>
      <w:r w:rsidR="7F603496" w:rsidRPr="4746AEB7">
        <w:rPr>
          <w:rFonts w:ascii="Times New Roman" w:eastAsia="Times New Roman" w:hAnsi="Times New Roman" w:cs="Times New Roman"/>
        </w:rPr>
        <w:t>sentimentr</w:t>
      </w:r>
      <w:proofErr w:type="spellEnd"/>
      <w:r w:rsidR="7F603496" w:rsidRPr="4746AEB7">
        <w:rPr>
          <w:rFonts w:ascii="Times New Roman" w:eastAsia="Times New Roman" w:hAnsi="Times New Roman" w:cs="Times New Roman"/>
        </w:rPr>
        <w:t xml:space="preserve">-analysis reveal </w:t>
      </w:r>
      <w:r w:rsidR="3E0519C8" w:rsidRPr="4746AEB7">
        <w:rPr>
          <w:rFonts w:ascii="Times New Roman" w:eastAsia="Times New Roman" w:hAnsi="Times New Roman" w:cs="Times New Roman"/>
        </w:rPr>
        <w:t>346 sentences with a negative sentiment, 568 sentences with an uncertain sentiment, and</w:t>
      </w:r>
      <w:r w:rsidR="494CE088" w:rsidRPr="4746AEB7">
        <w:rPr>
          <w:rFonts w:ascii="Times New Roman" w:eastAsia="Times New Roman" w:hAnsi="Times New Roman" w:cs="Times New Roman"/>
        </w:rPr>
        <w:t xml:space="preserve"> 4.055 sentences with a positive sentiment.</w:t>
      </w:r>
      <w:r w:rsidR="0DD429FC" w:rsidRPr="4746AEB7">
        <w:rPr>
          <w:rFonts w:ascii="Times New Roman" w:eastAsia="Times New Roman" w:hAnsi="Times New Roman" w:cs="Times New Roman"/>
        </w:rPr>
        <w:t xml:space="preserve"> Taking a small sample of negative, positive, and uncertain sentences, and reading through the, however, reveals </w:t>
      </w:r>
      <w:r w:rsidR="738D32F8" w:rsidRPr="4746AEB7">
        <w:rPr>
          <w:rFonts w:ascii="Times New Roman" w:eastAsia="Times New Roman" w:hAnsi="Times New Roman" w:cs="Times New Roman"/>
        </w:rPr>
        <w:t xml:space="preserve">that we cannot be certain about the classification of the </w:t>
      </w:r>
      <w:proofErr w:type="spellStart"/>
      <w:r w:rsidR="738D32F8" w:rsidRPr="4746AEB7">
        <w:rPr>
          <w:rFonts w:ascii="Times New Roman" w:eastAsia="Times New Roman" w:hAnsi="Times New Roman" w:cs="Times New Roman"/>
        </w:rPr>
        <w:t>sentimentr</w:t>
      </w:r>
      <w:proofErr w:type="spellEnd"/>
      <w:r w:rsidR="738D32F8" w:rsidRPr="4746AEB7">
        <w:rPr>
          <w:rFonts w:ascii="Times New Roman" w:eastAsia="Times New Roman" w:hAnsi="Times New Roman" w:cs="Times New Roman"/>
        </w:rPr>
        <w:t xml:space="preserve">-algorithm. We can find many positive sentences in the ones that are classified as negative and vice versa. </w:t>
      </w:r>
      <w:r w:rsidR="09276C2C" w:rsidRPr="4746AEB7">
        <w:rPr>
          <w:rFonts w:ascii="Times New Roman" w:eastAsia="Times New Roman" w:hAnsi="Times New Roman" w:cs="Times New Roman"/>
        </w:rPr>
        <w:t>We thus decide to</w:t>
      </w:r>
      <w:r w:rsidR="531875FE" w:rsidRPr="4746AEB7">
        <w:rPr>
          <w:rFonts w:ascii="Times New Roman" w:eastAsia="Times New Roman" w:hAnsi="Times New Roman" w:cs="Times New Roman"/>
        </w:rPr>
        <w:t xml:space="preserve"> proceed with our analysis of risk extraction in two different ways. First, we conduct a</w:t>
      </w:r>
      <w:r w:rsidR="76F2320A" w:rsidRPr="4746AEB7">
        <w:rPr>
          <w:rFonts w:ascii="Times New Roman" w:eastAsia="Times New Roman" w:hAnsi="Times New Roman" w:cs="Times New Roman"/>
        </w:rPr>
        <w:t>nother iteration</w:t>
      </w:r>
      <w:r w:rsidR="4CC92C4F" w:rsidRPr="4746AEB7">
        <w:rPr>
          <w:rFonts w:ascii="Times New Roman" w:eastAsia="Times New Roman" w:hAnsi="Times New Roman" w:cs="Times New Roman"/>
        </w:rPr>
        <w:t xml:space="preserve"> of sentiment analysis</w:t>
      </w:r>
      <w:r w:rsidR="0CCE195C" w:rsidRPr="4746AEB7">
        <w:rPr>
          <w:rFonts w:ascii="Times New Roman" w:eastAsia="Times New Roman" w:hAnsi="Times New Roman" w:cs="Times New Roman"/>
        </w:rPr>
        <w:t xml:space="preserve"> in combination with topic modelling</w:t>
      </w:r>
      <w:r w:rsidR="4CC92C4F" w:rsidRPr="4746AEB7">
        <w:rPr>
          <w:rFonts w:ascii="Times New Roman" w:eastAsia="Times New Roman" w:hAnsi="Times New Roman" w:cs="Times New Roman"/>
        </w:rPr>
        <w:t xml:space="preserve">. Second, we conduct a qualitative interpretation and try to cluster the 346 </w:t>
      </w:r>
      <w:r w:rsidR="7A43E67E" w:rsidRPr="4746AEB7">
        <w:rPr>
          <w:rFonts w:ascii="Times New Roman" w:eastAsia="Times New Roman" w:hAnsi="Times New Roman" w:cs="Times New Roman"/>
        </w:rPr>
        <w:t xml:space="preserve">negative </w:t>
      </w:r>
      <w:r w:rsidR="4CC92C4F" w:rsidRPr="4746AEB7">
        <w:rPr>
          <w:rFonts w:ascii="Times New Roman" w:eastAsia="Times New Roman" w:hAnsi="Times New Roman" w:cs="Times New Roman"/>
        </w:rPr>
        <w:t xml:space="preserve">sentences </w:t>
      </w:r>
      <w:r w:rsidR="18DC8FFC" w:rsidRPr="4746AEB7">
        <w:rPr>
          <w:rFonts w:ascii="Times New Roman" w:eastAsia="Times New Roman" w:hAnsi="Times New Roman" w:cs="Times New Roman"/>
        </w:rPr>
        <w:t>into</w:t>
      </w:r>
      <w:r w:rsidR="4CC92C4F" w:rsidRPr="4746AEB7">
        <w:rPr>
          <w:rFonts w:ascii="Times New Roman" w:eastAsia="Times New Roman" w:hAnsi="Times New Roman" w:cs="Times New Roman"/>
        </w:rPr>
        <w:t xml:space="preserve"> </w:t>
      </w:r>
      <w:r w:rsidR="08E67A7E" w:rsidRPr="4746AEB7">
        <w:rPr>
          <w:rFonts w:ascii="Times New Roman" w:eastAsia="Times New Roman" w:hAnsi="Times New Roman" w:cs="Times New Roman"/>
        </w:rPr>
        <w:t>risks. Both steps are outlined in the following.</w:t>
      </w:r>
    </w:p>
    <w:p w14:paraId="12CEAD63" w14:textId="4C454804" w:rsidR="00392E3C" w:rsidRPr="008B68F4" w:rsidRDefault="00392E3C" w:rsidP="4746AEB7">
      <w:pPr>
        <w:spacing w:line="360" w:lineRule="auto"/>
        <w:jc w:val="both"/>
        <w:rPr>
          <w:rFonts w:ascii="Times New Roman" w:eastAsia="Times New Roman" w:hAnsi="Times New Roman" w:cs="Times New Roman"/>
        </w:rPr>
      </w:pPr>
    </w:p>
    <w:p w14:paraId="7AD13CFE" w14:textId="1DED9081" w:rsidR="00392E3C" w:rsidRPr="008B68F4" w:rsidRDefault="08E67A7E" w:rsidP="4746AEB7">
      <w:pPr>
        <w:spacing w:line="360" w:lineRule="auto"/>
        <w:jc w:val="both"/>
        <w:rPr>
          <w:rFonts w:ascii="Times New Roman" w:eastAsia="Times New Roman" w:hAnsi="Times New Roman" w:cs="Times New Roman"/>
          <w:u w:val="single"/>
        </w:rPr>
      </w:pPr>
      <w:r w:rsidRPr="4746AEB7">
        <w:rPr>
          <w:rFonts w:ascii="Times New Roman" w:eastAsia="Times New Roman" w:hAnsi="Times New Roman" w:cs="Times New Roman"/>
          <w:u w:val="single"/>
        </w:rPr>
        <w:t>Step 4: Clustering of above sentences by key negative terms according to LM dictionary</w:t>
      </w:r>
    </w:p>
    <w:p w14:paraId="1779F9C5" w14:textId="1723FCEA" w:rsidR="00392E3C" w:rsidRPr="008B68F4" w:rsidRDefault="450C6829" w:rsidP="4746AEB7">
      <w:pPr>
        <w:spacing w:line="360" w:lineRule="auto"/>
        <w:jc w:val="both"/>
        <w:rPr>
          <w:rFonts w:ascii="Times New Roman" w:eastAsia="Times New Roman" w:hAnsi="Times New Roman" w:cs="Times New Roman"/>
        </w:rPr>
      </w:pPr>
      <w:r w:rsidRPr="4746AEB7">
        <w:rPr>
          <w:rFonts w:ascii="Times New Roman" w:eastAsia="Times New Roman" w:hAnsi="Times New Roman" w:cs="Times New Roman"/>
        </w:rPr>
        <w:t xml:space="preserve">As described above, we observe sentences that we could infer risks from in both negative and positive </w:t>
      </w:r>
      <w:r w:rsidR="5C9D298F" w:rsidRPr="4746AEB7">
        <w:rPr>
          <w:rFonts w:ascii="Times New Roman" w:eastAsia="Times New Roman" w:hAnsi="Times New Roman" w:cs="Times New Roman"/>
        </w:rPr>
        <w:t xml:space="preserve">sentences. In this iteration of sentiment analysis, we try to capture more “negativity” </w:t>
      </w:r>
      <w:r w:rsidR="6F4CBA99" w:rsidRPr="4746AEB7">
        <w:rPr>
          <w:rFonts w:ascii="Times New Roman" w:eastAsia="Times New Roman" w:hAnsi="Times New Roman" w:cs="Times New Roman"/>
        </w:rPr>
        <w:t>(and thus risk-related sentences), by making use of the widely used LM-</w:t>
      </w:r>
      <w:r w:rsidR="6F4CBA99" w:rsidRPr="4746AEB7">
        <w:rPr>
          <w:rFonts w:ascii="Times New Roman" w:eastAsia="Times New Roman" w:hAnsi="Times New Roman" w:cs="Times New Roman"/>
        </w:rPr>
        <w:lastRenderedPageBreak/>
        <w:t>Dictionary. Specifically, we take all 4.969</w:t>
      </w:r>
      <w:r w:rsidRPr="4746AEB7">
        <w:rPr>
          <w:rFonts w:ascii="Times New Roman" w:eastAsia="Times New Roman" w:hAnsi="Times New Roman" w:cs="Times New Roman"/>
        </w:rPr>
        <w:t xml:space="preserve"> </w:t>
      </w:r>
      <w:r w:rsidR="0076E59C" w:rsidRPr="4746AEB7">
        <w:rPr>
          <w:rFonts w:ascii="Times New Roman" w:eastAsia="Times New Roman" w:hAnsi="Times New Roman" w:cs="Times New Roman"/>
        </w:rPr>
        <w:t>AI-related sentences and</w:t>
      </w:r>
      <w:r w:rsidR="17A73F14" w:rsidRPr="4746AEB7">
        <w:rPr>
          <w:rFonts w:ascii="Times New Roman" w:eastAsia="Times New Roman" w:hAnsi="Times New Roman" w:cs="Times New Roman"/>
        </w:rPr>
        <w:t xml:space="preserve"> construct every sentence with its trigrams. </w:t>
      </w:r>
      <w:r w:rsidR="4521F943" w:rsidRPr="4746AEB7">
        <w:rPr>
          <w:rFonts w:ascii="Times New Roman" w:eastAsia="Times New Roman" w:hAnsi="Times New Roman" w:cs="Times New Roman"/>
        </w:rPr>
        <w:t>Next, we filter the resulting list of trigram-tokens to contain at least one negative word from the LM-Dictionary and at least one of the AI-related keywords. By this, we ensure that the negative words appear in the immediate surrounding of the keywords</w:t>
      </w:r>
      <w:r w:rsidR="5395EEA8" w:rsidRPr="4746AEB7">
        <w:rPr>
          <w:rFonts w:ascii="Times New Roman" w:eastAsia="Times New Roman" w:hAnsi="Times New Roman" w:cs="Times New Roman"/>
        </w:rPr>
        <w:t>. Furthermore, we try to exclude unnecessary negative words with this approach, which will be important for the next step.</w:t>
      </w:r>
      <w:r w:rsidR="1E83CE80" w:rsidRPr="4746AEB7">
        <w:rPr>
          <w:rFonts w:ascii="Times New Roman" w:eastAsia="Times New Roman" w:hAnsi="Times New Roman" w:cs="Times New Roman"/>
        </w:rPr>
        <w:t xml:space="preserve"> </w:t>
      </w:r>
      <w:r w:rsidR="09168164" w:rsidRPr="4746AEB7">
        <w:rPr>
          <w:rFonts w:ascii="Times New Roman" w:eastAsia="Times New Roman" w:hAnsi="Times New Roman" w:cs="Times New Roman"/>
        </w:rPr>
        <w:t xml:space="preserve">Taking the unique negative words from the LM dictionary </w:t>
      </w:r>
      <w:r w:rsidR="4BA2CF06" w:rsidRPr="4746AEB7">
        <w:rPr>
          <w:rFonts w:ascii="Times New Roman" w:eastAsia="Times New Roman" w:hAnsi="Times New Roman" w:cs="Times New Roman"/>
        </w:rPr>
        <w:t>contained in the filtered trigrams results in 42 negative words</w:t>
      </w:r>
      <w:r w:rsidR="2AF5419F" w:rsidRPr="4746AEB7">
        <w:rPr>
          <w:rFonts w:ascii="Times New Roman" w:eastAsia="Times New Roman" w:hAnsi="Times New Roman" w:cs="Times New Roman"/>
        </w:rPr>
        <w:t xml:space="preserve">. Lastly, we cluster all 4.969 AI-sentences around these 42 negative terms. One term </w:t>
      </w:r>
      <w:r w:rsidR="75E32176" w:rsidRPr="4746AEB7">
        <w:rPr>
          <w:rFonts w:ascii="Times New Roman" w:eastAsia="Times New Roman" w:hAnsi="Times New Roman" w:cs="Times New Roman"/>
        </w:rPr>
        <w:t xml:space="preserve">now corresponds to one “document-id” and </w:t>
      </w:r>
      <w:r w:rsidR="7000BD34" w:rsidRPr="4746AEB7">
        <w:rPr>
          <w:rFonts w:ascii="Times New Roman" w:eastAsia="Times New Roman" w:hAnsi="Times New Roman" w:cs="Times New Roman"/>
        </w:rPr>
        <w:t>every</w:t>
      </w:r>
      <w:r w:rsidR="75E32176" w:rsidRPr="4746AEB7">
        <w:rPr>
          <w:rFonts w:ascii="Times New Roman" w:eastAsia="Times New Roman" w:hAnsi="Times New Roman" w:cs="Times New Roman"/>
        </w:rPr>
        <w:t xml:space="preserve"> sentence </w:t>
      </w:r>
      <w:r w:rsidR="1D3769C4" w:rsidRPr="4746AEB7">
        <w:rPr>
          <w:rFonts w:ascii="Times New Roman" w:eastAsia="Times New Roman" w:hAnsi="Times New Roman" w:cs="Times New Roman"/>
        </w:rPr>
        <w:t xml:space="preserve">is </w:t>
      </w:r>
      <w:r w:rsidR="75E32176" w:rsidRPr="4746AEB7">
        <w:rPr>
          <w:rFonts w:ascii="Times New Roman" w:eastAsia="Times New Roman" w:hAnsi="Times New Roman" w:cs="Times New Roman"/>
        </w:rPr>
        <w:t xml:space="preserve">assigned to every negative word that is contained in </w:t>
      </w:r>
      <w:r w:rsidR="4A2E403A" w:rsidRPr="4746AEB7">
        <w:rPr>
          <w:rFonts w:ascii="Times New Roman" w:eastAsia="Times New Roman" w:hAnsi="Times New Roman" w:cs="Times New Roman"/>
        </w:rPr>
        <w:t xml:space="preserve">the respective sentence. The result is a 42-document corpus, which </w:t>
      </w:r>
      <w:r w:rsidR="66E3F133" w:rsidRPr="4746AEB7">
        <w:rPr>
          <w:rFonts w:ascii="Times New Roman" w:eastAsia="Times New Roman" w:hAnsi="Times New Roman" w:cs="Times New Roman"/>
        </w:rPr>
        <w:t xml:space="preserve">is supposed to </w:t>
      </w:r>
      <w:r w:rsidR="4A2E403A" w:rsidRPr="4746AEB7">
        <w:rPr>
          <w:rFonts w:ascii="Times New Roman" w:eastAsia="Times New Roman" w:hAnsi="Times New Roman" w:cs="Times New Roman"/>
        </w:rPr>
        <w:t xml:space="preserve">capture </w:t>
      </w:r>
      <w:r w:rsidR="2EA5A266" w:rsidRPr="4746AEB7">
        <w:rPr>
          <w:rFonts w:ascii="Times New Roman" w:eastAsia="Times New Roman" w:hAnsi="Times New Roman" w:cs="Times New Roman"/>
        </w:rPr>
        <w:t>different domains</w:t>
      </w:r>
      <w:r w:rsidR="7C4710AB" w:rsidRPr="4746AEB7">
        <w:rPr>
          <w:rFonts w:ascii="Times New Roman" w:eastAsia="Times New Roman" w:hAnsi="Times New Roman" w:cs="Times New Roman"/>
        </w:rPr>
        <w:t xml:space="preserve"> of </w:t>
      </w:r>
      <w:r w:rsidR="4A2E403A" w:rsidRPr="4746AEB7">
        <w:rPr>
          <w:rFonts w:ascii="Times New Roman" w:eastAsia="Times New Roman" w:hAnsi="Times New Roman" w:cs="Times New Roman"/>
        </w:rPr>
        <w:t xml:space="preserve">negativity </w:t>
      </w:r>
      <w:r w:rsidR="223D2BB3" w:rsidRPr="4746AEB7">
        <w:rPr>
          <w:rFonts w:ascii="Times New Roman" w:eastAsia="Times New Roman" w:hAnsi="Times New Roman" w:cs="Times New Roman"/>
        </w:rPr>
        <w:t>from AI-sentences</w:t>
      </w:r>
      <w:r w:rsidR="12B9BFBB" w:rsidRPr="4746AEB7">
        <w:rPr>
          <w:rFonts w:ascii="Times New Roman" w:eastAsia="Times New Roman" w:hAnsi="Times New Roman" w:cs="Times New Roman"/>
        </w:rPr>
        <w:t>. We proceed with step 5.</w:t>
      </w:r>
    </w:p>
    <w:p w14:paraId="4502EE28" w14:textId="510436B9" w:rsidR="00392E3C" w:rsidRPr="008B68F4" w:rsidRDefault="00392E3C" w:rsidP="4746AEB7">
      <w:pPr>
        <w:spacing w:line="360" w:lineRule="auto"/>
        <w:jc w:val="both"/>
        <w:rPr>
          <w:rFonts w:ascii="Times New Roman" w:eastAsia="Times New Roman" w:hAnsi="Times New Roman" w:cs="Times New Roman"/>
        </w:rPr>
      </w:pPr>
    </w:p>
    <w:p w14:paraId="5B29374F" w14:textId="17A647D2" w:rsidR="00392E3C" w:rsidRPr="008B68F4" w:rsidRDefault="08E67A7E" w:rsidP="4746AEB7">
      <w:pPr>
        <w:spacing w:line="360" w:lineRule="auto"/>
        <w:jc w:val="both"/>
        <w:rPr>
          <w:rFonts w:ascii="Times New Roman" w:eastAsia="Times New Roman" w:hAnsi="Times New Roman" w:cs="Times New Roman"/>
          <w:u w:val="single"/>
        </w:rPr>
      </w:pPr>
      <w:r w:rsidRPr="4746AEB7">
        <w:rPr>
          <w:rFonts w:ascii="Times New Roman" w:eastAsia="Times New Roman" w:hAnsi="Times New Roman" w:cs="Times New Roman"/>
          <w:u w:val="single"/>
        </w:rPr>
        <w:t>Step 5: Topic modelling of the resulting corpus</w:t>
      </w:r>
    </w:p>
    <w:p w14:paraId="6880E6C9" w14:textId="4DAD3AB7" w:rsidR="00392E3C" w:rsidRPr="008B68F4" w:rsidRDefault="4A63C657" w:rsidP="4746AEB7">
      <w:pPr>
        <w:spacing w:line="360" w:lineRule="auto"/>
        <w:jc w:val="both"/>
        <w:rPr>
          <w:rFonts w:ascii="Times New Roman" w:eastAsia="Times New Roman" w:hAnsi="Times New Roman" w:cs="Times New Roman"/>
        </w:rPr>
      </w:pPr>
      <w:r w:rsidRPr="4746AEB7">
        <w:rPr>
          <w:rFonts w:ascii="Times New Roman" w:eastAsia="Times New Roman" w:hAnsi="Times New Roman" w:cs="Times New Roman"/>
        </w:rPr>
        <w:t xml:space="preserve">Conducting LDA topic modelling on the resulting corpus, we hope to identify risks from the resulting topics. We choose to estimate k = 12 topics, </w:t>
      </w:r>
      <w:r w:rsidR="04DB48FE" w:rsidRPr="4746AEB7">
        <w:rPr>
          <w:rFonts w:ascii="Times New Roman" w:eastAsia="Times New Roman" w:hAnsi="Times New Roman" w:cs="Times New Roman"/>
        </w:rPr>
        <w:t xml:space="preserve">which are displayed in the following table. Note that one must employ human intuition and interpretation to specifically name a certain topic from the terms in </w:t>
      </w:r>
      <w:r w:rsidR="1DF060FF" w:rsidRPr="4746AEB7">
        <w:rPr>
          <w:rFonts w:ascii="Times New Roman" w:eastAsia="Times New Roman" w:hAnsi="Times New Roman" w:cs="Times New Roman"/>
        </w:rPr>
        <w:t>this topic. Consequently, the column “Topic” is inferred using basic human reasoning.</w:t>
      </w:r>
    </w:p>
    <w:p w14:paraId="5237F775" w14:textId="5AC0F36F" w:rsidR="00392E3C" w:rsidRPr="008B68F4" w:rsidRDefault="00392E3C" w:rsidP="4746AEB7">
      <w:pPr>
        <w:spacing w:line="360" w:lineRule="auto"/>
        <w:jc w:val="both"/>
        <w:rPr>
          <w:rFonts w:ascii="Times New Roman" w:eastAsia="Times New Roman" w:hAnsi="Times New Roman" w:cs="Times New Roman"/>
        </w:rPr>
      </w:pPr>
    </w:p>
    <w:tbl>
      <w:tblPr>
        <w:tblW w:w="0" w:type="auto"/>
        <w:tblLayout w:type="fixed"/>
        <w:tblLook w:val="04A0" w:firstRow="1" w:lastRow="0" w:firstColumn="1" w:lastColumn="0" w:noHBand="0" w:noVBand="1"/>
      </w:tblPr>
      <w:tblGrid>
        <w:gridCol w:w="2310"/>
        <w:gridCol w:w="6308"/>
      </w:tblGrid>
      <w:tr w:rsidR="4746AEB7" w14:paraId="62F2DB46" w14:textId="77777777" w:rsidTr="4746AEB7">
        <w:trPr>
          <w:trHeight w:val="315"/>
        </w:trPr>
        <w:tc>
          <w:tcPr>
            <w:tcW w:w="23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top w:w="30" w:type="dxa"/>
              <w:left w:w="45" w:type="dxa"/>
              <w:bottom w:w="30" w:type="dxa"/>
              <w:right w:w="45" w:type="dxa"/>
            </w:tcMar>
          </w:tcPr>
          <w:p w14:paraId="584F52FD" w14:textId="5389F4B6" w:rsidR="4746AEB7" w:rsidRDefault="4746AEB7" w:rsidP="4746AEB7">
            <w:pPr>
              <w:rPr>
                <w:rFonts w:ascii="Times" w:eastAsia="Times" w:hAnsi="Times" w:cs="Times"/>
                <w:b/>
                <w:bCs/>
                <w:sz w:val="21"/>
                <w:szCs w:val="21"/>
              </w:rPr>
            </w:pPr>
            <w:r w:rsidRPr="4746AEB7">
              <w:rPr>
                <w:rFonts w:ascii="Times" w:eastAsia="Times" w:hAnsi="Times" w:cs="Times"/>
                <w:b/>
                <w:bCs/>
                <w:sz w:val="21"/>
                <w:szCs w:val="21"/>
              </w:rPr>
              <w:t>Topic</w:t>
            </w:r>
          </w:p>
        </w:tc>
        <w:tc>
          <w:tcPr>
            <w:tcW w:w="63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top w:w="30" w:type="dxa"/>
              <w:left w:w="45" w:type="dxa"/>
              <w:bottom w:w="30" w:type="dxa"/>
              <w:right w:w="45" w:type="dxa"/>
            </w:tcMar>
          </w:tcPr>
          <w:p w14:paraId="03EEB512" w14:textId="35CE0A04" w:rsidR="4746AEB7" w:rsidRDefault="4746AEB7" w:rsidP="4746AEB7">
            <w:pPr>
              <w:rPr>
                <w:rFonts w:ascii="Times" w:eastAsia="Times" w:hAnsi="Times" w:cs="Times"/>
                <w:b/>
                <w:bCs/>
                <w:sz w:val="21"/>
                <w:szCs w:val="21"/>
              </w:rPr>
            </w:pPr>
            <w:r w:rsidRPr="4746AEB7">
              <w:rPr>
                <w:rFonts w:ascii="Times" w:eastAsia="Times" w:hAnsi="Times" w:cs="Times"/>
                <w:b/>
                <w:bCs/>
                <w:sz w:val="21"/>
                <w:szCs w:val="21"/>
              </w:rPr>
              <w:t>Top 8 Terms (decreasing log of probability)</w:t>
            </w:r>
          </w:p>
        </w:tc>
      </w:tr>
      <w:tr w:rsidR="4746AEB7" w14:paraId="350305DE" w14:textId="77777777" w:rsidTr="4746AEB7">
        <w:trPr>
          <w:trHeight w:val="315"/>
        </w:trPr>
        <w:tc>
          <w:tcPr>
            <w:tcW w:w="23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top w:w="30" w:type="dxa"/>
              <w:left w:w="45" w:type="dxa"/>
              <w:bottom w:w="30" w:type="dxa"/>
              <w:right w:w="45" w:type="dxa"/>
            </w:tcMar>
          </w:tcPr>
          <w:p w14:paraId="7E48398E" w14:textId="687BDAC6" w:rsidR="4746AEB7" w:rsidRDefault="4746AEB7" w:rsidP="4746AEB7">
            <w:pPr>
              <w:rPr>
                <w:rFonts w:ascii="Times" w:eastAsia="Times" w:hAnsi="Times" w:cs="Times"/>
                <w:color w:val="000000" w:themeColor="text1"/>
                <w:sz w:val="21"/>
                <w:szCs w:val="21"/>
              </w:rPr>
            </w:pPr>
            <w:r w:rsidRPr="4746AEB7">
              <w:rPr>
                <w:rFonts w:ascii="Times" w:eastAsia="Times" w:hAnsi="Times" w:cs="Times"/>
                <w:color w:val="000000" w:themeColor="text1"/>
                <w:sz w:val="21"/>
                <w:szCs w:val="21"/>
              </w:rPr>
              <w:t>Data &amp; Security Threat</w:t>
            </w:r>
          </w:p>
        </w:tc>
        <w:tc>
          <w:tcPr>
            <w:tcW w:w="63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top w:w="30" w:type="dxa"/>
              <w:left w:w="45" w:type="dxa"/>
              <w:bottom w:w="30" w:type="dxa"/>
              <w:right w:w="45" w:type="dxa"/>
            </w:tcMar>
          </w:tcPr>
          <w:p w14:paraId="2A41E97D" w14:textId="22D57EB3" w:rsidR="4746AEB7" w:rsidRDefault="4746AEB7" w:rsidP="4746AEB7">
            <w:pPr>
              <w:rPr>
                <w:rFonts w:ascii="Times" w:eastAsia="Times" w:hAnsi="Times" w:cs="Times"/>
                <w:color w:val="000000" w:themeColor="text1"/>
                <w:sz w:val="21"/>
                <w:szCs w:val="21"/>
              </w:rPr>
            </w:pPr>
            <w:r w:rsidRPr="4746AEB7">
              <w:rPr>
                <w:rFonts w:ascii="Times" w:eastAsia="Times" w:hAnsi="Times" w:cs="Times"/>
                <w:color w:val="000000" w:themeColor="text1"/>
                <w:sz w:val="21"/>
                <w:szCs w:val="21"/>
              </w:rPr>
              <w:t>concerns, cost, data, health, deliver, might, understand, today</w:t>
            </w:r>
          </w:p>
        </w:tc>
      </w:tr>
      <w:tr w:rsidR="4746AEB7" w14:paraId="6514DED7" w14:textId="77777777" w:rsidTr="4746AEB7">
        <w:trPr>
          <w:trHeight w:val="315"/>
        </w:trPr>
        <w:tc>
          <w:tcPr>
            <w:tcW w:w="23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top w:w="30" w:type="dxa"/>
              <w:left w:w="45" w:type="dxa"/>
              <w:bottom w:w="30" w:type="dxa"/>
              <w:right w:w="45" w:type="dxa"/>
            </w:tcMar>
          </w:tcPr>
          <w:p w14:paraId="28BCBAF2" w14:textId="76597734" w:rsidR="4746AEB7" w:rsidRDefault="4746AEB7" w:rsidP="4746AEB7">
            <w:pPr>
              <w:rPr>
                <w:rFonts w:ascii="Times" w:eastAsia="Times" w:hAnsi="Times" w:cs="Times"/>
                <w:sz w:val="21"/>
                <w:szCs w:val="21"/>
              </w:rPr>
            </w:pPr>
            <w:r w:rsidRPr="4746AEB7">
              <w:rPr>
                <w:rFonts w:ascii="Times" w:eastAsia="Times" w:hAnsi="Times" w:cs="Times"/>
                <w:sz w:val="21"/>
                <w:szCs w:val="21"/>
              </w:rPr>
              <w:t>No risk i</w:t>
            </w:r>
            <w:r w:rsidR="0F74B146" w:rsidRPr="4746AEB7">
              <w:rPr>
                <w:rFonts w:ascii="Times" w:eastAsia="Times" w:hAnsi="Times" w:cs="Times"/>
                <w:sz w:val="21"/>
                <w:szCs w:val="21"/>
              </w:rPr>
              <w:t>nferred</w:t>
            </w:r>
          </w:p>
        </w:tc>
        <w:tc>
          <w:tcPr>
            <w:tcW w:w="63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top w:w="30" w:type="dxa"/>
              <w:left w:w="45" w:type="dxa"/>
              <w:bottom w:w="30" w:type="dxa"/>
              <w:right w:w="45" w:type="dxa"/>
            </w:tcMar>
          </w:tcPr>
          <w:p w14:paraId="0CBFF6BA" w14:textId="35E47FAE" w:rsidR="4746AEB7" w:rsidRDefault="4746AEB7" w:rsidP="4746AEB7">
            <w:pPr>
              <w:rPr>
                <w:rFonts w:ascii="Times" w:eastAsia="Times" w:hAnsi="Times" w:cs="Times"/>
                <w:sz w:val="21"/>
                <w:szCs w:val="21"/>
              </w:rPr>
            </w:pPr>
            <w:r w:rsidRPr="4746AEB7">
              <w:rPr>
                <w:rFonts w:ascii="Times" w:eastAsia="Times" w:hAnsi="Times" w:cs="Times"/>
                <w:sz w:val="21"/>
                <w:szCs w:val="21"/>
              </w:rPr>
              <w:t>well, around, content, able, create, using, terms, things</w:t>
            </w:r>
          </w:p>
        </w:tc>
      </w:tr>
      <w:tr w:rsidR="4746AEB7" w14:paraId="71C9513C" w14:textId="77777777" w:rsidTr="4746AEB7">
        <w:trPr>
          <w:trHeight w:val="315"/>
        </w:trPr>
        <w:tc>
          <w:tcPr>
            <w:tcW w:w="23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top w:w="30" w:type="dxa"/>
              <w:left w:w="45" w:type="dxa"/>
              <w:bottom w:w="30" w:type="dxa"/>
              <w:right w:w="45" w:type="dxa"/>
            </w:tcMar>
          </w:tcPr>
          <w:p w14:paraId="270CA479" w14:textId="10FCE9CD" w:rsidR="4746AEB7" w:rsidRDefault="4746AEB7" w:rsidP="4746AEB7">
            <w:pPr>
              <w:spacing w:line="259" w:lineRule="auto"/>
              <w:rPr>
                <w:rFonts w:ascii="Times" w:eastAsia="Times" w:hAnsi="Times" w:cs="Times"/>
                <w:color w:val="000000" w:themeColor="text1"/>
                <w:sz w:val="21"/>
                <w:szCs w:val="21"/>
              </w:rPr>
            </w:pPr>
            <w:r w:rsidRPr="4746AEB7">
              <w:rPr>
                <w:rFonts w:ascii="Times" w:eastAsia="Times" w:hAnsi="Times" w:cs="Times"/>
                <w:color w:val="000000" w:themeColor="text1"/>
                <w:sz w:val="21"/>
                <w:szCs w:val="21"/>
              </w:rPr>
              <w:t>Data &amp; Security Threat</w:t>
            </w:r>
          </w:p>
        </w:tc>
        <w:tc>
          <w:tcPr>
            <w:tcW w:w="63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top w:w="30" w:type="dxa"/>
              <w:left w:w="45" w:type="dxa"/>
              <w:bottom w:w="30" w:type="dxa"/>
              <w:right w:w="45" w:type="dxa"/>
            </w:tcMar>
          </w:tcPr>
          <w:p w14:paraId="47CA9722" w14:textId="6D398029" w:rsidR="4746AEB7" w:rsidRDefault="4746AEB7" w:rsidP="4746AEB7">
            <w:pPr>
              <w:rPr>
                <w:rFonts w:ascii="Times" w:eastAsia="Times" w:hAnsi="Times" w:cs="Times"/>
                <w:sz w:val="21"/>
                <w:szCs w:val="21"/>
              </w:rPr>
            </w:pPr>
            <w:r w:rsidRPr="4746AEB7">
              <w:rPr>
                <w:rFonts w:ascii="Times" w:eastAsia="Times" w:hAnsi="Times" w:cs="Times"/>
                <w:sz w:val="21"/>
                <w:szCs w:val="21"/>
              </w:rPr>
              <w:t>intelligence, time, safety, breast, sales, mission, without, designed</w:t>
            </w:r>
          </w:p>
        </w:tc>
      </w:tr>
      <w:tr w:rsidR="4746AEB7" w14:paraId="27E27F32" w14:textId="77777777" w:rsidTr="4746AEB7">
        <w:trPr>
          <w:trHeight w:val="315"/>
        </w:trPr>
        <w:tc>
          <w:tcPr>
            <w:tcW w:w="23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top w:w="30" w:type="dxa"/>
              <w:left w:w="45" w:type="dxa"/>
              <w:bottom w:w="30" w:type="dxa"/>
              <w:right w:w="45" w:type="dxa"/>
            </w:tcMar>
          </w:tcPr>
          <w:p w14:paraId="64F4D2DC" w14:textId="3FFCD68F" w:rsidR="4746AEB7" w:rsidRDefault="4746AEB7" w:rsidP="4746AEB7">
            <w:pPr>
              <w:rPr>
                <w:rFonts w:ascii="Times" w:eastAsia="Times" w:hAnsi="Times" w:cs="Times"/>
                <w:sz w:val="21"/>
                <w:szCs w:val="21"/>
              </w:rPr>
            </w:pPr>
            <w:r w:rsidRPr="4746AEB7">
              <w:rPr>
                <w:rFonts w:ascii="Times" w:eastAsia="Times" w:hAnsi="Times" w:cs="Times"/>
                <w:sz w:val="21"/>
                <w:szCs w:val="21"/>
              </w:rPr>
              <w:t>No risk i</w:t>
            </w:r>
            <w:r w:rsidR="077C05BF" w:rsidRPr="4746AEB7">
              <w:rPr>
                <w:rFonts w:ascii="Times" w:eastAsia="Times" w:hAnsi="Times" w:cs="Times"/>
                <w:sz w:val="21"/>
                <w:szCs w:val="21"/>
              </w:rPr>
              <w:t>nferred</w:t>
            </w:r>
          </w:p>
        </w:tc>
        <w:tc>
          <w:tcPr>
            <w:tcW w:w="63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top w:w="30" w:type="dxa"/>
              <w:left w:w="45" w:type="dxa"/>
              <w:bottom w:w="30" w:type="dxa"/>
              <w:right w:w="45" w:type="dxa"/>
            </w:tcMar>
          </w:tcPr>
          <w:p w14:paraId="5F6BA0E4" w14:textId="7F7ECD95" w:rsidR="4746AEB7" w:rsidRDefault="4746AEB7" w:rsidP="4746AEB7">
            <w:pPr>
              <w:rPr>
                <w:rFonts w:ascii="Times" w:eastAsia="Times" w:hAnsi="Times" w:cs="Times"/>
                <w:sz w:val="21"/>
                <w:szCs w:val="21"/>
              </w:rPr>
            </w:pPr>
            <w:r w:rsidRPr="4746AEB7">
              <w:rPr>
                <w:rFonts w:ascii="Times" w:eastAsia="Times" w:hAnsi="Times" w:cs="Times"/>
                <w:sz w:val="21"/>
                <w:szCs w:val="21"/>
              </w:rPr>
              <w:t>problems, going, becomes, business, solve, within, already, problem</w:t>
            </w:r>
          </w:p>
        </w:tc>
      </w:tr>
      <w:tr w:rsidR="4746AEB7" w14:paraId="4213C48E" w14:textId="77777777" w:rsidTr="4746AEB7">
        <w:trPr>
          <w:trHeight w:val="315"/>
        </w:trPr>
        <w:tc>
          <w:tcPr>
            <w:tcW w:w="23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top w:w="30" w:type="dxa"/>
              <w:left w:w="45" w:type="dxa"/>
              <w:bottom w:w="30" w:type="dxa"/>
              <w:right w:w="45" w:type="dxa"/>
            </w:tcMar>
          </w:tcPr>
          <w:p w14:paraId="69B1A198" w14:textId="4D26BE15" w:rsidR="4746AEB7" w:rsidRDefault="4746AEB7" w:rsidP="4746AEB7">
            <w:pPr>
              <w:rPr>
                <w:rFonts w:ascii="Times" w:eastAsia="Times" w:hAnsi="Times" w:cs="Times"/>
                <w:color w:val="000000" w:themeColor="text1"/>
                <w:sz w:val="21"/>
                <w:szCs w:val="21"/>
              </w:rPr>
            </w:pPr>
            <w:r w:rsidRPr="4746AEB7">
              <w:rPr>
                <w:rFonts w:ascii="Times" w:eastAsia="Times" w:hAnsi="Times" w:cs="Times"/>
                <w:color w:val="000000" w:themeColor="text1"/>
                <w:sz w:val="21"/>
                <w:szCs w:val="21"/>
              </w:rPr>
              <w:t>Strategic &amp; Market Risks</w:t>
            </w:r>
          </w:p>
        </w:tc>
        <w:tc>
          <w:tcPr>
            <w:tcW w:w="63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top w:w="30" w:type="dxa"/>
              <w:left w:w="45" w:type="dxa"/>
              <w:bottom w:w="30" w:type="dxa"/>
              <w:right w:w="45" w:type="dxa"/>
            </w:tcMar>
          </w:tcPr>
          <w:p w14:paraId="21E16784" w14:textId="323B3CF2" w:rsidR="4746AEB7" w:rsidRDefault="4746AEB7" w:rsidP="4746AEB7">
            <w:pPr>
              <w:rPr>
                <w:rFonts w:ascii="Times" w:eastAsia="Times" w:hAnsi="Times" w:cs="Times"/>
                <w:color w:val="000000" w:themeColor="text1"/>
                <w:sz w:val="21"/>
                <w:szCs w:val="21"/>
              </w:rPr>
            </w:pPr>
            <w:r w:rsidRPr="4746AEB7">
              <w:rPr>
                <w:rFonts w:ascii="Times" w:eastAsia="Times" w:hAnsi="Times" w:cs="Times"/>
                <w:color w:val="000000" w:themeColor="text1"/>
                <w:sz w:val="21"/>
                <w:szCs w:val="21"/>
              </w:rPr>
              <w:t>disruptive, will, company, platform, products, just, intelligence, well</w:t>
            </w:r>
          </w:p>
        </w:tc>
      </w:tr>
      <w:tr w:rsidR="4746AEB7" w14:paraId="279C958F" w14:textId="77777777" w:rsidTr="4746AEB7">
        <w:trPr>
          <w:trHeight w:val="315"/>
        </w:trPr>
        <w:tc>
          <w:tcPr>
            <w:tcW w:w="23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top w:w="30" w:type="dxa"/>
              <w:left w:w="45" w:type="dxa"/>
              <w:bottom w:w="30" w:type="dxa"/>
              <w:right w:w="45" w:type="dxa"/>
            </w:tcMar>
          </w:tcPr>
          <w:p w14:paraId="4C744C63" w14:textId="132B8824" w:rsidR="4746AEB7" w:rsidRDefault="4746AEB7" w:rsidP="4746AEB7">
            <w:pPr>
              <w:rPr>
                <w:rFonts w:ascii="Times" w:eastAsia="Times" w:hAnsi="Times" w:cs="Times"/>
                <w:color w:val="000000" w:themeColor="text1"/>
                <w:sz w:val="21"/>
                <w:szCs w:val="21"/>
              </w:rPr>
            </w:pPr>
            <w:r w:rsidRPr="4746AEB7">
              <w:rPr>
                <w:rFonts w:ascii="Times" w:eastAsia="Times" w:hAnsi="Times" w:cs="Times"/>
                <w:color w:val="000000" w:themeColor="text1"/>
                <w:sz w:val="21"/>
                <w:szCs w:val="21"/>
              </w:rPr>
              <w:t>Data &amp; Security Threat</w:t>
            </w:r>
          </w:p>
        </w:tc>
        <w:tc>
          <w:tcPr>
            <w:tcW w:w="63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top w:w="30" w:type="dxa"/>
              <w:left w:w="45" w:type="dxa"/>
              <w:bottom w:w="30" w:type="dxa"/>
              <w:right w:w="45" w:type="dxa"/>
            </w:tcMar>
          </w:tcPr>
          <w:p w14:paraId="36341B88" w14:textId="7B4FEE0D" w:rsidR="4746AEB7" w:rsidRDefault="4746AEB7" w:rsidP="4746AEB7">
            <w:pPr>
              <w:rPr>
                <w:rFonts w:ascii="Times" w:eastAsia="Times" w:hAnsi="Times" w:cs="Times"/>
                <w:color w:val="000000" w:themeColor="text1"/>
                <w:sz w:val="21"/>
                <w:szCs w:val="21"/>
              </w:rPr>
            </w:pPr>
            <w:r w:rsidRPr="4746AEB7">
              <w:rPr>
                <w:rFonts w:ascii="Times" w:eastAsia="Times" w:hAnsi="Times" w:cs="Times"/>
                <w:color w:val="000000" w:themeColor="text1"/>
                <w:sz w:val="21"/>
                <w:szCs w:val="21"/>
              </w:rPr>
              <w:t>data, threat, security, intelligence, customers, look, management, sort</w:t>
            </w:r>
          </w:p>
        </w:tc>
      </w:tr>
      <w:tr w:rsidR="4746AEB7" w14:paraId="77E276A8" w14:textId="77777777" w:rsidTr="4746AEB7">
        <w:trPr>
          <w:trHeight w:val="315"/>
        </w:trPr>
        <w:tc>
          <w:tcPr>
            <w:tcW w:w="23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top w:w="30" w:type="dxa"/>
              <w:left w:w="45" w:type="dxa"/>
              <w:bottom w:w="30" w:type="dxa"/>
              <w:right w:w="45" w:type="dxa"/>
            </w:tcMar>
          </w:tcPr>
          <w:p w14:paraId="3C3B102E" w14:textId="06098CB3" w:rsidR="4746AEB7" w:rsidRDefault="4746AEB7" w:rsidP="4746AEB7">
            <w:pPr>
              <w:rPr>
                <w:rFonts w:ascii="Times" w:eastAsia="Times" w:hAnsi="Times" w:cs="Times"/>
                <w:sz w:val="21"/>
                <w:szCs w:val="21"/>
              </w:rPr>
            </w:pPr>
            <w:r w:rsidRPr="4746AEB7">
              <w:rPr>
                <w:rFonts w:ascii="Times" w:eastAsia="Times" w:hAnsi="Times" w:cs="Times"/>
                <w:sz w:val="21"/>
                <w:szCs w:val="21"/>
              </w:rPr>
              <w:t>No risk i</w:t>
            </w:r>
            <w:r w:rsidR="1205CE89" w:rsidRPr="4746AEB7">
              <w:rPr>
                <w:rFonts w:ascii="Times" w:eastAsia="Times" w:hAnsi="Times" w:cs="Times"/>
                <w:sz w:val="21"/>
                <w:szCs w:val="21"/>
              </w:rPr>
              <w:t>nferred</w:t>
            </w:r>
          </w:p>
        </w:tc>
        <w:tc>
          <w:tcPr>
            <w:tcW w:w="63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top w:w="30" w:type="dxa"/>
              <w:left w:w="45" w:type="dxa"/>
              <w:bottom w:w="30" w:type="dxa"/>
              <w:right w:w="45" w:type="dxa"/>
            </w:tcMar>
          </w:tcPr>
          <w:p w14:paraId="76BC2B25" w14:textId="5CCCD550" w:rsidR="4746AEB7" w:rsidRDefault="4746AEB7" w:rsidP="4746AEB7">
            <w:pPr>
              <w:rPr>
                <w:rFonts w:ascii="Times" w:eastAsia="Times" w:hAnsi="Times" w:cs="Times"/>
                <w:sz w:val="21"/>
                <w:szCs w:val="21"/>
              </w:rPr>
            </w:pPr>
            <w:r w:rsidRPr="4746AEB7">
              <w:rPr>
                <w:rFonts w:ascii="Times" w:eastAsia="Times" w:hAnsi="Times" w:cs="Times"/>
                <w:sz w:val="21"/>
                <w:szCs w:val="21"/>
              </w:rPr>
              <w:t>think, generative, across, cloud, going, system, pervasive, applications</w:t>
            </w:r>
          </w:p>
        </w:tc>
      </w:tr>
      <w:tr w:rsidR="4746AEB7" w14:paraId="22FEEACE" w14:textId="77777777" w:rsidTr="4746AEB7">
        <w:trPr>
          <w:trHeight w:val="315"/>
        </w:trPr>
        <w:tc>
          <w:tcPr>
            <w:tcW w:w="23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top w:w="30" w:type="dxa"/>
              <w:left w:w="45" w:type="dxa"/>
              <w:bottom w:w="30" w:type="dxa"/>
              <w:right w:w="45" w:type="dxa"/>
            </w:tcMar>
          </w:tcPr>
          <w:p w14:paraId="0FC911A1" w14:textId="13510F87" w:rsidR="4746AEB7" w:rsidRDefault="4746AEB7" w:rsidP="4746AEB7">
            <w:pPr>
              <w:rPr>
                <w:rFonts w:ascii="Times" w:eastAsia="Times" w:hAnsi="Times" w:cs="Times"/>
                <w:color w:val="000000" w:themeColor="text1"/>
                <w:sz w:val="21"/>
                <w:szCs w:val="21"/>
              </w:rPr>
            </w:pPr>
            <w:r w:rsidRPr="4746AEB7">
              <w:rPr>
                <w:rFonts w:ascii="Times" w:eastAsia="Times" w:hAnsi="Times" w:cs="Times"/>
                <w:color w:val="000000" w:themeColor="text1"/>
                <w:sz w:val="21"/>
                <w:szCs w:val="21"/>
              </w:rPr>
              <w:t>Market Demand Risk</w:t>
            </w:r>
          </w:p>
        </w:tc>
        <w:tc>
          <w:tcPr>
            <w:tcW w:w="63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top w:w="30" w:type="dxa"/>
              <w:left w:w="45" w:type="dxa"/>
              <w:bottom w:w="30" w:type="dxa"/>
              <w:right w:w="45" w:type="dxa"/>
            </w:tcMar>
          </w:tcPr>
          <w:p w14:paraId="6F57344D" w14:textId="7597810D" w:rsidR="4746AEB7" w:rsidRDefault="4746AEB7" w:rsidP="4746AEB7">
            <w:pPr>
              <w:rPr>
                <w:rFonts w:ascii="Times" w:eastAsia="Times" w:hAnsi="Times" w:cs="Times"/>
                <w:color w:val="000000" w:themeColor="text1"/>
                <w:sz w:val="21"/>
                <w:szCs w:val="21"/>
              </w:rPr>
            </w:pPr>
            <w:r w:rsidRPr="4746AEB7">
              <w:rPr>
                <w:rFonts w:ascii="Times" w:eastAsia="Times" w:hAnsi="Times" w:cs="Times"/>
                <w:color w:val="000000" w:themeColor="text1"/>
                <w:sz w:val="21"/>
                <w:szCs w:val="21"/>
              </w:rPr>
              <w:t>artificial, help, force, customer, will, customers, platform, market</w:t>
            </w:r>
          </w:p>
        </w:tc>
      </w:tr>
      <w:tr w:rsidR="4746AEB7" w14:paraId="5A8874F8" w14:textId="77777777" w:rsidTr="4746AEB7">
        <w:trPr>
          <w:trHeight w:val="315"/>
        </w:trPr>
        <w:tc>
          <w:tcPr>
            <w:tcW w:w="23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hemeFill="background1"/>
            <w:tcMar>
              <w:top w:w="30" w:type="dxa"/>
              <w:left w:w="45" w:type="dxa"/>
              <w:bottom w:w="30" w:type="dxa"/>
              <w:right w:w="45" w:type="dxa"/>
            </w:tcMar>
          </w:tcPr>
          <w:p w14:paraId="500E160B" w14:textId="785BB523" w:rsidR="4746AEB7" w:rsidRDefault="4746AEB7" w:rsidP="4746AEB7">
            <w:pPr>
              <w:rPr>
                <w:rFonts w:ascii="Times" w:eastAsia="Times" w:hAnsi="Times" w:cs="Times"/>
                <w:color w:val="000000" w:themeColor="text1"/>
                <w:sz w:val="21"/>
                <w:szCs w:val="21"/>
              </w:rPr>
            </w:pPr>
            <w:r w:rsidRPr="4746AEB7">
              <w:rPr>
                <w:rFonts w:ascii="Times" w:eastAsia="Times" w:hAnsi="Times" w:cs="Times"/>
                <w:color w:val="000000" w:themeColor="text1"/>
                <w:sz w:val="21"/>
                <w:szCs w:val="21"/>
              </w:rPr>
              <w:t>No risk i</w:t>
            </w:r>
            <w:r w:rsidR="10B6F05C" w:rsidRPr="4746AEB7">
              <w:rPr>
                <w:rFonts w:ascii="Times" w:eastAsia="Times" w:hAnsi="Times" w:cs="Times"/>
                <w:color w:val="000000" w:themeColor="text1"/>
                <w:sz w:val="21"/>
                <w:szCs w:val="21"/>
              </w:rPr>
              <w:t>nferred</w:t>
            </w:r>
          </w:p>
        </w:tc>
        <w:tc>
          <w:tcPr>
            <w:tcW w:w="63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4" w:space="0" w:color="auto"/>
            </w:tcBorders>
            <w:shd w:val="clear" w:color="auto" w:fill="FFFFFF" w:themeFill="background1"/>
            <w:tcMar>
              <w:top w:w="30" w:type="dxa"/>
              <w:bottom w:w="30" w:type="dxa"/>
            </w:tcMar>
          </w:tcPr>
          <w:p w14:paraId="2600A82C" w14:textId="55CB02C1" w:rsidR="4746AEB7" w:rsidRDefault="4746AEB7" w:rsidP="4746AEB7">
            <w:pPr>
              <w:rPr>
                <w:rFonts w:ascii="Times" w:eastAsia="Times" w:hAnsi="Times" w:cs="Times"/>
                <w:color w:val="000000" w:themeColor="text1"/>
                <w:sz w:val="21"/>
                <w:szCs w:val="21"/>
              </w:rPr>
            </w:pPr>
            <w:r w:rsidRPr="4746AEB7">
              <w:rPr>
                <w:rFonts w:ascii="Times" w:eastAsia="Times" w:hAnsi="Times" w:cs="Times"/>
                <w:color w:val="000000" w:themeColor="text1"/>
                <w:sz w:val="21"/>
                <w:szCs w:val="21"/>
              </w:rPr>
              <w:t>critical, important, capabilities, data, generative, edge, automation, design</w:t>
            </w:r>
          </w:p>
        </w:tc>
      </w:tr>
      <w:tr w:rsidR="4746AEB7" w14:paraId="1C3E1257" w14:textId="77777777" w:rsidTr="4746AEB7">
        <w:trPr>
          <w:trHeight w:val="300"/>
        </w:trPr>
        <w:tc>
          <w:tcPr>
            <w:tcW w:w="23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top w:w="30" w:type="dxa"/>
              <w:left w:w="45" w:type="dxa"/>
              <w:bottom w:w="30" w:type="dxa"/>
              <w:right w:w="45" w:type="dxa"/>
            </w:tcMar>
          </w:tcPr>
          <w:p w14:paraId="4221D645" w14:textId="13510F87" w:rsidR="42568B5C" w:rsidRDefault="42568B5C" w:rsidP="4746AEB7">
            <w:pPr>
              <w:rPr>
                <w:rFonts w:ascii="Times" w:eastAsia="Times" w:hAnsi="Times" w:cs="Times"/>
                <w:color w:val="000000" w:themeColor="text1"/>
                <w:sz w:val="21"/>
                <w:szCs w:val="21"/>
              </w:rPr>
            </w:pPr>
            <w:r w:rsidRPr="4746AEB7">
              <w:rPr>
                <w:rFonts w:ascii="Times" w:eastAsia="Times" w:hAnsi="Times" w:cs="Times"/>
                <w:color w:val="000000" w:themeColor="text1"/>
                <w:sz w:val="21"/>
                <w:szCs w:val="21"/>
              </w:rPr>
              <w:t>Market Demand Risk</w:t>
            </w:r>
          </w:p>
          <w:p w14:paraId="663407C0" w14:textId="79CD31B6" w:rsidR="4746AEB7" w:rsidRDefault="4746AEB7" w:rsidP="4746AEB7">
            <w:pPr>
              <w:rPr>
                <w:rFonts w:ascii="Times" w:eastAsia="Times" w:hAnsi="Times" w:cs="Times"/>
                <w:sz w:val="21"/>
                <w:szCs w:val="21"/>
              </w:rPr>
            </w:pPr>
          </w:p>
        </w:tc>
        <w:tc>
          <w:tcPr>
            <w:tcW w:w="63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top w:w="30" w:type="dxa"/>
              <w:left w:w="45" w:type="dxa"/>
              <w:bottom w:w="30" w:type="dxa"/>
              <w:right w:w="45" w:type="dxa"/>
            </w:tcMar>
          </w:tcPr>
          <w:p w14:paraId="406D8B7A" w14:textId="6363B691" w:rsidR="4746AEB7" w:rsidRDefault="4746AEB7" w:rsidP="4746AEB7">
            <w:pPr>
              <w:rPr>
                <w:rFonts w:ascii="Times" w:eastAsia="Times" w:hAnsi="Times" w:cs="Times"/>
                <w:sz w:val="21"/>
                <w:szCs w:val="21"/>
              </w:rPr>
            </w:pPr>
            <w:r w:rsidRPr="4746AEB7">
              <w:rPr>
                <w:rFonts w:ascii="Times" w:eastAsia="Times" w:hAnsi="Times" w:cs="Times"/>
                <w:sz w:val="21"/>
                <w:szCs w:val="21"/>
              </w:rPr>
              <w:t>customers, solutions, advantage, need, thing, solution, potential, work</w:t>
            </w:r>
          </w:p>
        </w:tc>
      </w:tr>
      <w:tr w:rsidR="4746AEB7" w14:paraId="08F9B1CB" w14:textId="77777777" w:rsidTr="4746AEB7">
        <w:trPr>
          <w:trHeight w:val="315"/>
        </w:trPr>
        <w:tc>
          <w:tcPr>
            <w:tcW w:w="23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top w:w="30" w:type="dxa"/>
              <w:left w:w="45" w:type="dxa"/>
              <w:bottom w:w="30" w:type="dxa"/>
              <w:right w:w="45" w:type="dxa"/>
            </w:tcMar>
          </w:tcPr>
          <w:p w14:paraId="591C794A" w14:textId="1D522628" w:rsidR="4746AEB7" w:rsidRDefault="4746AEB7" w:rsidP="4746AEB7">
            <w:pPr>
              <w:rPr>
                <w:rFonts w:ascii="Times" w:eastAsia="Times" w:hAnsi="Times" w:cs="Times"/>
                <w:sz w:val="21"/>
                <w:szCs w:val="21"/>
              </w:rPr>
            </w:pPr>
            <w:r w:rsidRPr="4746AEB7">
              <w:rPr>
                <w:rFonts w:ascii="Times" w:eastAsia="Times" w:hAnsi="Times" w:cs="Times"/>
                <w:sz w:val="21"/>
                <w:szCs w:val="21"/>
              </w:rPr>
              <w:t>No risk i</w:t>
            </w:r>
            <w:r w:rsidR="3399CF07" w:rsidRPr="4746AEB7">
              <w:rPr>
                <w:rFonts w:ascii="Times" w:eastAsia="Times" w:hAnsi="Times" w:cs="Times"/>
                <w:sz w:val="21"/>
                <w:szCs w:val="21"/>
              </w:rPr>
              <w:t>nferred</w:t>
            </w:r>
          </w:p>
        </w:tc>
        <w:tc>
          <w:tcPr>
            <w:tcW w:w="63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top w:w="30" w:type="dxa"/>
              <w:left w:w="45" w:type="dxa"/>
              <w:bottom w:w="30" w:type="dxa"/>
              <w:right w:w="45" w:type="dxa"/>
            </w:tcMar>
          </w:tcPr>
          <w:p w14:paraId="420B7E7A" w14:textId="146EA9ED" w:rsidR="4746AEB7" w:rsidRDefault="4746AEB7" w:rsidP="4746AEB7">
            <w:pPr>
              <w:rPr>
                <w:rFonts w:ascii="Times" w:eastAsia="Times" w:hAnsi="Times" w:cs="Times"/>
                <w:sz w:val="21"/>
                <w:szCs w:val="21"/>
              </w:rPr>
            </w:pPr>
            <w:r w:rsidRPr="4746AEB7">
              <w:rPr>
                <w:rFonts w:ascii="Times" w:eastAsia="Times" w:hAnsi="Times" w:cs="Times"/>
                <w:sz w:val="21"/>
                <w:szCs w:val="21"/>
              </w:rPr>
              <w:t>latest, technology, also, later, learning, machine, capabilities, unique</w:t>
            </w:r>
          </w:p>
        </w:tc>
      </w:tr>
      <w:tr w:rsidR="4746AEB7" w14:paraId="768F4FA3" w14:textId="77777777" w:rsidTr="4746AEB7">
        <w:trPr>
          <w:trHeight w:val="315"/>
        </w:trPr>
        <w:tc>
          <w:tcPr>
            <w:tcW w:w="23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top w:w="30" w:type="dxa"/>
              <w:left w:w="45" w:type="dxa"/>
              <w:bottom w:w="30" w:type="dxa"/>
              <w:right w:w="45" w:type="dxa"/>
            </w:tcMar>
          </w:tcPr>
          <w:p w14:paraId="20303311" w14:textId="708B685F" w:rsidR="4746AEB7" w:rsidRDefault="4746AEB7" w:rsidP="4746AEB7">
            <w:pPr>
              <w:rPr>
                <w:rFonts w:ascii="Times" w:eastAsia="Times" w:hAnsi="Times" w:cs="Times"/>
                <w:color w:val="000000" w:themeColor="text1"/>
                <w:sz w:val="21"/>
                <w:szCs w:val="21"/>
              </w:rPr>
            </w:pPr>
            <w:r w:rsidRPr="4746AEB7">
              <w:rPr>
                <w:rFonts w:ascii="Times" w:eastAsia="Times" w:hAnsi="Times" w:cs="Times"/>
                <w:color w:val="000000" w:themeColor="text1"/>
                <w:sz w:val="21"/>
                <w:szCs w:val="21"/>
              </w:rPr>
              <w:t>Financial Risks</w:t>
            </w:r>
          </w:p>
        </w:tc>
        <w:tc>
          <w:tcPr>
            <w:tcW w:w="630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top w:w="30" w:type="dxa"/>
              <w:left w:w="45" w:type="dxa"/>
              <w:bottom w:w="30" w:type="dxa"/>
              <w:right w:w="45" w:type="dxa"/>
            </w:tcMar>
          </w:tcPr>
          <w:p w14:paraId="20EAAB66" w14:textId="78D721CA" w:rsidR="4746AEB7" w:rsidRDefault="4746AEB7" w:rsidP="00753410">
            <w:pPr>
              <w:keepNext/>
              <w:rPr>
                <w:rFonts w:ascii="Times" w:eastAsia="Times" w:hAnsi="Times" w:cs="Times"/>
                <w:color w:val="000000" w:themeColor="text1"/>
                <w:sz w:val="21"/>
                <w:szCs w:val="21"/>
              </w:rPr>
            </w:pPr>
            <w:r w:rsidRPr="4746AEB7">
              <w:rPr>
                <w:rFonts w:ascii="Times" w:eastAsia="Times" w:hAnsi="Times" w:cs="Times"/>
                <w:color w:val="000000" w:themeColor="text1"/>
                <w:sz w:val="21"/>
                <w:szCs w:val="21"/>
              </w:rPr>
              <w:t xml:space="preserve">million, segment, losses, quarter, reporting, </w:t>
            </w:r>
            <w:proofErr w:type="spellStart"/>
            <w:r w:rsidRPr="4746AEB7">
              <w:rPr>
                <w:rFonts w:ascii="Times" w:eastAsia="Times" w:hAnsi="Times" w:cs="Times"/>
                <w:color w:val="000000" w:themeColor="text1"/>
                <w:sz w:val="21"/>
                <w:szCs w:val="21"/>
              </w:rPr>
              <w:t>ebitda</w:t>
            </w:r>
            <w:proofErr w:type="spellEnd"/>
            <w:r w:rsidRPr="4746AEB7">
              <w:rPr>
                <w:rFonts w:ascii="Times" w:eastAsia="Times" w:hAnsi="Times" w:cs="Times"/>
                <w:color w:val="000000" w:themeColor="text1"/>
                <w:sz w:val="21"/>
                <w:szCs w:val="21"/>
              </w:rPr>
              <w:t>, adjusted, related</w:t>
            </w:r>
          </w:p>
        </w:tc>
      </w:tr>
    </w:tbl>
    <w:p w14:paraId="534F8399" w14:textId="3B39E1C9" w:rsidR="00392E3C" w:rsidRPr="008B68F4" w:rsidRDefault="00753410" w:rsidP="00753410">
      <w:pPr>
        <w:pStyle w:val="Beschriftung"/>
        <w:rPr>
          <w:rFonts w:ascii="Times New Roman" w:eastAsia="Times New Roman" w:hAnsi="Times New Roman" w:cs="Times New Roman"/>
        </w:rPr>
      </w:pPr>
      <w:bookmarkStart w:id="14" w:name="_Toc151379263"/>
      <w:r>
        <w:t xml:space="preserve">Figure </w:t>
      </w:r>
      <w:r>
        <w:fldChar w:fldCharType="begin"/>
      </w:r>
      <w:r>
        <w:instrText xml:space="preserve"> SEQ Figure \* ARABIC </w:instrText>
      </w:r>
      <w:r>
        <w:fldChar w:fldCharType="separate"/>
      </w:r>
      <w:r>
        <w:rPr>
          <w:noProof/>
        </w:rPr>
        <w:t>8</w:t>
      </w:r>
      <w:r>
        <w:fldChar w:fldCharType="end"/>
      </w:r>
      <w:r>
        <w:t>: Topics from 2-stage sentiment analysis</w:t>
      </w:r>
      <w:bookmarkEnd w:id="14"/>
    </w:p>
    <w:p w14:paraId="5D1722BF" w14:textId="77777777" w:rsidR="00753410" w:rsidRDefault="00753410" w:rsidP="4746AEB7">
      <w:pPr>
        <w:spacing w:line="360" w:lineRule="auto"/>
        <w:jc w:val="both"/>
        <w:rPr>
          <w:rFonts w:ascii="Times New Roman" w:eastAsia="Times New Roman" w:hAnsi="Times New Roman" w:cs="Times New Roman"/>
        </w:rPr>
      </w:pPr>
    </w:p>
    <w:p w14:paraId="5E49EDE9" w14:textId="3D1155D8" w:rsidR="00392E3C" w:rsidRPr="008B68F4" w:rsidRDefault="06661E5F" w:rsidP="4746AEB7">
      <w:pPr>
        <w:spacing w:line="360" w:lineRule="auto"/>
        <w:jc w:val="both"/>
        <w:rPr>
          <w:rFonts w:ascii="Times New Roman" w:eastAsia="Times New Roman" w:hAnsi="Times New Roman" w:cs="Times New Roman"/>
        </w:rPr>
      </w:pPr>
      <w:r w:rsidRPr="4746AEB7">
        <w:rPr>
          <w:rFonts w:ascii="Times New Roman" w:eastAsia="Times New Roman" w:hAnsi="Times New Roman" w:cs="Times New Roman"/>
        </w:rPr>
        <w:lastRenderedPageBreak/>
        <w:t>Furthermore, note that we are not able to infer risks through interpretation for all topics (“No risk infer</w:t>
      </w:r>
      <w:r w:rsidR="71AD03C3" w:rsidRPr="4746AEB7">
        <w:rPr>
          <w:rFonts w:ascii="Times New Roman" w:eastAsia="Times New Roman" w:hAnsi="Times New Roman" w:cs="Times New Roman"/>
        </w:rPr>
        <w:t>red”). We proceed with Step 6.</w:t>
      </w:r>
    </w:p>
    <w:p w14:paraId="1FD73AC0" w14:textId="4DA601A8" w:rsidR="00392E3C" w:rsidRPr="008B68F4" w:rsidRDefault="00392E3C" w:rsidP="4746AEB7">
      <w:pPr>
        <w:spacing w:line="360" w:lineRule="auto"/>
        <w:jc w:val="both"/>
        <w:rPr>
          <w:rFonts w:ascii="Times New Roman" w:eastAsia="Times New Roman" w:hAnsi="Times New Roman" w:cs="Times New Roman"/>
        </w:rPr>
      </w:pPr>
    </w:p>
    <w:p w14:paraId="68610DE6" w14:textId="3EABF78B" w:rsidR="00392E3C" w:rsidRPr="008B68F4" w:rsidRDefault="18EB743B" w:rsidP="4746AEB7">
      <w:pPr>
        <w:spacing w:line="360" w:lineRule="auto"/>
        <w:jc w:val="both"/>
        <w:rPr>
          <w:rFonts w:ascii="Times New Roman" w:eastAsia="Times New Roman" w:hAnsi="Times New Roman" w:cs="Times New Roman"/>
          <w:u w:val="single"/>
        </w:rPr>
      </w:pPr>
      <w:r w:rsidRPr="4746AEB7">
        <w:rPr>
          <w:rFonts w:ascii="Times New Roman" w:eastAsia="Times New Roman" w:hAnsi="Times New Roman" w:cs="Times New Roman"/>
          <w:u w:val="single"/>
        </w:rPr>
        <w:t>Step 6: Qualitative analysis and interpretation of negative sentenc</w:t>
      </w:r>
      <w:r w:rsidR="00141ECB">
        <w:rPr>
          <w:rFonts w:ascii="Times New Roman" w:eastAsia="Times New Roman" w:hAnsi="Times New Roman" w:cs="Times New Roman"/>
          <w:u w:val="single"/>
        </w:rPr>
        <w:t>e</w:t>
      </w:r>
      <w:r w:rsidR="4C6503E8" w:rsidRPr="4746AEB7">
        <w:rPr>
          <w:rFonts w:ascii="Times New Roman" w:eastAsia="Times New Roman" w:hAnsi="Times New Roman" w:cs="Times New Roman"/>
          <w:u w:val="single"/>
        </w:rPr>
        <w:t>s</w:t>
      </w:r>
    </w:p>
    <w:p w14:paraId="0D5EAE1A" w14:textId="78D02CC8" w:rsidR="00392E3C" w:rsidRPr="008B68F4" w:rsidRDefault="79DFBE17" w:rsidP="4746AEB7">
      <w:pPr>
        <w:spacing w:line="360" w:lineRule="auto"/>
        <w:jc w:val="both"/>
        <w:rPr>
          <w:rFonts w:ascii="Times New Roman" w:eastAsia="Times New Roman" w:hAnsi="Times New Roman" w:cs="Times New Roman"/>
        </w:rPr>
      </w:pPr>
      <w:r w:rsidRPr="4746AEB7">
        <w:rPr>
          <w:rFonts w:ascii="Times New Roman" w:eastAsia="Times New Roman" w:hAnsi="Times New Roman" w:cs="Times New Roman"/>
          <w:color w:val="000000" w:themeColor="text1"/>
        </w:rPr>
        <w:t xml:space="preserve">To obtain </w:t>
      </w:r>
      <w:r w:rsidRPr="4746AEB7">
        <w:rPr>
          <w:rFonts w:ascii="Times New Roman" w:eastAsia="Times New Roman" w:hAnsi="Times New Roman" w:cs="Times New Roman"/>
        </w:rPr>
        <w:t>a more extensive understanding of the risks associated with AI mentioned by the companies in our sample, we conduct a qualitative</w:t>
      </w:r>
      <w:r w:rsidR="00A7677E">
        <w:rPr>
          <w:rFonts w:ascii="Times New Roman" w:eastAsia="Times New Roman" w:hAnsi="Times New Roman" w:cs="Times New Roman"/>
        </w:rPr>
        <w:t xml:space="preserve"> </w:t>
      </w:r>
      <w:r w:rsidRPr="4746AEB7">
        <w:rPr>
          <w:rFonts w:ascii="Times New Roman" w:eastAsia="Times New Roman" w:hAnsi="Times New Roman" w:cs="Times New Roman"/>
        </w:rPr>
        <w:t>review of the 3</w:t>
      </w:r>
      <w:r w:rsidR="3D41CD24" w:rsidRPr="4746AEB7">
        <w:rPr>
          <w:rFonts w:ascii="Times New Roman" w:eastAsia="Times New Roman" w:hAnsi="Times New Roman" w:cs="Times New Roman"/>
        </w:rPr>
        <w:t>46 negative</w:t>
      </w:r>
      <w:r w:rsidRPr="4746AEB7">
        <w:rPr>
          <w:rFonts w:ascii="Times New Roman" w:eastAsia="Times New Roman" w:hAnsi="Times New Roman" w:cs="Times New Roman"/>
        </w:rPr>
        <w:t xml:space="preserve"> sentences in this </w:t>
      </w:r>
      <w:r w:rsidR="00A7677E">
        <w:rPr>
          <w:rFonts w:ascii="Times New Roman" w:eastAsia="Times New Roman" w:hAnsi="Times New Roman" w:cs="Times New Roman"/>
        </w:rPr>
        <w:t>step</w:t>
      </w:r>
      <w:r w:rsidRPr="4746AEB7">
        <w:rPr>
          <w:rFonts w:ascii="Times New Roman" w:eastAsia="Times New Roman" w:hAnsi="Times New Roman" w:cs="Times New Roman"/>
        </w:rPr>
        <w:t xml:space="preserve">. Based on our findings of the performed topic modeling, we first </w:t>
      </w:r>
      <w:r w:rsidR="1E0A7B75" w:rsidRPr="4746AEB7">
        <w:rPr>
          <w:rFonts w:ascii="Times New Roman" w:eastAsia="Times New Roman" w:hAnsi="Times New Roman" w:cs="Times New Roman"/>
        </w:rPr>
        <w:t>analyze</w:t>
      </w:r>
      <w:r w:rsidR="1B55D4CA" w:rsidRPr="4746AEB7">
        <w:rPr>
          <w:rFonts w:ascii="Times New Roman" w:eastAsia="Times New Roman" w:hAnsi="Times New Roman" w:cs="Times New Roman"/>
        </w:rPr>
        <w:t xml:space="preserve"> and </w:t>
      </w:r>
      <w:r w:rsidRPr="4746AEB7">
        <w:rPr>
          <w:rFonts w:ascii="Times New Roman" w:eastAsia="Times New Roman" w:hAnsi="Times New Roman" w:cs="Times New Roman"/>
        </w:rPr>
        <w:t>formulate t</w:t>
      </w:r>
      <w:r w:rsidR="764920D7" w:rsidRPr="4746AEB7">
        <w:rPr>
          <w:rFonts w:ascii="Times New Roman" w:eastAsia="Times New Roman" w:hAnsi="Times New Roman" w:cs="Times New Roman"/>
        </w:rPr>
        <w:t xml:space="preserve">hree </w:t>
      </w:r>
      <w:r w:rsidRPr="4746AEB7">
        <w:rPr>
          <w:rFonts w:ascii="Times New Roman" w:eastAsia="Times New Roman" w:hAnsi="Times New Roman" w:cs="Times New Roman"/>
        </w:rPr>
        <w:t>topics, namely “1. Financial and economic risks” and “2. Privacy and secu</w:t>
      </w:r>
      <w:r w:rsidR="00A7677E">
        <w:rPr>
          <w:rFonts w:ascii="Times New Roman" w:eastAsia="Times New Roman" w:hAnsi="Times New Roman" w:cs="Times New Roman"/>
        </w:rPr>
        <w:t>r</w:t>
      </w:r>
      <w:r w:rsidRPr="4746AEB7">
        <w:rPr>
          <w:rFonts w:ascii="Times New Roman" w:eastAsia="Times New Roman" w:hAnsi="Times New Roman" w:cs="Times New Roman"/>
        </w:rPr>
        <w:t>ity risks” and</w:t>
      </w:r>
      <w:r w:rsidR="1FCA2206" w:rsidRPr="4746AEB7">
        <w:rPr>
          <w:rFonts w:ascii="Times New Roman" w:eastAsia="Times New Roman" w:hAnsi="Times New Roman" w:cs="Times New Roman"/>
        </w:rPr>
        <w:t xml:space="preserve"> “3. AI Adaption risks and Market demand Risk”. After screening the remaining sentences, we were able to </w:t>
      </w:r>
      <w:r w:rsidR="03C38472" w:rsidRPr="4746AEB7">
        <w:rPr>
          <w:rFonts w:ascii="Times New Roman" w:eastAsia="Times New Roman" w:hAnsi="Times New Roman" w:cs="Times New Roman"/>
        </w:rPr>
        <w:t>formulate another topic, “</w:t>
      </w:r>
      <w:r w:rsidR="0D48DFFA" w:rsidRPr="4746AEB7">
        <w:rPr>
          <w:rFonts w:ascii="Times New Roman" w:eastAsia="Times New Roman" w:hAnsi="Times New Roman" w:cs="Times New Roman"/>
        </w:rPr>
        <w:t>4. Strategic Risks”.</w:t>
      </w:r>
      <w:r w:rsidR="714A53E8" w:rsidRPr="4746AEB7">
        <w:rPr>
          <w:rFonts w:ascii="Times New Roman" w:eastAsia="Times New Roman" w:hAnsi="Times New Roman" w:cs="Times New Roman"/>
        </w:rPr>
        <w:t xml:space="preserve"> </w:t>
      </w:r>
    </w:p>
    <w:p w14:paraId="3CB0443D" w14:textId="5CE7BBB7" w:rsidR="00392E3C" w:rsidRPr="008B68F4" w:rsidRDefault="714A53E8" w:rsidP="4746AEB7">
      <w:pPr>
        <w:spacing w:line="360" w:lineRule="auto"/>
        <w:jc w:val="both"/>
        <w:rPr>
          <w:rFonts w:ascii="Times New Roman" w:eastAsia="Times New Roman" w:hAnsi="Times New Roman" w:cs="Times New Roman"/>
        </w:rPr>
      </w:pPr>
      <w:r w:rsidRPr="4746AEB7">
        <w:rPr>
          <w:rFonts w:ascii="Times New Roman" w:eastAsia="Times New Roman" w:hAnsi="Times New Roman" w:cs="Times New Roman"/>
        </w:rPr>
        <w:t xml:space="preserve">The sentences are extracted from Appendix </w:t>
      </w:r>
      <w:r w:rsidR="374FFAA8" w:rsidRPr="4746AEB7">
        <w:rPr>
          <w:rFonts w:ascii="Times New Roman" w:eastAsia="Times New Roman" w:hAnsi="Times New Roman" w:cs="Times New Roman"/>
        </w:rPr>
        <w:t xml:space="preserve">F </w:t>
      </w:r>
      <w:r w:rsidRPr="4746AEB7">
        <w:rPr>
          <w:rFonts w:ascii="Times New Roman" w:eastAsia="Times New Roman" w:hAnsi="Times New Roman" w:cs="Times New Roman"/>
        </w:rPr>
        <w:t xml:space="preserve">and the ID corresponds to the position </w:t>
      </w:r>
      <w:r w:rsidR="77B0EA4C" w:rsidRPr="4746AEB7">
        <w:rPr>
          <w:rFonts w:ascii="Times New Roman" w:eastAsia="Times New Roman" w:hAnsi="Times New Roman" w:cs="Times New Roman"/>
        </w:rPr>
        <w:t xml:space="preserve">of the sentence in the </w:t>
      </w:r>
      <w:proofErr w:type="spellStart"/>
      <w:r w:rsidR="77B0EA4C" w:rsidRPr="4746AEB7">
        <w:rPr>
          <w:rFonts w:ascii="Times New Roman" w:eastAsia="Times New Roman" w:hAnsi="Times New Roman" w:cs="Times New Roman"/>
        </w:rPr>
        <w:t>negative_sentences</w:t>
      </w:r>
      <w:proofErr w:type="spellEnd"/>
      <w:r w:rsidR="77B0EA4C" w:rsidRPr="4746AEB7">
        <w:rPr>
          <w:rFonts w:ascii="Times New Roman" w:eastAsia="Times New Roman" w:hAnsi="Times New Roman" w:cs="Times New Roman"/>
        </w:rPr>
        <w:t>-vector. We quote a few examples for all risk categories.</w:t>
      </w:r>
    </w:p>
    <w:p w14:paraId="3C693506" w14:textId="26263D4D" w:rsidR="00392E3C" w:rsidRPr="008B68F4" w:rsidRDefault="00392E3C" w:rsidP="4746AEB7">
      <w:pPr>
        <w:spacing w:line="360" w:lineRule="auto"/>
        <w:jc w:val="both"/>
        <w:rPr>
          <w:rFonts w:ascii="Times New Roman" w:eastAsia="Times New Roman" w:hAnsi="Times New Roman" w:cs="Times New Roman"/>
          <w:color w:val="000000" w:themeColor="text1"/>
        </w:rPr>
      </w:pPr>
    </w:p>
    <w:p w14:paraId="38821383" w14:textId="45B0CA1D" w:rsidR="00392E3C" w:rsidRPr="008B68F4" w:rsidRDefault="10C87DA5" w:rsidP="00753410">
      <w:pPr>
        <w:spacing w:line="360" w:lineRule="auto"/>
        <w:jc w:val="both"/>
        <w:rPr>
          <w:rFonts w:ascii="Times New Roman" w:eastAsia="Times New Roman" w:hAnsi="Times New Roman" w:cs="Times New Roman"/>
        </w:rPr>
      </w:pPr>
      <w:r w:rsidRPr="4746AEB7">
        <w:rPr>
          <w:rFonts w:ascii="Times New Roman" w:eastAsia="Times New Roman" w:hAnsi="Times New Roman" w:cs="Times New Roman"/>
        </w:rPr>
        <w:t>1. Financial and economic risks</w:t>
      </w:r>
    </w:p>
    <w:p w14:paraId="7428A35D" w14:textId="2E978D5F" w:rsidR="00392E3C" w:rsidRPr="008B68F4" w:rsidRDefault="17DBDF73" w:rsidP="00753410">
      <w:pPr>
        <w:spacing w:line="360" w:lineRule="auto"/>
        <w:jc w:val="both"/>
        <w:rPr>
          <w:rFonts w:ascii="Times New Roman" w:eastAsia="Times New Roman" w:hAnsi="Times New Roman" w:cs="Times New Roman"/>
        </w:rPr>
      </w:pPr>
      <w:r w:rsidRPr="4746AEB7">
        <w:rPr>
          <w:rFonts w:ascii="Times New Roman" w:eastAsia="Times New Roman" w:hAnsi="Times New Roman" w:cs="Times New Roman"/>
        </w:rPr>
        <w:t>The analysis of earnings call transcripts highlights significant financial and economic risks associated with AI. Sentences 5, 26, 27,</w:t>
      </w:r>
      <w:r w:rsidR="69A09FF9" w:rsidRPr="4746AEB7">
        <w:rPr>
          <w:rFonts w:ascii="Times New Roman" w:eastAsia="Times New Roman" w:hAnsi="Times New Roman" w:cs="Times New Roman"/>
        </w:rPr>
        <w:t xml:space="preserve"> </w:t>
      </w:r>
      <w:r w:rsidRPr="4746AEB7">
        <w:rPr>
          <w:rFonts w:ascii="Times New Roman" w:eastAsia="Times New Roman" w:hAnsi="Times New Roman" w:cs="Times New Roman"/>
        </w:rPr>
        <w:t>242</w:t>
      </w:r>
      <w:r w:rsidR="46E9EA58" w:rsidRPr="4746AEB7">
        <w:rPr>
          <w:rFonts w:ascii="Times New Roman" w:eastAsia="Times New Roman" w:hAnsi="Times New Roman" w:cs="Times New Roman"/>
        </w:rPr>
        <w:t xml:space="preserve"> for example </w:t>
      </w:r>
      <w:r w:rsidRPr="4746AEB7">
        <w:rPr>
          <w:rFonts w:ascii="Times New Roman" w:eastAsia="Times New Roman" w:hAnsi="Times New Roman" w:cs="Times New Roman"/>
        </w:rPr>
        <w:t>collectively point towards tangible financial losses in AI segments, reflecting the high investment expenditure and potentially risk in relation to AI technology</w:t>
      </w:r>
      <w:r w:rsidR="305B9A79" w:rsidRPr="4746AEB7">
        <w:rPr>
          <w:rFonts w:ascii="Times New Roman" w:eastAsia="Times New Roman" w:hAnsi="Times New Roman" w:cs="Times New Roman"/>
        </w:rPr>
        <w:t>, if the company is not able to generate the expected return from its prior investments</w:t>
      </w:r>
      <w:r w:rsidRPr="4746AEB7">
        <w:rPr>
          <w:rFonts w:ascii="Times New Roman" w:eastAsia="Times New Roman" w:hAnsi="Times New Roman" w:cs="Times New Roman"/>
        </w:rPr>
        <w:t>. More specific the reported losses in AI divisions amplifies the narrative of financial risk, emphasizing the need for cautious and strategic financial planning in the adoption and implementation of AI technologies</w:t>
      </w:r>
      <w:r w:rsidR="00A7677E">
        <w:rPr>
          <w:rFonts w:ascii="Times New Roman" w:eastAsia="Times New Roman" w:hAnsi="Times New Roman" w:cs="Times New Roman"/>
        </w:rPr>
        <w:t>. Example sentences for Financial and economic risks:</w:t>
      </w:r>
    </w:p>
    <w:p w14:paraId="6E1BDD33" w14:textId="70A015CE" w:rsidR="00392E3C" w:rsidRPr="008B68F4" w:rsidRDefault="00392E3C" w:rsidP="4746AEB7">
      <w:pPr>
        <w:spacing w:line="360" w:lineRule="auto"/>
        <w:jc w:val="both"/>
        <w:rPr>
          <w:rFonts w:ascii="Times New Roman" w:eastAsia="Times New Roman" w:hAnsi="Times New Roman" w:cs="Times New Roman"/>
        </w:rPr>
      </w:pPr>
    </w:p>
    <w:p w14:paraId="02E2EA4E" w14:textId="4012EF50" w:rsidR="00392E3C" w:rsidRPr="008B68F4" w:rsidRDefault="3A012356" w:rsidP="4746AEB7">
      <w:pPr>
        <w:spacing w:line="360" w:lineRule="auto"/>
        <w:ind w:left="708"/>
        <w:jc w:val="both"/>
        <w:rPr>
          <w:rFonts w:ascii="Times New Roman" w:eastAsia="Times New Roman" w:hAnsi="Times New Roman" w:cs="Times New Roman"/>
          <w:i/>
          <w:iCs/>
          <w:sz w:val="22"/>
          <w:szCs w:val="22"/>
        </w:rPr>
      </w:pPr>
      <w:r w:rsidRPr="4746AEB7">
        <w:rPr>
          <w:rFonts w:ascii="Times New Roman" w:eastAsia="Times New Roman" w:hAnsi="Times New Roman" w:cs="Times New Roman"/>
          <w:i/>
          <w:iCs/>
          <w:sz w:val="22"/>
          <w:szCs w:val="22"/>
        </w:rPr>
        <w:t>[27] "$24.9 million of pre-tax losses related to our ai reporting segment."</w:t>
      </w:r>
    </w:p>
    <w:p w14:paraId="376A75A0" w14:textId="55748CB4" w:rsidR="00392E3C" w:rsidRPr="008B68F4" w:rsidRDefault="3A012356" w:rsidP="4746AEB7">
      <w:pPr>
        <w:spacing w:line="360" w:lineRule="auto"/>
        <w:ind w:left="708"/>
        <w:jc w:val="both"/>
        <w:rPr>
          <w:rFonts w:ascii="Times New Roman" w:eastAsia="Times New Roman" w:hAnsi="Times New Roman" w:cs="Times New Roman"/>
          <w:i/>
          <w:iCs/>
          <w:sz w:val="22"/>
          <w:szCs w:val="22"/>
        </w:rPr>
      </w:pPr>
      <w:r w:rsidRPr="4746AEB7">
        <w:rPr>
          <w:rFonts w:ascii="Times New Roman" w:eastAsia="Times New Roman" w:hAnsi="Times New Roman" w:cs="Times New Roman"/>
          <w:i/>
          <w:iCs/>
          <w:sz w:val="22"/>
          <w:szCs w:val="22"/>
        </w:rPr>
        <w:t xml:space="preserve">[242] "our adjusted </w:t>
      </w:r>
      <w:proofErr w:type="spellStart"/>
      <w:r w:rsidRPr="4746AEB7">
        <w:rPr>
          <w:rFonts w:ascii="Times New Roman" w:eastAsia="Times New Roman" w:hAnsi="Times New Roman" w:cs="Times New Roman"/>
          <w:i/>
          <w:iCs/>
          <w:sz w:val="22"/>
          <w:szCs w:val="22"/>
        </w:rPr>
        <w:t>ebitda</w:t>
      </w:r>
      <w:proofErr w:type="spellEnd"/>
      <w:r w:rsidRPr="4746AEB7">
        <w:rPr>
          <w:rFonts w:ascii="Times New Roman" w:eastAsia="Times New Roman" w:hAnsi="Times New Roman" w:cs="Times New Roman"/>
          <w:i/>
          <w:iCs/>
          <w:sz w:val="22"/>
          <w:szCs w:val="22"/>
        </w:rPr>
        <w:t xml:space="preserve"> guidance for 2023, excludes anticipated adjusted </w:t>
      </w:r>
      <w:proofErr w:type="spellStart"/>
      <w:r w:rsidRPr="4746AEB7">
        <w:rPr>
          <w:rFonts w:ascii="Times New Roman" w:eastAsia="Times New Roman" w:hAnsi="Times New Roman" w:cs="Times New Roman"/>
          <w:i/>
          <w:iCs/>
          <w:sz w:val="22"/>
          <w:szCs w:val="22"/>
        </w:rPr>
        <w:t>ebitda</w:t>
      </w:r>
      <w:proofErr w:type="spellEnd"/>
      <w:r w:rsidRPr="4746AEB7">
        <w:rPr>
          <w:rFonts w:ascii="Times New Roman" w:eastAsia="Times New Roman" w:hAnsi="Times New Roman" w:cs="Times New Roman"/>
          <w:i/>
          <w:iCs/>
          <w:sz w:val="22"/>
          <w:szCs w:val="22"/>
        </w:rPr>
        <w:t xml:space="preserve"> losses of approximately $10 million from our ai division, which is deep health </w:t>
      </w:r>
      <w:proofErr w:type="spellStart"/>
      <w:r w:rsidRPr="4746AEB7">
        <w:rPr>
          <w:rFonts w:ascii="Times New Roman" w:eastAsia="Times New Roman" w:hAnsi="Times New Roman" w:cs="Times New Roman"/>
          <w:i/>
          <w:iCs/>
          <w:sz w:val="22"/>
          <w:szCs w:val="22"/>
        </w:rPr>
        <w:t>aidence</w:t>
      </w:r>
      <w:proofErr w:type="spellEnd"/>
      <w:r w:rsidRPr="4746AEB7">
        <w:rPr>
          <w:rFonts w:ascii="Times New Roman" w:eastAsia="Times New Roman" w:hAnsi="Times New Roman" w:cs="Times New Roman"/>
          <w:i/>
          <w:iCs/>
          <w:sz w:val="22"/>
          <w:szCs w:val="22"/>
        </w:rPr>
        <w:t xml:space="preserve"> and </w:t>
      </w:r>
      <w:proofErr w:type="spellStart"/>
      <w:r w:rsidRPr="4746AEB7">
        <w:rPr>
          <w:rFonts w:ascii="Times New Roman" w:eastAsia="Times New Roman" w:hAnsi="Times New Roman" w:cs="Times New Roman"/>
          <w:i/>
          <w:iCs/>
          <w:sz w:val="22"/>
          <w:szCs w:val="22"/>
        </w:rPr>
        <w:t>quantib</w:t>
      </w:r>
      <w:proofErr w:type="spellEnd"/>
      <w:r w:rsidRPr="4746AEB7">
        <w:rPr>
          <w:rFonts w:ascii="Times New Roman" w:eastAsia="Times New Roman" w:hAnsi="Times New Roman" w:cs="Times New Roman"/>
          <w:i/>
          <w:iCs/>
          <w:sz w:val="22"/>
          <w:szCs w:val="22"/>
        </w:rPr>
        <w:t>."</w:t>
      </w:r>
    </w:p>
    <w:p w14:paraId="617B46B9" w14:textId="4FF14376" w:rsidR="00392E3C" w:rsidRPr="008B68F4" w:rsidRDefault="00392E3C" w:rsidP="4746AEB7">
      <w:pPr>
        <w:spacing w:line="360" w:lineRule="auto"/>
        <w:jc w:val="both"/>
        <w:rPr>
          <w:rFonts w:ascii="Times New Roman" w:eastAsia="Times New Roman" w:hAnsi="Times New Roman" w:cs="Times New Roman"/>
        </w:rPr>
      </w:pPr>
    </w:p>
    <w:p w14:paraId="59E42D1A" w14:textId="10D03967" w:rsidR="00392E3C" w:rsidRPr="008B68F4" w:rsidRDefault="00392E3C" w:rsidP="4746AEB7">
      <w:pPr>
        <w:jc w:val="both"/>
        <w:rPr>
          <w:rFonts w:ascii="Times New Roman" w:eastAsia="Times New Roman" w:hAnsi="Times New Roman" w:cs="Times New Roman"/>
        </w:rPr>
      </w:pPr>
    </w:p>
    <w:p w14:paraId="6A90CB3D" w14:textId="575DDE7B" w:rsidR="00392E3C" w:rsidRPr="008B68F4" w:rsidRDefault="479B06C3" w:rsidP="00753410">
      <w:pPr>
        <w:spacing w:line="360" w:lineRule="auto"/>
        <w:jc w:val="both"/>
        <w:rPr>
          <w:rFonts w:ascii="Times New Roman" w:eastAsia="Times New Roman" w:hAnsi="Times New Roman" w:cs="Times New Roman"/>
        </w:rPr>
      </w:pPr>
      <w:r w:rsidRPr="4746AEB7">
        <w:rPr>
          <w:rFonts w:ascii="Times New Roman" w:eastAsia="Times New Roman" w:hAnsi="Times New Roman" w:cs="Times New Roman"/>
        </w:rPr>
        <w:t xml:space="preserve">2. Privacy and </w:t>
      </w:r>
      <w:r w:rsidR="00A7677E">
        <w:rPr>
          <w:rFonts w:ascii="Times New Roman" w:eastAsia="Times New Roman" w:hAnsi="Times New Roman" w:cs="Times New Roman"/>
        </w:rPr>
        <w:t>security</w:t>
      </w:r>
      <w:r w:rsidRPr="4746AEB7">
        <w:rPr>
          <w:rFonts w:ascii="Times New Roman" w:eastAsia="Times New Roman" w:hAnsi="Times New Roman" w:cs="Times New Roman"/>
        </w:rPr>
        <w:t xml:space="preserve"> risks</w:t>
      </w:r>
    </w:p>
    <w:p w14:paraId="527683FF" w14:textId="1DA5BA89" w:rsidR="00392E3C" w:rsidRPr="008B68F4" w:rsidRDefault="004B1E0D" w:rsidP="00753410">
      <w:pPr>
        <w:spacing w:line="360" w:lineRule="auto"/>
        <w:jc w:val="both"/>
      </w:pPr>
      <w:r w:rsidRPr="4746AEB7">
        <w:rPr>
          <w:rFonts w:ascii="Times New Roman" w:eastAsia="Times New Roman" w:hAnsi="Times New Roman" w:cs="Times New Roman"/>
        </w:rPr>
        <w:t xml:space="preserve">In the context of corporate management, the integration of AI technologies presents distinct privacy and security risks that companies must navigate. Sentence 14 from the earnings call transcripts reveals a critical risk where AI could be exploited by adversaries to manipulate or compromise security systems, posing a direct threat to corporate security </w:t>
      </w:r>
      <w:r w:rsidRPr="4746AEB7">
        <w:rPr>
          <w:rFonts w:ascii="Times New Roman" w:eastAsia="Times New Roman" w:hAnsi="Times New Roman" w:cs="Times New Roman"/>
        </w:rPr>
        <w:lastRenderedPageBreak/>
        <w:t xml:space="preserve">infrastructure. In the same vein sentence 228 mentions the increased likelihood of cyber threats that accompany the adoption of AI and machine learning technologies. Additionally, the threat to data privacy, as highlighted in sentence 79, is a paramount concern for companies dealing with sensitive customer and business information. In conclusion this could lead to a </w:t>
      </w:r>
      <w:r w:rsidR="00A7677E" w:rsidRPr="4746AEB7">
        <w:rPr>
          <w:rFonts w:ascii="Times New Roman" w:eastAsia="Times New Roman" w:hAnsi="Times New Roman" w:cs="Times New Roman"/>
        </w:rPr>
        <w:t>loss</w:t>
      </w:r>
      <w:r w:rsidRPr="4746AEB7">
        <w:rPr>
          <w:rFonts w:ascii="Times New Roman" w:eastAsia="Times New Roman" w:hAnsi="Times New Roman" w:cs="Times New Roman"/>
        </w:rPr>
        <w:t xml:space="preserve"> of sensible company or customer related data, which ultimately leads to potential reputational and business risks, when </w:t>
      </w:r>
      <w:r w:rsidR="00A7677E" w:rsidRPr="4746AEB7">
        <w:rPr>
          <w:rFonts w:ascii="Times New Roman" w:eastAsia="Times New Roman" w:hAnsi="Times New Roman" w:cs="Times New Roman"/>
        </w:rPr>
        <w:t>e.g.,</w:t>
      </w:r>
      <w:r w:rsidRPr="4746AEB7">
        <w:rPr>
          <w:rFonts w:ascii="Times New Roman" w:eastAsia="Times New Roman" w:hAnsi="Times New Roman" w:cs="Times New Roman"/>
        </w:rPr>
        <w:t xml:space="preserve"> data about a secret production process or customer specific private data is stolen.</w:t>
      </w:r>
    </w:p>
    <w:p w14:paraId="709A9A77" w14:textId="7888C71C" w:rsidR="00392E3C" w:rsidRPr="008B68F4" w:rsidRDefault="00392E3C" w:rsidP="4746AEB7">
      <w:pPr>
        <w:jc w:val="both"/>
        <w:rPr>
          <w:rFonts w:ascii="Times New Roman" w:eastAsia="Times New Roman" w:hAnsi="Times New Roman" w:cs="Times New Roman"/>
        </w:rPr>
      </w:pPr>
    </w:p>
    <w:p w14:paraId="798B2823" w14:textId="515A1DBB" w:rsidR="00392E3C" w:rsidRPr="008B68F4" w:rsidRDefault="00392E3C" w:rsidP="4746AEB7">
      <w:pPr>
        <w:jc w:val="both"/>
        <w:rPr>
          <w:rFonts w:ascii="Times New Roman" w:eastAsia="Times New Roman" w:hAnsi="Times New Roman" w:cs="Times New Roman"/>
        </w:rPr>
      </w:pPr>
    </w:p>
    <w:p w14:paraId="6359A8DD" w14:textId="5EC196CB" w:rsidR="00392E3C" w:rsidRPr="008B68F4" w:rsidRDefault="068F882C" w:rsidP="4746AEB7">
      <w:pPr>
        <w:spacing w:line="360" w:lineRule="auto"/>
        <w:ind w:left="708"/>
        <w:jc w:val="both"/>
        <w:rPr>
          <w:rFonts w:ascii="Times New Roman" w:eastAsia="Times New Roman" w:hAnsi="Times New Roman" w:cs="Times New Roman"/>
          <w:i/>
          <w:iCs/>
          <w:sz w:val="22"/>
          <w:szCs w:val="22"/>
        </w:rPr>
      </w:pPr>
      <w:r w:rsidRPr="4746AEB7">
        <w:rPr>
          <w:rFonts w:ascii="Times New Roman" w:eastAsia="Times New Roman" w:hAnsi="Times New Roman" w:cs="Times New Roman"/>
          <w:i/>
          <w:iCs/>
          <w:sz w:val="22"/>
          <w:szCs w:val="22"/>
        </w:rPr>
        <w:t xml:space="preserve">[14] "so the use of ai, specifically by the adversary to try to deceive security systems."  </w:t>
      </w:r>
    </w:p>
    <w:p w14:paraId="1DC3148D" w14:textId="75653982" w:rsidR="00392E3C" w:rsidRPr="008B68F4" w:rsidRDefault="068F882C" w:rsidP="4746AEB7">
      <w:pPr>
        <w:spacing w:line="360" w:lineRule="auto"/>
        <w:ind w:left="708"/>
        <w:jc w:val="both"/>
        <w:rPr>
          <w:rFonts w:ascii="Times New Roman" w:eastAsia="Times New Roman" w:hAnsi="Times New Roman" w:cs="Times New Roman"/>
          <w:i/>
          <w:iCs/>
          <w:sz w:val="22"/>
          <w:szCs w:val="22"/>
        </w:rPr>
      </w:pPr>
      <w:r w:rsidRPr="4746AEB7">
        <w:rPr>
          <w:rFonts w:ascii="Times New Roman" w:eastAsia="Times New Roman" w:hAnsi="Times New Roman" w:cs="Times New Roman"/>
          <w:i/>
          <w:iCs/>
          <w:sz w:val="22"/>
          <w:szCs w:val="22"/>
        </w:rPr>
        <w:t xml:space="preserve">[79] "ai could make your data more valuable, but it's also a threat to data privacy."    </w:t>
      </w:r>
    </w:p>
    <w:p w14:paraId="2715B576" w14:textId="678BEB9B" w:rsidR="00392E3C" w:rsidRPr="008B68F4" w:rsidRDefault="068F882C" w:rsidP="4746AEB7">
      <w:pPr>
        <w:spacing w:line="360" w:lineRule="auto"/>
        <w:ind w:left="708"/>
        <w:jc w:val="both"/>
        <w:rPr>
          <w:rFonts w:ascii="Times New Roman" w:eastAsia="Times New Roman" w:hAnsi="Times New Roman" w:cs="Times New Roman"/>
        </w:rPr>
      </w:pPr>
      <w:r w:rsidRPr="4746AEB7">
        <w:rPr>
          <w:rFonts w:ascii="Times New Roman" w:eastAsia="Times New Roman" w:hAnsi="Times New Roman" w:cs="Times New Roman"/>
          <w:i/>
          <w:iCs/>
          <w:sz w:val="22"/>
          <w:szCs w:val="22"/>
        </w:rPr>
        <w:t xml:space="preserve">[228] "number two, as ai/ml gets picked up, there'll be bigger cyber risks."    </w:t>
      </w:r>
      <w:r w:rsidRPr="4746AEB7">
        <w:rPr>
          <w:rFonts w:ascii="Times New Roman" w:eastAsia="Times New Roman" w:hAnsi="Times New Roman" w:cs="Times New Roman"/>
        </w:rPr>
        <w:t xml:space="preserve">  </w:t>
      </w:r>
    </w:p>
    <w:p w14:paraId="38B94344" w14:textId="3E10F137" w:rsidR="00392E3C" w:rsidRPr="008B68F4" w:rsidRDefault="00392E3C" w:rsidP="4746AEB7">
      <w:pPr>
        <w:jc w:val="both"/>
        <w:rPr>
          <w:rFonts w:ascii="Times New Roman" w:eastAsia="Times New Roman" w:hAnsi="Times New Roman" w:cs="Times New Roman"/>
        </w:rPr>
      </w:pPr>
    </w:p>
    <w:p w14:paraId="21E5830D" w14:textId="56AD846F" w:rsidR="00392E3C" w:rsidRPr="008B68F4" w:rsidRDefault="00392E3C" w:rsidP="4746AEB7">
      <w:pPr>
        <w:jc w:val="both"/>
        <w:rPr>
          <w:rFonts w:ascii="Times New Roman" w:eastAsia="Times New Roman" w:hAnsi="Times New Roman" w:cs="Times New Roman"/>
        </w:rPr>
      </w:pPr>
    </w:p>
    <w:p w14:paraId="58382CF5" w14:textId="292E5B70" w:rsidR="00392E3C" w:rsidRPr="008B68F4" w:rsidRDefault="4E454AD0" w:rsidP="4746AEB7">
      <w:pPr>
        <w:spacing w:line="360" w:lineRule="auto"/>
        <w:jc w:val="both"/>
        <w:rPr>
          <w:rFonts w:ascii="Times New Roman" w:eastAsia="Times New Roman" w:hAnsi="Times New Roman" w:cs="Times New Roman"/>
        </w:rPr>
      </w:pPr>
      <w:r w:rsidRPr="4746AEB7">
        <w:rPr>
          <w:rFonts w:ascii="Times New Roman" w:eastAsia="Times New Roman" w:hAnsi="Times New Roman" w:cs="Times New Roman"/>
        </w:rPr>
        <w:t xml:space="preserve">3. </w:t>
      </w:r>
      <w:r w:rsidR="471C08F7" w:rsidRPr="4746AEB7">
        <w:rPr>
          <w:rFonts w:ascii="Times New Roman" w:eastAsia="Times New Roman" w:hAnsi="Times New Roman" w:cs="Times New Roman"/>
        </w:rPr>
        <w:t>AI Adaption risk</w:t>
      </w:r>
      <w:r w:rsidR="523D9B39" w:rsidRPr="4746AEB7">
        <w:rPr>
          <w:rFonts w:ascii="Times New Roman" w:eastAsia="Times New Roman" w:hAnsi="Times New Roman" w:cs="Times New Roman"/>
        </w:rPr>
        <w:t>s</w:t>
      </w:r>
      <w:r w:rsidR="0D446B34" w:rsidRPr="4746AEB7">
        <w:rPr>
          <w:rFonts w:ascii="Times New Roman" w:eastAsia="Times New Roman" w:hAnsi="Times New Roman" w:cs="Times New Roman"/>
        </w:rPr>
        <w:t xml:space="preserve"> and </w:t>
      </w:r>
      <w:r w:rsidR="00A7677E">
        <w:rPr>
          <w:rFonts w:ascii="Times New Roman" w:eastAsia="Times New Roman" w:hAnsi="Times New Roman" w:cs="Times New Roman"/>
        </w:rPr>
        <w:t>m</w:t>
      </w:r>
      <w:r w:rsidR="0D446B34" w:rsidRPr="4746AEB7">
        <w:rPr>
          <w:rFonts w:ascii="Times New Roman" w:eastAsia="Times New Roman" w:hAnsi="Times New Roman" w:cs="Times New Roman"/>
        </w:rPr>
        <w:t xml:space="preserve">arket demand </w:t>
      </w:r>
      <w:r w:rsidR="00A7677E">
        <w:rPr>
          <w:rFonts w:ascii="Times New Roman" w:eastAsia="Times New Roman" w:hAnsi="Times New Roman" w:cs="Times New Roman"/>
        </w:rPr>
        <w:t>r</w:t>
      </w:r>
      <w:r w:rsidR="00A7677E" w:rsidRPr="4746AEB7">
        <w:rPr>
          <w:rFonts w:ascii="Times New Roman" w:eastAsia="Times New Roman" w:hAnsi="Times New Roman" w:cs="Times New Roman"/>
        </w:rPr>
        <w:t>isks</w:t>
      </w:r>
    </w:p>
    <w:p w14:paraId="6C88CA30" w14:textId="49EACEBD" w:rsidR="00392E3C" w:rsidRPr="008B68F4" w:rsidRDefault="471C08F7" w:rsidP="4746AEB7">
      <w:pPr>
        <w:spacing w:line="360" w:lineRule="auto"/>
        <w:jc w:val="both"/>
        <w:rPr>
          <w:rFonts w:ascii="Times New Roman" w:eastAsia="Times New Roman" w:hAnsi="Times New Roman" w:cs="Times New Roman"/>
        </w:rPr>
      </w:pPr>
      <w:r w:rsidRPr="4746AEB7">
        <w:rPr>
          <w:rFonts w:ascii="Times New Roman" w:eastAsia="Times New Roman" w:hAnsi="Times New Roman" w:cs="Times New Roman"/>
        </w:rPr>
        <w:t xml:space="preserve">On one side, there's expanding demand for AI products in the market, as highlighted </w:t>
      </w:r>
      <w:r w:rsidR="2F1117E0" w:rsidRPr="4746AEB7">
        <w:rPr>
          <w:rFonts w:ascii="Times New Roman" w:eastAsia="Times New Roman" w:hAnsi="Times New Roman" w:cs="Times New Roman"/>
        </w:rPr>
        <w:t xml:space="preserve">among others </w:t>
      </w:r>
      <w:r w:rsidRPr="4746AEB7">
        <w:rPr>
          <w:rFonts w:ascii="Times New Roman" w:eastAsia="Times New Roman" w:hAnsi="Times New Roman" w:cs="Times New Roman"/>
        </w:rPr>
        <w:t xml:space="preserve">in sentences 108, 158, 185 indicating a significant opportunity for companies in the AI space. However, there are significant risks associated with this opportunity. Sentence 1 </w:t>
      </w:r>
      <w:r w:rsidR="00A7677E" w:rsidRPr="4746AEB7">
        <w:rPr>
          <w:rFonts w:ascii="Times New Roman" w:eastAsia="Times New Roman" w:hAnsi="Times New Roman" w:cs="Times New Roman"/>
        </w:rPr>
        <w:t>describes</w:t>
      </w:r>
      <w:r w:rsidRPr="4746AEB7">
        <w:rPr>
          <w:rFonts w:ascii="Times New Roman" w:eastAsia="Times New Roman" w:hAnsi="Times New Roman" w:cs="Times New Roman"/>
        </w:rPr>
        <w:t xml:space="preserve"> that companies currently lacking in AI capabilities might face severe deficiencies in the future, hindering their ability to leverage these market opportunities effectively. Additionally sentence 340 mentions the required “[…] substantial amount of work […]” in relation to AI implementation and product development. The potential </w:t>
      </w:r>
      <w:r w:rsidR="00A7677E" w:rsidRPr="4746AEB7">
        <w:rPr>
          <w:rFonts w:ascii="Times New Roman" w:eastAsia="Times New Roman" w:hAnsi="Times New Roman" w:cs="Times New Roman"/>
        </w:rPr>
        <w:t>future gap</w:t>
      </w:r>
      <w:r w:rsidRPr="4746AEB7">
        <w:rPr>
          <w:rFonts w:ascii="Times New Roman" w:eastAsia="Times New Roman" w:hAnsi="Times New Roman" w:cs="Times New Roman"/>
        </w:rPr>
        <w:t xml:space="preserve"> in AI capabilities in connection with the required work presents a significant strategic risk, impacting a company's competitive positioning and growth potential in an AI-driven market.</w:t>
      </w:r>
    </w:p>
    <w:p w14:paraId="648895B2" w14:textId="536FA1A0" w:rsidR="00392E3C" w:rsidRPr="008B68F4" w:rsidRDefault="471C08F7" w:rsidP="4746AEB7">
      <w:pPr>
        <w:spacing w:line="360" w:lineRule="auto"/>
        <w:jc w:val="both"/>
      </w:pPr>
      <w:r w:rsidRPr="4746AEB7">
        <w:rPr>
          <w:rFonts w:ascii="Times New Roman" w:eastAsia="Times New Roman" w:hAnsi="Times New Roman" w:cs="Times New Roman"/>
        </w:rPr>
        <w:t>In additio</w:t>
      </w:r>
      <w:r w:rsidR="00A7677E">
        <w:rPr>
          <w:rFonts w:ascii="Times New Roman" w:eastAsia="Times New Roman" w:hAnsi="Times New Roman" w:cs="Times New Roman"/>
        </w:rPr>
        <w:t>n</w:t>
      </w:r>
      <w:r w:rsidRPr="4746AEB7">
        <w:rPr>
          <w:rFonts w:ascii="Times New Roman" w:eastAsia="Times New Roman" w:hAnsi="Times New Roman" w:cs="Times New Roman"/>
        </w:rPr>
        <w:t>, sentence 18 brings to light another pivotal risk - the challenge in recruiting world-class AI engineers and scientists. This talent shortage poses a substantial barrier to AI development and innovation, thereby impacting a company's ability to respond to the high market demand for AI solutions. It can also indicate the risk of being left behind by other industry players, as they can secure business related advantages through in-house AI development and implementation.</w:t>
      </w:r>
    </w:p>
    <w:p w14:paraId="2BCFE391" w14:textId="3FB5E818" w:rsidR="00392E3C" w:rsidRPr="008B68F4" w:rsidRDefault="00392E3C" w:rsidP="4746AEB7">
      <w:pPr>
        <w:spacing w:line="360" w:lineRule="auto"/>
        <w:jc w:val="both"/>
        <w:rPr>
          <w:rFonts w:ascii="Times New Roman" w:eastAsia="Times New Roman" w:hAnsi="Times New Roman" w:cs="Times New Roman"/>
        </w:rPr>
      </w:pPr>
    </w:p>
    <w:p w14:paraId="3AC90AED" w14:textId="59AC3E95" w:rsidR="00392E3C" w:rsidRPr="008B68F4" w:rsidRDefault="70D58CEA" w:rsidP="4746AEB7">
      <w:pPr>
        <w:spacing w:line="360" w:lineRule="auto"/>
        <w:ind w:left="708"/>
        <w:jc w:val="both"/>
        <w:rPr>
          <w:rFonts w:ascii="Times New Roman" w:eastAsia="Times New Roman" w:hAnsi="Times New Roman" w:cs="Times New Roman"/>
          <w:i/>
          <w:iCs/>
          <w:sz w:val="22"/>
          <w:szCs w:val="22"/>
        </w:rPr>
      </w:pPr>
      <w:r w:rsidRPr="4746AEB7">
        <w:rPr>
          <w:rFonts w:ascii="Times New Roman" w:eastAsia="Times New Roman" w:hAnsi="Times New Roman" w:cs="Times New Roman"/>
          <w:i/>
          <w:iCs/>
          <w:sz w:val="22"/>
          <w:szCs w:val="22"/>
        </w:rPr>
        <w:t>[1] "but there are others who lacked in this department and need to work on that because in the ai future, this would be a serious deficiency."</w:t>
      </w:r>
    </w:p>
    <w:p w14:paraId="007BBFAB" w14:textId="2076F5BA" w:rsidR="00392E3C" w:rsidRPr="008B68F4" w:rsidRDefault="14CA20DD" w:rsidP="4746AEB7">
      <w:pPr>
        <w:spacing w:line="360" w:lineRule="auto"/>
        <w:ind w:left="708"/>
        <w:jc w:val="both"/>
        <w:rPr>
          <w:rFonts w:ascii="Times New Roman" w:eastAsia="Times New Roman" w:hAnsi="Times New Roman" w:cs="Times New Roman"/>
          <w:i/>
          <w:iCs/>
          <w:sz w:val="22"/>
          <w:szCs w:val="22"/>
        </w:rPr>
      </w:pPr>
      <w:r w:rsidRPr="4746AEB7">
        <w:rPr>
          <w:rFonts w:ascii="Times New Roman" w:eastAsia="Times New Roman" w:hAnsi="Times New Roman" w:cs="Times New Roman"/>
          <w:i/>
          <w:iCs/>
          <w:sz w:val="22"/>
          <w:szCs w:val="22"/>
        </w:rPr>
        <w:t>[108] "whether that’s a precursor to expectations on ai or machine learning or not, it is an area that we’ve seen strong demand."</w:t>
      </w:r>
    </w:p>
    <w:p w14:paraId="798649C8" w14:textId="68005B05" w:rsidR="00392E3C" w:rsidRPr="008B68F4" w:rsidRDefault="14CA20DD" w:rsidP="4746AEB7">
      <w:pPr>
        <w:spacing w:line="360" w:lineRule="auto"/>
        <w:ind w:left="708"/>
        <w:jc w:val="both"/>
        <w:rPr>
          <w:rFonts w:ascii="Times New Roman" w:eastAsia="Times New Roman" w:hAnsi="Times New Roman" w:cs="Times New Roman"/>
          <w:i/>
          <w:iCs/>
          <w:sz w:val="22"/>
          <w:szCs w:val="22"/>
        </w:rPr>
      </w:pPr>
      <w:r w:rsidRPr="4746AEB7">
        <w:rPr>
          <w:rFonts w:ascii="Times New Roman" w:eastAsia="Times New Roman" w:hAnsi="Times New Roman" w:cs="Times New Roman"/>
          <w:i/>
          <w:iCs/>
          <w:sz w:val="22"/>
          <w:szCs w:val="22"/>
        </w:rPr>
        <w:lastRenderedPageBreak/>
        <w:t xml:space="preserve">[158] "since you asked about client demand, </w:t>
      </w:r>
      <w:proofErr w:type="spellStart"/>
      <w:r w:rsidRPr="4746AEB7">
        <w:rPr>
          <w:rFonts w:ascii="Times New Roman" w:eastAsia="Times New Roman" w:hAnsi="Times New Roman" w:cs="Times New Roman"/>
          <w:i/>
          <w:iCs/>
          <w:sz w:val="22"/>
          <w:szCs w:val="22"/>
        </w:rPr>
        <w:t>i'd</w:t>
      </w:r>
      <w:proofErr w:type="spellEnd"/>
      <w:r w:rsidRPr="4746AEB7">
        <w:rPr>
          <w:rFonts w:ascii="Times New Roman" w:eastAsia="Times New Roman" w:hAnsi="Times New Roman" w:cs="Times New Roman"/>
          <w:i/>
          <w:iCs/>
          <w:sz w:val="22"/>
          <w:szCs w:val="22"/>
        </w:rPr>
        <w:t xml:space="preserve"> say we're really seeing explosive growth in the area of ai itself."       </w:t>
      </w:r>
    </w:p>
    <w:p w14:paraId="44FF5883" w14:textId="0B51F0E7" w:rsidR="00392E3C" w:rsidRPr="008B68F4" w:rsidRDefault="14CA20DD" w:rsidP="4746AEB7">
      <w:pPr>
        <w:spacing w:line="360" w:lineRule="auto"/>
        <w:ind w:left="708"/>
        <w:jc w:val="both"/>
        <w:rPr>
          <w:rFonts w:ascii="Times New Roman" w:eastAsia="Times New Roman" w:hAnsi="Times New Roman" w:cs="Times New Roman"/>
          <w:i/>
          <w:iCs/>
          <w:sz w:val="22"/>
          <w:szCs w:val="22"/>
        </w:rPr>
      </w:pPr>
      <w:r w:rsidRPr="4746AEB7">
        <w:rPr>
          <w:rFonts w:ascii="Times New Roman" w:eastAsia="Times New Roman" w:hAnsi="Times New Roman" w:cs="Times New Roman"/>
          <w:i/>
          <w:iCs/>
          <w:sz w:val="22"/>
          <w:szCs w:val="22"/>
        </w:rPr>
        <w:t xml:space="preserve">[185] "and so the demand for using </w:t>
      </w:r>
      <w:proofErr w:type="spellStart"/>
      <w:r w:rsidRPr="4746AEB7">
        <w:rPr>
          <w:rFonts w:ascii="Times New Roman" w:eastAsia="Times New Roman" w:hAnsi="Times New Roman" w:cs="Times New Roman"/>
          <w:i/>
          <w:iCs/>
          <w:sz w:val="22"/>
          <w:szCs w:val="22"/>
        </w:rPr>
        <w:t>mongodb</w:t>
      </w:r>
      <w:proofErr w:type="spellEnd"/>
      <w:r w:rsidRPr="4746AEB7">
        <w:rPr>
          <w:rFonts w:ascii="Times New Roman" w:eastAsia="Times New Roman" w:hAnsi="Times New Roman" w:cs="Times New Roman"/>
          <w:i/>
          <w:iCs/>
          <w:sz w:val="22"/>
          <w:szCs w:val="22"/>
        </w:rPr>
        <w:t xml:space="preserve"> to build and run these ai apps is very high."                                                                                                                        </w:t>
      </w:r>
    </w:p>
    <w:p w14:paraId="3DE937EC" w14:textId="7F64209B" w:rsidR="00392E3C" w:rsidRPr="008B68F4" w:rsidRDefault="14CA20DD" w:rsidP="4746AEB7">
      <w:pPr>
        <w:spacing w:line="360" w:lineRule="auto"/>
        <w:ind w:left="708"/>
        <w:jc w:val="both"/>
        <w:rPr>
          <w:rFonts w:ascii="Times New Roman" w:eastAsia="Times New Roman" w:hAnsi="Times New Roman" w:cs="Times New Roman"/>
          <w:i/>
          <w:iCs/>
          <w:sz w:val="22"/>
          <w:szCs w:val="22"/>
        </w:rPr>
      </w:pPr>
      <w:r w:rsidRPr="4746AEB7">
        <w:rPr>
          <w:rFonts w:ascii="Times New Roman" w:eastAsia="Times New Roman" w:hAnsi="Times New Roman" w:cs="Times New Roman"/>
          <w:i/>
          <w:iCs/>
          <w:sz w:val="22"/>
          <w:szCs w:val="22"/>
        </w:rPr>
        <w:t xml:space="preserve">[340] "and </w:t>
      </w:r>
      <w:proofErr w:type="spellStart"/>
      <w:r w:rsidRPr="4746AEB7">
        <w:rPr>
          <w:rFonts w:ascii="Times New Roman" w:eastAsia="Times New Roman" w:hAnsi="Times New Roman" w:cs="Times New Roman"/>
          <w:i/>
          <w:iCs/>
          <w:sz w:val="22"/>
          <w:szCs w:val="22"/>
        </w:rPr>
        <w:t>i</w:t>
      </w:r>
      <w:proofErr w:type="spellEnd"/>
      <w:r w:rsidRPr="4746AEB7">
        <w:rPr>
          <w:rFonts w:ascii="Times New Roman" w:eastAsia="Times New Roman" w:hAnsi="Times New Roman" w:cs="Times New Roman"/>
          <w:i/>
          <w:iCs/>
          <w:sz w:val="22"/>
          <w:szCs w:val="22"/>
        </w:rPr>
        <w:t xml:space="preserve"> think everybody is trying to figure out their strategy of how </w:t>
      </w:r>
      <w:proofErr w:type="gramStart"/>
      <w:r w:rsidRPr="4746AEB7">
        <w:rPr>
          <w:rFonts w:ascii="Times New Roman" w:eastAsia="Times New Roman" w:hAnsi="Times New Roman" w:cs="Times New Roman"/>
          <w:i/>
          <w:iCs/>
          <w:sz w:val="22"/>
          <w:szCs w:val="22"/>
        </w:rPr>
        <w:t>do they bring</w:t>
      </w:r>
      <w:proofErr w:type="gramEnd"/>
      <w:r w:rsidRPr="4746AEB7">
        <w:rPr>
          <w:rFonts w:ascii="Times New Roman" w:eastAsia="Times New Roman" w:hAnsi="Times New Roman" w:cs="Times New Roman"/>
          <w:i/>
          <w:iCs/>
          <w:sz w:val="22"/>
          <w:szCs w:val="22"/>
        </w:rPr>
        <w:t xml:space="preserve"> generative ai to their enterprise use cases, which is going to -- which requires a substantial amount of work in kind of the abstraction layer between ai models, customer data and cloud infrastructure, and that's exactly what we're building out."</w:t>
      </w:r>
    </w:p>
    <w:p w14:paraId="777F17DE" w14:textId="7EE9BD07" w:rsidR="00392E3C" w:rsidRPr="008B68F4" w:rsidRDefault="14CA20DD" w:rsidP="4746AEB7">
      <w:pPr>
        <w:spacing w:line="360" w:lineRule="auto"/>
        <w:ind w:left="708"/>
        <w:jc w:val="both"/>
        <w:rPr>
          <w:rFonts w:ascii="Times New Roman" w:eastAsia="Times New Roman" w:hAnsi="Times New Roman" w:cs="Times New Roman"/>
        </w:rPr>
      </w:pPr>
      <w:r w:rsidRPr="4746AEB7">
        <w:rPr>
          <w:rFonts w:ascii="Times New Roman" w:eastAsia="Times New Roman" w:hAnsi="Times New Roman" w:cs="Times New Roman"/>
          <w:i/>
          <w:iCs/>
          <w:sz w:val="22"/>
          <w:szCs w:val="22"/>
        </w:rPr>
        <w:t>[18] "there were just some of the world’s best ai engineers and scientists that were willing to join a startup, but they were not willing to join a large sort of relatively established</w:t>
      </w:r>
      <w:r w:rsidR="1FCF5E12" w:rsidRPr="4746AEB7">
        <w:rPr>
          <w:rFonts w:ascii="Times New Roman" w:eastAsia="Times New Roman" w:hAnsi="Times New Roman" w:cs="Times New Roman"/>
          <w:i/>
          <w:iCs/>
          <w:sz w:val="22"/>
          <w:szCs w:val="22"/>
        </w:rPr>
        <w:t xml:space="preserve"> </w:t>
      </w:r>
      <w:r w:rsidRPr="4746AEB7">
        <w:rPr>
          <w:rFonts w:ascii="Times New Roman" w:eastAsia="Times New Roman" w:hAnsi="Times New Roman" w:cs="Times New Roman"/>
          <w:i/>
          <w:iCs/>
          <w:sz w:val="22"/>
          <w:szCs w:val="22"/>
        </w:rPr>
        <w:t>company</w:t>
      </w:r>
      <w:r w:rsidR="565D8213" w:rsidRPr="4746AEB7">
        <w:rPr>
          <w:rFonts w:ascii="Times New Roman" w:eastAsia="Times New Roman" w:hAnsi="Times New Roman" w:cs="Times New Roman"/>
          <w:i/>
          <w:iCs/>
          <w:sz w:val="22"/>
          <w:szCs w:val="22"/>
        </w:rPr>
        <w:t xml:space="preserve"> </w:t>
      </w:r>
      <w:r w:rsidRPr="4746AEB7">
        <w:rPr>
          <w:rFonts w:ascii="Times New Roman" w:eastAsia="Times New Roman" w:hAnsi="Times New Roman" w:cs="Times New Roman"/>
          <w:i/>
          <w:iCs/>
          <w:sz w:val="22"/>
          <w:szCs w:val="22"/>
        </w:rPr>
        <w:t>like</w:t>
      </w:r>
      <w:r w:rsidR="54D9BDB6" w:rsidRPr="4746AEB7">
        <w:rPr>
          <w:rFonts w:ascii="Times New Roman" w:eastAsia="Times New Roman" w:hAnsi="Times New Roman" w:cs="Times New Roman"/>
          <w:i/>
          <w:iCs/>
          <w:sz w:val="22"/>
          <w:szCs w:val="22"/>
        </w:rPr>
        <w:t xml:space="preserve"> </w:t>
      </w:r>
      <w:r w:rsidRPr="4746AEB7">
        <w:rPr>
          <w:rFonts w:ascii="Times New Roman" w:eastAsia="Times New Roman" w:hAnsi="Times New Roman" w:cs="Times New Roman"/>
          <w:i/>
          <w:iCs/>
          <w:sz w:val="22"/>
          <w:szCs w:val="22"/>
        </w:rPr>
        <w:t xml:space="preserve">tesla."         </w:t>
      </w:r>
      <w:r w:rsidRPr="4746AEB7">
        <w:rPr>
          <w:rFonts w:ascii="Times New Roman" w:eastAsia="Times New Roman" w:hAnsi="Times New Roman" w:cs="Times New Roman"/>
        </w:rPr>
        <w:t xml:space="preserve">                                                                                                                                                                                                                                    </w:t>
      </w:r>
    </w:p>
    <w:p w14:paraId="21BD820D" w14:textId="41D59C7A" w:rsidR="00392E3C" w:rsidRPr="008B68F4" w:rsidRDefault="00392E3C" w:rsidP="4746AEB7">
      <w:pPr>
        <w:spacing w:line="360" w:lineRule="auto"/>
        <w:jc w:val="both"/>
        <w:rPr>
          <w:rFonts w:ascii="Times New Roman" w:eastAsia="Times New Roman" w:hAnsi="Times New Roman" w:cs="Times New Roman"/>
        </w:rPr>
      </w:pPr>
    </w:p>
    <w:p w14:paraId="0CC6C501" w14:textId="289F758D" w:rsidR="00392E3C" w:rsidRPr="008B68F4" w:rsidRDefault="00392E3C" w:rsidP="4746AEB7">
      <w:pPr>
        <w:jc w:val="both"/>
        <w:rPr>
          <w:rFonts w:ascii="Times New Roman" w:eastAsia="Times New Roman" w:hAnsi="Times New Roman" w:cs="Times New Roman"/>
        </w:rPr>
      </w:pPr>
    </w:p>
    <w:p w14:paraId="6EB8B32F" w14:textId="798F4F19" w:rsidR="00392E3C" w:rsidRPr="008B68F4" w:rsidRDefault="471C08F7" w:rsidP="4746AEB7">
      <w:pPr>
        <w:spacing w:line="360" w:lineRule="auto"/>
        <w:jc w:val="both"/>
        <w:rPr>
          <w:rFonts w:ascii="Times New Roman" w:eastAsia="Times New Roman" w:hAnsi="Times New Roman" w:cs="Times New Roman"/>
        </w:rPr>
      </w:pPr>
      <w:r w:rsidRPr="4746AEB7">
        <w:rPr>
          <w:rFonts w:ascii="Times New Roman" w:eastAsia="Times New Roman" w:hAnsi="Times New Roman" w:cs="Times New Roman"/>
        </w:rPr>
        <w:t xml:space="preserve">4. </w:t>
      </w:r>
      <w:r w:rsidR="3AACD9D3" w:rsidRPr="4746AEB7">
        <w:rPr>
          <w:rFonts w:ascii="Times New Roman" w:eastAsia="Times New Roman" w:hAnsi="Times New Roman" w:cs="Times New Roman"/>
        </w:rPr>
        <w:t xml:space="preserve">Strategic </w:t>
      </w:r>
      <w:r w:rsidR="00A7677E">
        <w:rPr>
          <w:rFonts w:ascii="Times New Roman" w:eastAsia="Times New Roman" w:hAnsi="Times New Roman" w:cs="Times New Roman"/>
        </w:rPr>
        <w:t>r</w:t>
      </w:r>
      <w:r w:rsidR="3AACD9D3" w:rsidRPr="4746AEB7">
        <w:rPr>
          <w:rFonts w:ascii="Times New Roman" w:eastAsia="Times New Roman" w:hAnsi="Times New Roman" w:cs="Times New Roman"/>
        </w:rPr>
        <w:t>isk</w:t>
      </w:r>
      <w:r w:rsidR="224C0FFC" w:rsidRPr="4746AEB7">
        <w:rPr>
          <w:rFonts w:ascii="Times New Roman" w:eastAsia="Times New Roman" w:hAnsi="Times New Roman" w:cs="Times New Roman"/>
        </w:rPr>
        <w:t>s</w:t>
      </w:r>
    </w:p>
    <w:p w14:paraId="02A8D617" w14:textId="348AFAC7" w:rsidR="00392E3C" w:rsidRPr="008B68F4" w:rsidRDefault="3AACD9D3" w:rsidP="4746AEB7">
      <w:pPr>
        <w:spacing w:line="360" w:lineRule="auto"/>
        <w:jc w:val="both"/>
        <w:rPr>
          <w:rFonts w:ascii="Times New Roman" w:eastAsia="Times New Roman" w:hAnsi="Times New Roman" w:cs="Times New Roman"/>
        </w:rPr>
      </w:pPr>
      <w:r w:rsidRPr="4746AEB7">
        <w:rPr>
          <w:rFonts w:ascii="Times New Roman" w:eastAsia="Times New Roman" w:hAnsi="Times New Roman" w:cs="Times New Roman"/>
        </w:rPr>
        <w:t>In the context of the rapid development and extensive deployment of AI, companies face unique strategic risks. A notable risk</w:t>
      </w:r>
      <w:r w:rsidR="0F366D7F" w:rsidRPr="4746AEB7">
        <w:rPr>
          <w:rFonts w:ascii="Times New Roman" w:eastAsia="Times New Roman" w:hAnsi="Times New Roman" w:cs="Times New Roman"/>
        </w:rPr>
        <w:t xml:space="preserve"> could</w:t>
      </w:r>
      <w:r w:rsidRPr="4746AEB7">
        <w:rPr>
          <w:rFonts w:ascii="Times New Roman" w:eastAsia="Times New Roman" w:hAnsi="Times New Roman" w:cs="Times New Roman"/>
        </w:rPr>
        <w:t xml:space="preserve"> result from the in sentence 288 mentioned overall euphoria about AI or the mentioned extensive use of AI in business process in sentence 129. This </w:t>
      </w:r>
      <w:r w:rsidR="00A7677E" w:rsidRPr="4746AEB7">
        <w:rPr>
          <w:rFonts w:ascii="Times New Roman" w:eastAsia="Times New Roman" w:hAnsi="Times New Roman" w:cs="Times New Roman"/>
        </w:rPr>
        <w:t>euphoria</w:t>
      </w:r>
      <w:r w:rsidRPr="4746AEB7">
        <w:rPr>
          <w:rFonts w:ascii="Times New Roman" w:eastAsia="Times New Roman" w:hAnsi="Times New Roman" w:cs="Times New Roman"/>
        </w:rPr>
        <w:t xml:space="preserve"> und extensive use could lead to an over-reliance and overestimating of AI and its abilities, especially in the light of </w:t>
      </w:r>
      <w:r w:rsidR="1B5B4E94" w:rsidRPr="4746AEB7">
        <w:rPr>
          <w:rFonts w:ascii="Times New Roman" w:eastAsia="Times New Roman" w:hAnsi="Times New Roman" w:cs="Times New Roman"/>
        </w:rPr>
        <w:t xml:space="preserve">potential </w:t>
      </w:r>
      <w:r w:rsidRPr="4746AEB7">
        <w:rPr>
          <w:rFonts w:ascii="Times New Roman" w:eastAsia="Times New Roman" w:hAnsi="Times New Roman" w:cs="Times New Roman"/>
        </w:rPr>
        <w:t xml:space="preserve">problems with the accuracy and reliability or bias of AI models and ai generated data, as mentioned in sentences 2,17, </w:t>
      </w:r>
      <w:r w:rsidR="00A7677E">
        <w:rPr>
          <w:rFonts w:ascii="Times New Roman" w:eastAsia="Times New Roman" w:hAnsi="Times New Roman" w:cs="Times New Roman"/>
        </w:rPr>
        <w:t xml:space="preserve">and </w:t>
      </w:r>
      <w:r w:rsidRPr="4746AEB7">
        <w:rPr>
          <w:rFonts w:ascii="Times New Roman" w:eastAsia="Times New Roman" w:hAnsi="Times New Roman" w:cs="Times New Roman"/>
        </w:rPr>
        <w:t>39,</w:t>
      </w:r>
      <w:r w:rsidR="00A7677E">
        <w:rPr>
          <w:rFonts w:ascii="Times New Roman" w:eastAsia="Times New Roman" w:hAnsi="Times New Roman" w:cs="Times New Roman"/>
        </w:rPr>
        <w:t xml:space="preserve"> </w:t>
      </w:r>
      <w:r w:rsidRPr="4746AEB7">
        <w:rPr>
          <w:rFonts w:ascii="Times New Roman" w:eastAsia="Times New Roman" w:hAnsi="Times New Roman" w:cs="Times New Roman"/>
        </w:rPr>
        <w:t>which could lead to strategic missteps and operational failures, eroding customer trust and affecting market performance. In the same sense sentence 22 men</w:t>
      </w:r>
      <w:r w:rsidR="58503803" w:rsidRPr="4746AEB7">
        <w:rPr>
          <w:rFonts w:ascii="Times New Roman" w:eastAsia="Times New Roman" w:hAnsi="Times New Roman" w:cs="Times New Roman"/>
        </w:rPr>
        <w:t xml:space="preserve">tions Managers </w:t>
      </w:r>
      <w:r w:rsidR="02DBEE2C" w:rsidRPr="4746AEB7">
        <w:rPr>
          <w:rFonts w:ascii="Times New Roman" w:eastAsia="Times New Roman" w:hAnsi="Times New Roman" w:cs="Times New Roman"/>
        </w:rPr>
        <w:t xml:space="preserve">using AI </w:t>
      </w:r>
      <w:r w:rsidR="2ED14253" w:rsidRPr="4746AEB7">
        <w:rPr>
          <w:rFonts w:ascii="Times New Roman" w:eastAsia="Times New Roman" w:hAnsi="Times New Roman" w:cs="Times New Roman"/>
        </w:rPr>
        <w:t>“</w:t>
      </w:r>
      <w:r w:rsidR="238F76FE" w:rsidRPr="4746AEB7">
        <w:rPr>
          <w:rFonts w:ascii="Times New Roman" w:eastAsia="Times New Roman" w:hAnsi="Times New Roman" w:cs="Times New Roman"/>
        </w:rPr>
        <w:t xml:space="preserve">[…] </w:t>
      </w:r>
      <w:r w:rsidR="02DBEE2C" w:rsidRPr="4746AEB7">
        <w:rPr>
          <w:rFonts w:ascii="Times New Roman" w:eastAsia="Times New Roman" w:hAnsi="Times New Roman" w:cs="Times New Roman"/>
        </w:rPr>
        <w:t>as an</w:t>
      </w:r>
      <w:r w:rsidR="3FF89CD5" w:rsidRPr="4746AEB7">
        <w:rPr>
          <w:rFonts w:ascii="Times New Roman" w:eastAsia="Times New Roman" w:hAnsi="Times New Roman" w:cs="Times New Roman"/>
        </w:rPr>
        <w:t xml:space="preserve"> e</w:t>
      </w:r>
      <w:r w:rsidR="02DBEE2C" w:rsidRPr="4746AEB7">
        <w:rPr>
          <w:rFonts w:ascii="Times New Roman" w:eastAsia="Times New Roman" w:hAnsi="Times New Roman" w:cs="Times New Roman"/>
        </w:rPr>
        <w:t xml:space="preserve">xcuse </w:t>
      </w:r>
      <w:r w:rsidR="7FE0AEAC" w:rsidRPr="4746AEB7">
        <w:rPr>
          <w:rFonts w:ascii="Times New Roman" w:eastAsia="Times New Roman" w:hAnsi="Times New Roman" w:cs="Times New Roman"/>
        </w:rPr>
        <w:t>to get leaner</w:t>
      </w:r>
      <w:r w:rsidR="4180D35D" w:rsidRPr="4746AEB7">
        <w:rPr>
          <w:rFonts w:ascii="Times New Roman" w:eastAsia="Times New Roman" w:hAnsi="Times New Roman" w:cs="Times New Roman"/>
        </w:rPr>
        <w:t>”</w:t>
      </w:r>
      <w:r w:rsidR="2FE63E90" w:rsidRPr="4746AEB7">
        <w:rPr>
          <w:rFonts w:ascii="Times New Roman" w:eastAsia="Times New Roman" w:hAnsi="Times New Roman" w:cs="Times New Roman"/>
        </w:rPr>
        <w:t>, which poses a strategic risk for companies, primarily due to the potential for short-sighted workforce reductions. This approach, focusing on immediate cost savings, risks losing essential human expertise and innovation potential, crucial for long-term success. It also has a significant impact on employee morale and trust, potentially harming the company's reputation and its ability to attract and retain top talent.</w:t>
      </w:r>
    </w:p>
    <w:p w14:paraId="231115E0" w14:textId="007C4B59" w:rsidR="4746AEB7" w:rsidRDefault="4746AEB7" w:rsidP="4746AEB7">
      <w:pPr>
        <w:spacing w:line="360" w:lineRule="auto"/>
        <w:jc w:val="both"/>
        <w:rPr>
          <w:rFonts w:ascii="Times New Roman" w:eastAsia="Times New Roman" w:hAnsi="Times New Roman" w:cs="Times New Roman"/>
        </w:rPr>
      </w:pPr>
    </w:p>
    <w:p w14:paraId="4901903F" w14:textId="19973045" w:rsidR="3B9A1351" w:rsidRDefault="3B9A1351" w:rsidP="4746AEB7">
      <w:pPr>
        <w:spacing w:line="360" w:lineRule="auto"/>
        <w:ind w:left="708"/>
        <w:jc w:val="both"/>
        <w:rPr>
          <w:rFonts w:ascii="Times New Roman" w:eastAsia="Times New Roman" w:hAnsi="Times New Roman" w:cs="Times New Roman"/>
          <w:i/>
          <w:iCs/>
          <w:sz w:val="22"/>
          <w:szCs w:val="22"/>
        </w:rPr>
      </w:pPr>
      <w:r w:rsidRPr="4746AEB7">
        <w:rPr>
          <w:rFonts w:ascii="Times New Roman" w:eastAsia="Times New Roman" w:hAnsi="Times New Roman" w:cs="Times New Roman"/>
          <w:i/>
          <w:iCs/>
          <w:sz w:val="22"/>
          <w:szCs w:val="22"/>
        </w:rPr>
        <w:t xml:space="preserve">[288] "look, long-term, </w:t>
      </w:r>
      <w:proofErr w:type="spellStart"/>
      <w:r w:rsidRPr="4746AEB7">
        <w:rPr>
          <w:rFonts w:ascii="Times New Roman" w:eastAsia="Times New Roman" w:hAnsi="Times New Roman" w:cs="Times New Roman"/>
          <w:i/>
          <w:iCs/>
          <w:sz w:val="22"/>
          <w:szCs w:val="22"/>
        </w:rPr>
        <w:t>i</w:t>
      </w:r>
      <w:proofErr w:type="spellEnd"/>
      <w:r w:rsidRPr="4746AEB7">
        <w:rPr>
          <w:rFonts w:ascii="Times New Roman" w:eastAsia="Times New Roman" w:hAnsi="Times New Roman" w:cs="Times New Roman"/>
          <w:i/>
          <w:iCs/>
          <w:sz w:val="22"/>
          <w:szCs w:val="22"/>
        </w:rPr>
        <w:t xml:space="preserve"> think, we are in the early euphoria of ai right now and </w:t>
      </w:r>
      <w:proofErr w:type="spellStart"/>
      <w:r w:rsidRPr="4746AEB7">
        <w:rPr>
          <w:rFonts w:ascii="Times New Roman" w:eastAsia="Times New Roman" w:hAnsi="Times New Roman" w:cs="Times New Roman"/>
          <w:i/>
          <w:iCs/>
          <w:sz w:val="22"/>
          <w:szCs w:val="22"/>
        </w:rPr>
        <w:t>i</w:t>
      </w:r>
      <w:proofErr w:type="spellEnd"/>
      <w:r w:rsidRPr="4746AEB7">
        <w:rPr>
          <w:rFonts w:ascii="Times New Roman" w:eastAsia="Times New Roman" w:hAnsi="Times New Roman" w:cs="Times New Roman"/>
          <w:i/>
          <w:iCs/>
          <w:sz w:val="22"/>
          <w:szCs w:val="22"/>
        </w:rPr>
        <w:t xml:space="preserve"> don’t want to kind of try to prognosticate what ai will mean, let alone what it will mean sort of ethically and more -- metaphysically and all of those things, but what we know for sure is it requires a lot of </w:t>
      </w:r>
      <w:proofErr w:type="gramStart"/>
      <w:r w:rsidRPr="4746AEB7">
        <w:rPr>
          <w:rFonts w:ascii="Times New Roman" w:eastAsia="Times New Roman" w:hAnsi="Times New Roman" w:cs="Times New Roman"/>
          <w:i/>
          <w:iCs/>
          <w:sz w:val="22"/>
          <w:szCs w:val="22"/>
        </w:rPr>
        <w:t>interconnect</w:t>
      </w:r>
      <w:proofErr w:type="gramEnd"/>
      <w:r w:rsidRPr="4746AEB7">
        <w:rPr>
          <w:rFonts w:ascii="Times New Roman" w:eastAsia="Times New Roman" w:hAnsi="Times New Roman" w:cs="Times New Roman"/>
          <w:i/>
          <w:iCs/>
          <w:sz w:val="22"/>
          <w:szCs w:val="22"/>
        </w:rPr>
        <w:t xml:space="preserve"> today."</w:t>
      </w:r>
    </w:p>
    <w:p w14:paraId="348E1055" w14:textId="47703508" w:rsidR="3B9A1351" w:rsidRDefault="3B9A1351" w:rsidP="4746AEB7">
      <w:pPr>
        <w:spacing w:line="360" w:lineRule="auto"/>
        <w:ind w:left="708"/>
        <w:jc w:val="both"/>
        <w:rPr>
          <w:rFonts w:ascii="Times New Roman" w:eastAsia="Times New Roman" w:hAnsi="Times New Roman" w:cs="Times New Roman"/>
          <w:i/>
          <w:iCs/>
          <w:sz w:val="22"/>
          <w:szCs w:val="22"/>
        </w:rPr>
      </w:pPr>
      <w:r w:rsidRPr="4746AEB7">
        <w:rPr>
          <w:rFonts w:ascii="Times New Roman" w:eastAsia="Times New Roman" w:hAnsi="Times New Roman" w:cs="Times New Roman"/>
          <w:i/>
          <w:iCs/>
          <w:sz w:val="22"/>
          <w:szCs w:val="22"/>
        </w:rPr>
        <w:t xml:space="preserve">[129] "on the social side, in the business world, our ai is removing bias and increasing diversity in the recruitment and hiring process across all commercial segments of our economy."  </w:t>
      </w:r>
    </w:p>
    <w:p w14:paraId="172F5CE4" w14:textId="54966CB3" w:rsidR="3B9A1351" w:rsidRDefault="3B9A1351" w:rsidP="4746AEB7">
      <w:pPr>
        <w:spacing w:line="360" w:lineRule="auto"/>
        <w:ind w:left="708"/>
        <w:jc w:val="both"/>
        <w:rPr>
          <w:rFonts w:ascii="Times New Roman" w:eastAsia="Times New Roman" w:hAnsi="Times New Roman" w:cs="Times New Roman"/>
          <w:i/>
          <w:iCs/>
          <w:sz w:val="22"/>
          <w:szCs w:val="22"/>
        </w:rPr>
      </w:pPr>
      <w:r w:rsidRPr="4746AEB7">
        <w:rPr>
          <w:rFonts w:ascii="Times New Roman" w:eastAsia="Times New Roman" w:hAnsi="Times New Roman" w:cs="Times New Roman"/>
          <w:i/>
          <w:iCs/>
          <w:sz w:val="22"/>
          <w:szCs w:val="22"/>
        </w:rPr>
        <w:lastRenderedPageBreak/>
        <w:t xml:space="preserve">[2] "regurgitating bad data, bad opinions or fake news, where ai generated deep bases, for example, will be a problem that all generative ai will likely be dealing with for decades to come."   </w:t>
      </w:r>
    </w:p>
    <w:p w14:paraId="1167B6AF" w14:textId="0556D620" w:rsidR="3B9A1351" w:rsidRDefault="3B9A1351" w:rsidP="4746AEB7">
      <w:pPr>
        <w:spacing w:line="360" w:lineRule="auto"/>
        <w:ind w:left="708"/>
        <w:jc w:val="both"/>
        <w:rPr>
          <w:rFonts w:ascii="Times New Roman" w:eastAsia="Times New Roman" w:hAnsi="Times New Roman" w:cs="Times New Roman"/>
          <w:i/>
          <w:iCs/>
          <w:sz w:val="22"/>
          <w:szCs w:val="22"/>
        </w:rPr>
      </w:pPr>
      <w:r w:rsidRPr="4746AEB7">
        <w:rPr>
          <w:rFonts w:ascii="Times New Roman" w:eastAsia="Times New Roman" w:hAnsi="Times New Roman" w:cs="Times New Roman"/>
          <w:i/>
          <w:iCs/>
          <w:sz w:val="22"/>
          <w:szCs w:val="22"/>
        </w:rPr>
        <w:t xml:space="preserve">[17] "we don’t want people to use the ai to cause harm, self-harm and otherwise sort of bias against people."    </w:t>
      </w:r>
    </w:p>
    <w:p w14:paraId="1CA0ADD9" w14:textId="14F20BBD" w:rsidR="3B9A1351" w:rsidRDefault="3B9A1351" w:rsidP="00A7677E">
      <w:pPr>
        <w:spacing w:line="360" w:lineRule="auto"/>
        <w:ind w:left="708"/>
        <w:jc w:val="both"/>
        <w:rPr>
          <w:rFonts w:ascii="Times New Roman" w:eastAsia="Times New Roman" w:hAnsi="Times New Roman" w:cs="Times New Roman"/>
          <w:i/>
          <w:iCs/>
          <w:sz w:val="22"/>
          <w:szCs w:val="22"/>
        </w:rPr>
      </w:pPr>
      <w:r w:rsidRPr="4746AEB7">
        <w:rPr>
          <w:rFonts w:ascii="Times New Roman" w:eastAsia="Times New Roman" w:hAnsi="Times New Roman" w:cs="Times New Roman"/>
          <w:i/>
          <w:iCs/>
          <w:sz w:val="22"/>
          <w:szCs w:val="22"/>
        </w:rPr>
        <w:t xml:space="preserve">[39] "otherwise, your ai is making trend predictions and other predictions based on what </w:t>
      </w:r>
      <w:proofErr w:type="spellStart"/>
      <w:r w:rsidRPr="4746AEB7">
        <w:rPr>
          <w:rFonts w:ascii="Times New Roman" w:eastAsia="Times New Roman" w:hAnsi="Times New Roman" w:cs="Times New Roman"/>
          <w:i/>
          <w:iCs/>
          <w:sz w:val="22"/>
          <w:szCs w:val="22"/>
        </w:rPr>
        <w:t>i</w:t>
      </w:r>
      <w:proofErr w:type="spellEnd"/>
      <w:r w:rsidRPr="4746AEB7">
        <w:rPr>
          <w:rFonts w:ascii="Times New Roman" w:eastAsia="Times New Roman" w:hAnsi="Times New Roman" w:cs="Times New Roman"/>
          <w:i/>
          <w:iCs/>
          <w:sz w:val="22"/>
          <w:szCs w:val="22"/>
        </w:rPr>
        <w:t xml:space="preserve"> call crappy data."</w:t>
      </w:r>
    </w:p>
    <w:p w14:paraId="6CC1AEB8" w14:textId="65EA0C1C" w:rsidR="3B9A1351" w:rsidRDefault="3B9A1351" w:rsidP="4746AEB7">
      <w:pPr>
        <w:spacing w:line="360" w:lineRule="auto"/>
        <w:ind w:left="708"/>
        <w:jc w:val="both"/>
      </w:pPr>
      <w:r w:rsidRPr="4746AEB7">
        <w:rPr>
          <w:rFonts w:ascii="Times New Roman" w:eastAsia="Times New Roman" w:hAnsi="Times New Roman" w:cs="Times New Roman"/>
          <w:i/>
          <w:iCs/>
          <w:sz w:val="22"/>
          <w:szCs w:val="22"/>
        </w:rPr>
        <w:t xml:space="preserve">[22] "over the short-term, </w:t>
      </w:r>
      <w:proofErr w:type="spellStart"/>
      <w:r w:rsidRPr="4746AEB7">
        <w:rPr>
          <w:rFonts w:ascii="Times New Roman" w:eastAsia="Times New Roman" w:hAnsi="Times New Roman" w:cs="Times New Roman"/>
          <w:i/>
          <w:iCs/>
          <w:sz w:val="22"/>
          <w:szCs w:val="22"/>
        </w:rPr>
        <w:t>i</w:t>
      </w:r>
      <w:proofErr w:type="spellEnd"/>
      <w:r w:rsidRPr="4746AEB7">
        <w:rPr>
          <w:rFonts w:ascii="Times New Roman" w:eastAsia="Times New Roman" w:hAnsi="Times New Roman" w:cs="Times New Roman"/>
          <w:i/>
          <w:iCs/>
          <w:sz w:val="22"/>
          <w:szCs w:val="22"/>
        </w:rPr>
        <w:t xml:space="preserve"> think most </w:t>
      </w:r>
      <w:proofErr w:type="spellStart"/>
      <w:r w:rsidRPr="4746AEB7">
        <w:rPr>
          <w:rFonts w:ascii="Times New Roman" w:eastAsia="Times New Roman" w:hAnsi="Times New Roman" w:cs="Times New Roman"/>
          <w:i/>
          <w:iCs/>
          <w:sz w:val="22"/>
          <w:szCs w:val="22"/>
        </w:rPr>
        <w:t>ceos</w:t>
      </w:r>
      <w:proofErr w:type="spellEnd"/>
      <w:r w:rsidRPr="4746AEB7">
        <w:rPr>
          <w:rFonts w:ascii="Times New Roman" w:eastAsia="Times New Roman" w:hAnsi="Times New Roman" w:cs="Times New Roman"/>
          <w:i/>
          <w:iCs/>
          <w:sz w:val="22"/>
          <w:szCs w:val="22"/>
        </w:rPr>
        <w:t xml:space="preserve"> are using ai as an excuse to get leaner." </w:t>
      </w:r>
      <w:r w:rsidRPr="4746AEB7">
        <w:rPr>
          <w:rFonts w:ascii="Times New Roman" w:eastAsia="Times New Roman" w:hAnsi="Times New Roman" w:cs="Times New Roman"/>
          <w:sz w:val="22"/>
          <w:szCs w:val="22"/>
        </w:rPr>
        <w:t xml:space="preserve">        </w:t>
      </w:r>
      <w:r w:rsidRPr="4746AEB7">
        <w:rPr>
          <w:rFonts w:ascii="Times New Roman" w:eastAsia="Times New Roman" w:hAnsi="Times New Roman" w:cs="Times New Roman"/>
        </w:rPr>
        <w:t xml:space="preserve">                                                                                                                                                                                                                                                                                                                                                          </w:t>
      </w:r>
    </w:p>
    <w:p w14:paraId="2EBCD6B3" w14:textId="77777777" w:rsidR="00753410" w:rsidRDefault="00753410" w:rsidP="4746AEB7">
      <w:pPr>
        <w:spacing w:line="360" w:lineRule="auto"/>
        <w:jc w:val="both"/>
        <w:rPr>
          <w:rFonts w:ascii="Times New Roman" w:eastAsia="Times New Roman" w:hAnsi="Times New Roman" w:cs="Times New Roman"/>
        </w:rPr>
      </w:pPr>
    </w:p>
    <w:p w14:paraId="582FFA1F" w14:textId="1D5BBF3A" w:rsidR="5DFAE2A9" w:rsidRDefault="5DFAE2A9" w:rsidP="4746AEB7">
      <w:pPr>
        <w:spacing w:line="360" w:lineRule="auto"/>
        <w:jc w:val="both"/>
        <w:rPr>
          <w:rFonts w:ascii="Times New Roman" w:eastAsia="Times New Roman" w:hAnsi="Times New Roman" w:cs="Times New Roman"/>
        </w:rPr>
      </w:pPr>
      <w:r w:rsidRPr="4746AEB7">
        <w:rPr>
          <w:rFonts w:ascii="Times New Roman" w:eastAsia="Times New Roman" w:hAnsi="Times New Roman" w:cs="Times New Roman"/>
        </w:rPr>
        <w:t xml:space="preserve">In conclusion the second main question “What are the risks firms face regarding AI?” can be answered </w:t>
      </w:r>
      <w:r w:rsidR="49B4F8C8" w:rsidRPr="4746AEB7">
        <w:rPr>
          <w:rFonts w:ascii="Times New Roman" w:eastAsia="Times New Roman" w:hAnsi="Times New Roman" w:cs="Times New Roman"/>
        </w:rPr>
        <w:t>in the following way:</w:t>
      </w:r>
      <w:r w:rsidR="17590E3D" w:rsidRPr="4746AEB7">
        <w:rPr>
          <w:rFonts w:ascii="Times New Roman" w:eastAsia="Times New Roman" w:hAnsi="Times New Roman" w:cs="Times New Roman"/>
        </w:rPr>
        <w:t xml:space="preserve"> (1) companies </w:t>
      </w:r>
      <w:r w:rsidR="1270CED1" w:rsidRPr="4746AEB7">
        <w:rPr>
          <w:rFonts w:ascii="Times New Roman" w:eastAsia="Times New Roman" w:hAnsi="Times New Roman" w:cs="Times New Roman"/>
        </w:rPr>
        <w:t xml:space="preserve">in </w:t>
      </w:r>
      <w:r w:rsidR="00A7677E" w:rsidRPr="4746AEB7">
        <w:rPr>
          <w:rFonts w:ascii="Times New Roman" w:eastAsia="Times New Roman" w:hAnsi="Times New Roman" w:cs="Times New Roman"/>
        </w:rPr>
        <w:t>general</w:t>
      </w:r>
      <w:r w:rsidR="1270CED1" w:rsidRPr="4746AEB7">
        <w:rPr>
          <w:rFonts w:ascii="Times New Roman" w:eastAsia="Times New Roman" w:hAnsi="Times New Roman" w:cs="Times New Roman"/>
        </w:rPr>
        <w:t xml:space="preserve"> </w:t>
      </w:r>
      <w:r w:rsidR="17590E3D" w:rsidRPr="4746AEB7">
        <w:rPr>
          <w:rFonts w:ascii="Times New Roman" w:eastAsia="Times New Roman" w:hAnsi="Times New Roman" w:cs="Times New Roman"/>
        </w:rPr>
        <w:t>face risks regarding AI and (2) that the</w:t>
      </w:r>
      <w:r w:rsidR="3993C9B9" w:rsidRPr="4746AEB7">
        <w:rPr>
          <w:rFonts w:ascii="Times New Roman" w:eastAsia="Times New Roman" w:hAnsi="Times New Roman" w:cs="Times New Roman"/>
        </w:rPr>
        <w:t xml:space="preserve">se risks can be categorized </w:t>
      </w:r>
      <w:r w:rsidR="32F8DCBD" w:rsidRPr="4746AEB7">
        <w:rPr>
          <w:rFonts w:ascii="Times New Roman" w:eastAsia="Times New Roman" w:hAnsi="Times New Roman" w:cs="Times New Roman"/>
        </w:rPr>
        <w:t>based on our data sample of more than 7</w:t>
      </w:r>
      <w:r w:rsidR="00A7677E">
        <w:rPr>
          <w:rFonts w:ascii="Times New Roman" w:eastAsia="Times New Roman" w:hAnsi="Times New Roman" w:cs="Times New Roman"/>
        </w:rPr>
        <w:t>,</w:t>
      </w:r>
      <w:r w:rsidR="32F8DCBD" w:rsidRPr="4746AEB7">
        <w:rPr>
          <w:rFonts w:ascii="Times New Roman" w:eastAsia="Times New Roman" w:hAnsi="Times New Roman" w:cs="Times New Roman"/>
        </w:rPr>
        <w:t xml:space="preserve">000 earnings calls </w:t>
      </w:r>
      <w:r w:rsidR="3993C9B9" w:rsidRPr="4746AEB7">
        <w:rPr>
          <w:rFonts w:ascii="Times New Roman" w:eastAsia="Times New Roman" w:hAnsi="Times New Roman" w:cs="Times New Roman"/>
        </w:rPr>
        <w:t>into four main topics, namely “</w:t>
      </w:r>
      <w:r w:rsidR="00A7677E">
        <w:rPr>
          <w:rFonts w:ascii="Times New Roman" w:eastAsia="Times New Roman" w:hAnsi="Times New Roman" w:cs="Times New Roman"/>
        </w:rPr>
        <w:t>f</w:t>
      </w:r>
      <w:r w:rsidR="3993C9B9" w:rsidRPr="4746AEB7">
        <w:rPr>
          <w:rFonts w:ascii="Times New Roman" w:eastAsia="Times New Roman" w:hAnsi="Times New Roman" w:cs="Times New Roman"/>
        </w:rPr>
        <w:t>inancial and economic risks”, “</w:t>
      </w:r>
      <w:r w:rsidR="00A7677E">
        <w:rPr>
          <w:rFonts w:ascii="Times New Roman" w:eastAsia="Times New Roman" w:hAnsi="Times New Roman" w:cs="Times New Roman"/>
        </w:rPr>
        <w:t>p</w:t>
      </w:r>
      <w:r w:rsidR="3993C9B9" w:rsidRPr="4746AEB7">
        <w:rPr>
          <w:rFonts w:ascii="Times New Roman" w:eastAsia="Times New Roman" w:hAnsi="Times New Roman" w:cs="Times New Roman"/>
        </w:rPr>
        <w:t xml:space="preserve">rivacy and </w:t>
      </w:r>
      <w:r w:rsidR="11DA06F5" w:rsidRPr="4746AEB7">
        <w:rPr>
          <w:rFonts w:ascii="Times New Roman" w:eastAsia="Times New Roman" w:hAnsi="Times New Roman" w:cs="Times New Roman"/>
        </w:rPr>
        <w:t>security</w:t>
      </w:r>
      <w:r w:rsidR="3993C9B9" w:rsidRPr="4746AEB7">
        <w:rPr>
          <w:rFonts w:ascii="Times New Roman" w:eastAsia="Times New Roman" w:hAnsi="Times New Roman" w:cs="Times New Roman"/>
        </w:rPr>
        <w:t xml:space="preserve"> risks”, “AI </w:t>
      </w:r>
      <w:r w:rsidR="00A7677E">
        <w:rPr>
          <w:rFonts w:ascii="Times New Roman" w:eastAsia="Times New Roman" w:hAnsi="Times New Roman" w:cs="Times New Roman"/>
        </w:rPr>
        <w:t>a</w:t>
      </w:r>
      <w:r w:rsidR="3993C9B9" w:rsidRPr="4746AEB7">
        <w:rPr>
          <w:rFonts w:ascii="Times New Roman" w:eastAsia="Times New Roman" w:hAnsi="Times New Roman" w:cs="Times New Roman"/>
        </w:rPr>
        <w:t>d</w:t>
      </w:r>
      <w:r w:rsidR="00A7677E">
        <w:rPr>
          <w:rFonts w:ascii="Times New Roman" w:eastAsia="Times New Roman" w:hAnsi="Times New Roman" w:cs="Times New Roman"/>
        </w:rPr>
        <w:t>a</w:t>
      </w:r>
      <w:r w:rsidR="3993C9B9" w:rsidRPr="4746AEB7">
        <w:rPr>
          <w:rFonts w:ascii="Times New Roman" w:eastAsia="Times New Roman" w:hAnsi="Times New Roman" w:cs="Times New Roman"/>
        </w:rPr>
        <w:t xml:space="preserve">ption risks and </w:t>
      </w:r>
      <w:r w:rsidR="00A7677E">
        <w:rPr>
          <w:rFonts w:ascii="Times New Roman" w:eastAsia="Times New Roman" w:hAnsi="Times New Roman" w:cs="Times New Roman"/>
        </w:rPr>
        <w:t>m</w:t>
      </w:r>
      <w:r w:rsidR="3993C9B9" w:rsidRPr="4746AEB7">
        <w:rPr>
          <w:rFonts w:ascii="Times New Roman" w:eastAsia="Times New Roman" w:hAnsi="Times New Roman" w:cs="Times New Roman"/>
        </w:rPr>
        <w:t xml:space="preserve">arket demand </w:t>
      </w:r>
      <w:r w:rsidR="00A7677E">
        <w:rPr>
          <w:rFonts w:ascii="Times New Roman" w:eastAsia="Times New Roman" w:hAnsi="Times New Roman" w:cs="Times New Roman"/>
        </w:rPr>
        <w:t>r</w:t>
      </w:r>
      <w:r w:rsidR="3993C9B9" w:rsidRPr="4746AEB7">
        <w:rPr>
          <w:rFonts w:ascii="Times New Roman" w:eastAsia="Times New Roman" w:hAnsi="Times New Roman" w:cs="Times New Roman"/>
        </w:rPr>
        <w:t>isk” and “</w:t>
      </w:r>
      <w:r w:rsidR="00A7677E">
        <w:rPr>
          <w:rFonts w:ascii="Times New Roman" w:eastAsia="Times New Roman" w:hAnsi="Times New Roman" w:cs="Times New Roman"/>
        </w:rPr>
        <w:t>s</w:t>
      </w:r>
      <w:r w:rsidR="3993C9B9" w:rsidRPr="4746AEB7">
        <w:rPr>
          <w:rFonts w:ascii="Times New Roman" w:eastAsia="Times New Roman" w:hAnsi="Times New Roman" w:cs="Times New Roman"/>
        </w:rPr>
        <w:t xml:space="preserve">trategic </w:t>
      </w:r>
      <w:r w:rsidR="00A7677E">
        <w:rPr>
          <w:rFonts w:ascii="Times New Roman" w:eastAsia="Times New Roman" w:hAnsi="Times New Roman" w:cs="Times New Roman"/>
        </w:rPr>
        <w:t>r</w:t>
      </w:r>
      <w:r w:rsidR="3993C9B9" w:rsidRPr="4746AEB7">
        <w:rPr>
          <w:rFonts w:ascii="Times New Roman" w:eastAsia="Times New Roman" w:hAnsi="Times New Roman" w:cs="Times New Roman"/>
        </w:rPr>
        <w:t>isks”.</w:t>
      </w:r>
      <w:r w:rsidR="0701FF9E" w:rsidRPr="4746AEB7">
        <w:rPr>
          <w:rFonts w:ascii="Times New Roman" w:eastAsia="Times New Roman" w:hAnsi="Times New Roman" w:cs="Times New Roman"/>
        </w:rPr>
        <w:t xml:space="preserve"> </w:t>
      </w:r>
      <w:r w:rsidR="5483FB78" w:rsidRPr="4746AEB7">
        <w:rPr>
          <w:rFonts w:ascii="Times New Roman" w:eastAsia="Times New Roman" w:hAnsi="Times New Roman" w:cs="Times New Roman"/>
        </w:rPr>
        <w:t xml:space="preserve">These identified </w:t>
      </w:r>
      <w:r w:rsidR="00A7677E">
        <w:rPr>
          <w:rFonts w:ascii="Times New Roman" w:eastAsia="Times New Roman" w:hAnsi="Times New Roman" w:cs="Times New Roman"/>
        </w:rPr>
        <w:t>r</w:t>
      </w:r>
      <w:r w:rsidR="5483FB78" w:rsidRPr="4746AEB7">
        <w:rPr>
          <w:rFonts w:ascii="Times New Roman" w:eastAsia="Times New Roman" w:hAnsi="Times New Roman" w:cs="Times New Roman"/>
        </w:rPr>
        <w:t>isks are the result of a variety of different applied quantitative and qualitative textual analysis methods</w:t>
      </w:r>
      <w:r w:rsidR="0A89166D" w:rsidRPr="4746AEB7">
        <w:rPr>
          <w:rFonts w:ascii="Times New Roman" w:eastAsia="Times New Roman" w:hAnsi="Times New Roman" w:cs="Times New Roman"/>
        </w:rPr>
        <w:t xml:space="preserve">, which build on each other. </w:t>
      </w:r>
    </w:p>
    <w:p w14:paraId="6C23B0FD" w14:textId="77777777" w:rsidR="00A7677E" w:rsidRDefault="00A7677E" w:rsidP="4746AEB7">
      <w:pPr>
        <w:spacing w:line="360" w:lineRule="auto"/>
        <w:jc w:val="both"/>
        <w:rPr>
          <w:rFonts w:ascii="Times New Roman" w:eastAsia="Times New Roman" w:hAnsi="Times New Roman" w:cs="Times New Roman"/>
        </w:rPr>
      </w:pPr>
    </w:p>
    <w:p w14:paraId="1C1EDDD6" w14:textId="77777777" w:rsidR="00A7677E" w:rsidRDefault="00A7677E" w:rsidP="4746AEB7">
      <w:pPr>
        <w:spacing w:line="360" w:lineRule="auto"/>
        <w:jc w:val="both"/>
        <w:rPr>
          <w:rFonts w:ascii="Times New Roman" w:eastAsia="Times New Roman" w:hAnsi="Times New Roman" w:cs="Times New Roman"/>
        </w:rPr>
      </w:pPr>
    </w:p>
    <w:p w14:paraId="629ECD9F" w14:textId="77777777" w:rsidR="00A7677E" w:rsidRDefault="00A7677E" w:rsidP="4746AEB7">
      <w:pPr>
        <w:spacing w:line="360" w:lineRule="auto"/>
        <w:jc w:val="both"/>
        <w:rPr>
          <w:rFonts w:ascii="Times New Roman" w:eastAsia="Times New Roman" w:hAnsi="Times New Roman" w:cs="Times New Roman"/>
        </w:rPr>
      </w:pPr>
    </w:p>
    <w:p w14:paraId="0C73E259" w14:textId="77777777" w:rsidR="00A7677E" w:rsidRDefault="00A7677E" w:rsidP="4746AEB7">
      <w:pPr>
        <w:spacing w:line="360" w:lineRule="auto"/>
        <w:jc w:val="both"/>
        <w:rPr>
          <w:rFonts w:ascii="Times New Roman" w:eastAsia="Times New Roman" w:hAnsi="Times New Roman" w:cs="Times New Roman"/>
        </w:rPr>
      </w:pPr>
    </w:p>
    <w:p w14:paraId="4426B55D" w14:textId="77777777" w:rsidR="00A7677E" w:rsidRDefault="00A7677E" w:rsidP="4746AEB7">
      <w:pPr>
        <w:spacing w:line="360" w:lineRule="auto"/>
        <w:jc w:val="both"/>
        <w:rPr>
          <w:rFonts w:ascii="Times New Roman" w:eastAsia="Times New Roman" w:hAnsi="Times New Roman" w:cs="Times New Roman"/>
        </w:rPr>
      </w:pPr>
    </w:p>
    <w:p w14:paraId="0EF74B16" w14:textId="77777777" w:rsidR="00A7677E" w:rsidRDefault="00A7677E" w:rsidP="4746AEB7">
      <w:pPr>
        <w:spacing w:line="360" w:lineRule="auto"/>
        <w:jc w:val="both"/>
        <w:rPr>
          <w:rFonts w:ascii="Times New Roman" w:eastAsia="Times New Roman" w:hAnsi="Times New Roman" w:cs="Times New Roman"/>
        </w:rPr>
      </w:pPr>
    </w:p>
    <w:p w14:paraId="15C784FC" w14:textId="77777777" w:rsidR="00A7677E" w:rsidRDefault="00A7677E" w:rsidP="4746AEB7">
      <w:pPr>
        <w:spacing w:line="360" w:lineRule="auto"/>
        <w:jc w:val="both"/>
        <w:rPr>
          <w:rFonts w:ascii="Times New Roman" w:eastAsia="Times New Roman" w:hAnsi="Times New Roman" w:cs="Times New Roman"/>
        </w:rPr>
      </w:pPr>
    </w:p>
    <w:p w14:paraId="6035482A" w14:textId="77777777" w:rsidR="00A7677E" w:rsidRDefault="00A7677E" w:rsidP="4746AEB7">
      <w:pPr>
        <w:spacing w:line="360" w:lineRule="auto"/>
        <w:jc w:val="both"/>
        <w:rPr>
          <w:rFonts w:ascii="Times New Roman" w:eastAsia="Times New Roman" w:hAnsi="Times New Roman" w:cs="Times New Roman"/>
        </w:rPr>
      </w:pPr>
    </w:p>
    <w:p w14:paraId="61B41BEA" w14:textId="77777777" w:rsidR="00A7677E" w:rsidRDefault="00A7677E" w:rsidP="4746AEB7">
      <w:pPr>
        <w:spacing w:line="360" w:lineRule="auto"/>
        <w:jc w:val="both"/>
        <w:rPr>
          <w:rFonts w:ascii="Times New Roman" w:eastAsia="Times New Roman" w:hAnsi="Times New Roman" w:cs="Times New Roman"/>
        </w:rPr>
      </w:pPr>
    </w:p>
    <w:p w14:paraId="11F72F81" w14:textId="77777777" w:rsidR="00160B5E" w:rsidRDefault="00160B5E" w:rsidP="4746AEB7">
      <w:pPr>
        <w:spacing w:line="360" w:lineRule="auto"/>
        <w:jc w:val="both"/>
        <w:rPr>
          <w:rFonts w:ascii="Times New Roman" w:eastAsia="Times New Roman" w:hAnsi="Times New Roman" w:cs="Times New Roman"/>
        </w:rPr>
      </w:pPr>
    </w:p>
    <w:p w14:paraId="642EC22F" w14:textId="77777777" w:rsidR="00160B5E" w:rsidRDefault="00160B5E" w:rsidP="4746AEB7">
      <w:pPr>
        <w:spacing w:line="360" w:lineRule="auto"/>
        <w:jc w:val="both"/>
        <w:rPr>
          <w:rFonts w:ascii="Times New Roman" w:eastAsia="Times New Roman" w:hAnsi="Times New Roman" w:cs="Times New Roman"/>
        </w:rPr>
      </w:pPr>
    </w:p>
    <w:p w14:paraId="5525DB28" w14:textId="77777777" w:rsidR="00160B5E" w:rsidRDefault="00160B5E" w:rsidP="4746AEB7">
      <w:pPr>
        <w:spacing w:line="360" w:lineRule="auto"/>
        <w:jc w:val="both"/>
        <w:rPr>
          <w:rFonts w:ascii="Times New Roman" w:eastAsia="Times New Roman" w:hAnsi="Times New Roman" w:cs="Times New Roman"/>
        </w:rPr>
      </w:pPr>
    </w:p>
    <w:p w14:paraId="7073ED48" w14:textId="77777777" w:rsidR="00160B5E" w:rsidRDefault="00160B5E" w:rsidP="4746AEB7">
      <w:pPr>
        <w:spacing w:line="360" w:lineRule="auto"/>
        <w:jc w:val="both"/>
        <w:rPr>
          <w:rFonts w:ascii="Times New Roman" w:eastAsia="Times New Roman" w:hAnsi="Times New Roman" w:cs="Times New Roman"/>
        </w:rPr>
      </w:pPr>
    </w:p>
    <w:p w14:paraId="1ABB804C" w14:textId="2FBD4714" w:rsidR="4746AEB7" w:rsidRDefault="4746AEB7" w:rsidP="4746AEB7">
      <w:pPr>
        <w:spacing w:line="360" w:lineRule="auto"/>
        <w:jc w:val="both"/>
        <w:rPr>
          <w:rFonts w:ascii="Times New Roman" w:eastAsia="Times New Roman" w:hAnsi="Times New Roman" w:cs="Times New Roman"/>
        </w:rPr>
      </w:pPr>
    </w:p>
    <w:p w14:paraId="3A578E4B" w14:textId="0544FF7F" w:rsidR="4746AEB7" w:rsidRDefault="4746AEB7" w:rsidP="4746AEB7">
      <w:pPr>
        <w:spacing w:line="360" w:lineRule="auto"/>
        <w:jc w:val="both"/>
        <w:rPr>
          <w:rFonts w:ascii="Times New Roman" w:eastAsia="Times New Roman" w:hAnsi="Times New Roman" w:cs="Times New Roman"/>
        </w:rPr>
      </w:pPr>
    </w:p>
    <w:p w14:paraId="73009843" w14:textId="5AA3F864" w:rsidR="4746AEB7" w:rsidRDefault="4746AEB7" w:rsidP="4746AEB7">
      <w:pPr>
        <w:spacing w:line="360" w:lineRule="auto"/>
        <w:jc w:val="both"/>
        <w:rPr>
          <w:rFonts w:ascii="Times New Roman" w:eastAsia="Times New Roman" w:hAnsi="Times New Roman" w:cs="Times New Roman"/>
        </w:rPr>
      </w:pPr>
    </w:p>
    <w:p w14:paraId="7447A237" w14:textId="1DE8F1F2" w:rsidR="4746AEB7" w:rsidRDefault="4746AEB7" w:rsidP="4746AEB7">
      <w:pPr>
        <w:spacing w:line="360" w:lineRule="auto"/>
        <w:jc w:val="both"/>
        <w:rPr>
          <w:rFonts w:ascii="Times New Roman" w:eastAsia="Times New Roman" w:hAnsi="Times New Roman" w:cs="Times New Roman"/>
        </w:rPr>
      </w:pPr>
    </w:p>
    <w:p w14:paraId="41C0CBE0" w14:textId="193965A6" w:rsidR="4746AEB7" w:rsidRDefault="4746AEB7" w:rsidP="4746AEB7">
      <w:pPr>
        <w:spacing w:line="360" w:lineRule="auto"/>
        <w:jc w:val="both"/>
        <w:rPr>
          <w:rFonts w:ascii="Times New Roman" w:eastAsia="Times New Roman" w:hAnsi="Times New Roman" w:cs="Times New Roman"/>
        </w:rPr>
      </w:pPr>
    </w:p>
    <w:p w14:paraId="57E137EE" w14:textId="6F2D1E75" w:rsidR="4746AEB7" w:rsidRDefault="4746AEB7" w:rsidP="4746AEB7">
      <w:pPr>
        <w:spacing w:line="360" w:lineRule="auto"/>
        <w:jc w:val="both"/>
        <w:rPr>
          <w:rFonts w:ascii="Times New Roman" w:eastAsia="Times New Roman" w:hAnsi="Times New Roman" w:cs="Times New Roman"/>
        </w:rPr>
      </w:pPr>
    </w:p>
    <w:p w14:paraId="18EDBC84" w14:textId="037B6C4D" w:rsidR="4746AEB7" w:rsidRDefault="4746AEB7" w:rsidP="4746AEB7">
      <w:pPr>
        <w:spacing w:line="360" w:lineRule="auto"/>
        <w:jc w:val="both"/>
        <w:rPr>
          <w:rFonts w:ascii="Times New Roman" w:eastAsia="Times New Roman" w:hAnsi="Times New Roman" w:cs="Times New Roman"/>
        </w:rPr>
      </w:pPr>
    </w:p>
    <w:p w14:paraId="0A0EBDA8" w14:textId="734D66EE" w:rsidR="4746AEB7" w:rsidRDefault="4746AEB7" w:rsidP="4746AEB7">
      <w:pPr>
        <w:spacing w:line="360" w:lineRule="auto"/>
        <w:jc w:val="both"/>
        <w:rPr>
          <w:rFonts w:ascii="Times New Roman" w:eastAsia="Times New Roman" w:hAnsi="Times New Roman" w:cs="Times New Roman"/>
        </w:rPr>
      </w:pPr>
    </w:p>
    <w:p w14:paraId="2D06B8DF" w14:textId="25D82678" w:rsidR="4746AEB7" w:rsidRDefault="4746AEB7" w:rsidP="4746AEB7">
      <w:pPr>
        <w:spacing w:line="360" w:lineRule="auto"/>
        <w:jc w:val="both"/>
        <w:rPr>
          <w:rFonts w:ascii="Times New Roman" w:eastAsia="Times New Roman" w:hAnsi="Times New Roman" w:cs="Times New Roman"/>
        </w:rPr>
      </w:pPr>
    </w:p>
    <w:p w14:paraId="399530E5" w14:textId="29FB6EC1" w:rsidR="00392E3C" w:rsidRDefault="00392E3C" w:rsidP="00392E3C">
      <w:pPr>
        <w:pStyle w:val="ControllingKapitelberschrift"/>
      </w:pPr>
      <w:bookmarkStart w:id="15" w:name="_Toc151381112"/>
      <w:r>
        <w:t>Conclusion</w:t>
      </w:r>
      <w:bookmarkEnd w:id="15"/>
    </w:p>
    <w:p w14:paraId="006D2188" w14:textId="2E7765A0" w:rsidR="00974A76" w:rsidRDefault="00974A76" w:rsidP="000D3AB9">
      <w:pPr>
        <w:pStyle w:val="ControllingSeminarText"/>
      </w:pPr>
    </w:p>
    <w:p w14:paraId="60BE8AE2" w14:textId="7C92A598" w:rsidR="1024061A" w:rsidRDefault="1024061A" w:rsidP="4746AEB7">
      <w:pPr>
        <w:spacing w:line="360" w:lineRule="auto"/>
        <w:jc w:val="both"/>
      </w:pPr>
      <w:r w:rsidRPr="4746AEB7">
        <w:rPr>
          <w:rFonts w:ascii="Times New Roman" w:eastAsia="Times New Roman" w:hAnsi="Times New Roman" w:cs="Times New Roman"/>
        </w:rPr>
        <w:t xml:space="preserve">This study sought to answer two pivotal questions: firstly, which industries are impacted by the release of ChatGPT, and secondly, what potential risks businesses face </w:t>
      </w:r>
      <w:proofErr w:type="gramStart"/>
      <w:r w:rsidRPr="4746AEB7">
        <w:rPr>
          <w:rFonts w:ascii="Times New Roman" w:eastAsia="Times New Roman" w:hAnsi="Times New Roman" w:cs="Times New Roman"/>
        </w:rPr>
        <w:t>in regard to</w:t>
      </w:r>
      <w:proofErr w:type="gramEnd"/>
      <w:r w:rsidRPr="4746AEB7">
        <w:rPr>
          <w:rFonts w:ascii="Times New Roman" w:eastAsia="Times New Roman" w:hAnsi="Times New Roman" w:cs="Times New Roman"/>
        </w:rPr>
        <w:t xml:space="preserve"> AI. Our analysis utilized a substantial dataset comprising over 7,000 earnings calls from U.S. listed companies, </w:t>
      </w:r>
      <w:r w:rsidR="687DABDC" w:rsidRPr="4746AEB7">
        <w:rPr>
          <w:rFonts w:ascii="Times New Roman" w:eastAsia="Times New Roman" w:hAnsi="Times New Roman" w:cs="Times New Roman"/>
        </w:rPr>
        <w:t xml:space="preserve">from </w:t>
      </w:r>
      <w:r w:rsidRPr="4746AEB7">
        <w:rPr>
          <w:rFonts w:ascii="Times New Roman" w:eastAsia="Times New Roman" w:hAnsi="Times New Roman" w:cs="Times New Roman"/>
        </w:rPr>
        <w:t>the years 202</w:t>
      </w:r>
      <w:r w:rsidR="060F6F6A" w:rsidRPr="4746AEB7">
        <w:rPr>
          <w:rFonts w:ascii="Times New Roman" w:eastAsia="Times New Roman" w:hAnsi="Times New Roman" w:cs="Times New Roman"/>
        </w:rPr>
        <w:t>1</w:t>
      </w:r>
      <w:r w:rsidRPr="4746AEB7">
        <w:rPr>
          <w:rFonts w:ascii="Times New Roman" w:eastAsia="Times New Roman" w:hAnsi="Times New Roman" w:cs="Times New Roman"/>
        </w:rPr>
        <w:t xml:space="preserve"> </w:t>
      </w:r>
      <w:r w:rsidR="67A15269" w:rsidRPr="4746AEB7">
        <w:rPr>
          <w:rFonts w:ascii="Times New Roman" w:eastAsia="Times New Roman" w:hAnsi="Times New Roman" w:cs="Times New Roman"/>
        </w:rPr>
        <w:t xml:space="preserve">to </w:t>
      </w:r>
      <w:r w:rsidRPr="4746AEB7">
        <w:rPr>
          <w:rFonts w:ascii="Times New Roman" w:eastAsia="Times New Roman" w:hAnsi="Times New Roman" w:cs="Times New Roman"/>
        </w:rPr>
        <w:t>2023.</w:t>
      </w:r>
    </w:p>
    <w:p w14:paraId="05F0CE92" w14:textId="7FBF03AA" w:rsidR="1024061A" w:rsidRDefault="1024061A" w:rsidP="4746AEB7">
      <w:pPr>
        <w:spacing w:line="360" w:lineRule="auto"/>
        <w:jc w:val="both"/>
      </w:pPr>
      <w:r w:rsidRPr="4746AEB7">
        <w:rPr>
          <w:rFonts w:ascii="Times New Roman" w:eastAsia="Times New Roman" w:hAnsi="Times New Roman" w:cs="Times New Roman"/>
        </w:rPr>
        <w:t xml:space="preserve"> </w:t>
      </w:r>
    </w:p>
    <w:p w14:paraId="009997CE" w14:textId="2D135A10" w:rsidR="1024061A" w:rsidRDefault="1024061A" w:rsidP="4746AEB7">
      <w:pPr>
        <w:spacing w:line="360" w:lineRule="auto"/>
        <w:jc w:val="both"/>
        <w:rPr>
          <w:rFonts w:ascii="Times New Roman" w:eastAsia="Times New Roman" w:hAnsi="Times New Roman" w:cs="Times New Roman"/>
        </w:rPr>
      </w:pPr>
      <w:r w:rsidRPr="4746AEB7">
        <w:rPr>
          <w:rFonts w:ascii="Times New Roman" w:eastAsia="Times New Roman" w:hAnsi="Times New Roman" w:cs="Times New Roman"/>
        </w:rPr>
        <w:t xml:space="preserve">To effectively respond to these questions, </w:t>
      </w:r>
      <w:r w:rsidR="09AF6B66" w:rsidRPr="4746AEB7">
        <w:rPr>
          <w:rFonts w:ascii="Times New Roman" w:eastAsia="Times New Roman" w:hAnsi="Times New Roman" w:cs="Times New Roman"/>
        </w:rPr>
        <w:t>we conduct a multiple-step</w:t>
      </w:r>
      <w:r w:rsidRPr="4746AEB7">
        <w:rPr>
          <w:rFonts w:ascii="Times New Roman" w:eastAsia="Times New Roman" w:hAnsi="Times New Roman" w:cs="Times New Roman"/>
        </w:rPr>
        <w:t xml:space="preserve"> preparation and cleaning process, as detailed in Chapter 2. This foundational step, which included crucial tasks such as lemmatization and the elimination of non-informative words, was essential for enabling a nuanced analysis.</w:t>
      </w:r>
    </w:p>
    <w:p w14:paraId="57BFC30E" w14:textId="4FF78C7B" w:rsidR="1024061A" w:rsidRDefault="1024061A" w:rsidP="4746AEB7">
      <w:pPr>
        <w:spacing w:line="360" w:lineRule="auto"/>
        <w:jc w:val="both"/>
      </w:pPr>
      <w:r w:rsidRPr="4746AEB7">
        <w:rPr>
          <w:rFonts w:ascii="Times New Roman" w:eastAsia="Times New Roman" w:hAnsi="Times New Roman" w:cs="Times New Roman"/>
        </w:rPr>
        <w:t xml:space="preserve"> </w:t>
      </w:r>
    </w:p>
    <w:p w14:paraId="7AD7C288" w14:textId="0937A2E7" w:rsidR="1024061A" w:rsidRDefault="1024061A" w:rsidP="4746AEB7">
      <w:pPr>
        <w:spacing w:line="360" w:lineRule="auto"/>
        <w:jc w:val="both"/>
      </w:pPr>
      <w:r w:rsidRPr="4746AEB7">
        <w:rPr>
          <w:rFonts w:ascii="Times New Roman" w:eastAsia="Times New Roman" w:hAnsi="Times New Roman" w:cs="Times New Roman"/>
        </w:rPr>
        <w:t xml:space="preserve">Addressing the first question involved a four-step methodology, with the core components being: (1) formulation of a list of related keywords, (2) constructing a </w:t>
      </w:r>
      <w:r w:rsidR="509F13D0" w:rsidRPr="4746AEB7">
        <w:rPr>
          <w:rFonts w:ascii="Times New Roman" w:eastAsia="Times New Roman" w:hAnsi="Times New Roman" w:cs="Times New Roman"/>
        </w:rPr>
        <w:t xml:space="preserve">frequency and (3) </w:t>
      </w:r>
      <w:r w:rsidRPr="4746AEB7">
        <w:rPr>
          <w:rFonts w:ascii="Times New Roman" w:eastAsia="Times New Roman" w:hAnsi="Times New Roman" w:cs="Times New Roman"/>
        </w:rPr>
        <w:t>normalized frequency distribution across sectors, and (</w:t>
      </w:r>
      <w:r w:rsidR="70FE9685" w:rsidRPr="4746AEB7">
        <w:rPr>
          <w:rFonts w:ascii="Times New Roman" w:eastAsia="Times New Roman" w:hAnsi="Times New Roman" w:cs="Times New Roman"/>
        </w:rPr>
        <w:t>4</w:t>
      </w:r>
      <w:r w:rsidRPr="4746AEB7">
        <w:rPr>
          <w:rFonts w:ascii="Times New Roman" w:eastAsia="Times New Roman" w:hAnsi="Times New Roman" w:cs="Times New Roman"/>
        </w:rPr>
        <w:t xml:space="preserve">) analyzing contextual usage of these keywords (KWIC). We implicitly hypothesized that </w:t>
      </w:r>
      <w:r w:rsidR="359DDC37" w:rsidRPr="4746AEB7">
        <w:rPr>
          <w:rFonts w:ascii="Times New Roman" w:eastAsia="Times New Roman" w:hAnsi="Times New Roman" w:cs="Times New Roman"/>
        </w:rPr>
        <w:t xml:space="preserve">sectors </w:t>
      </w:r>
      <w:r w:rsidRPr="4746AEB7">
        <w:rPr>
          <w:rFonts w:ascii="Times New Roman" w:eastAsia="Times New Roman" w:hAnsi="Times New Roman" w:cs="Times New Roman"/>
        </w:rPr>
        <w:t xml:space="preserve">where executives frequently mention ChatGPT are likely those most influenced by its release. The analysis reveals that the Information Technology and Communication Services sectors are the most impacted by the </w:t>
      </w:r>
      <w:r w:rsidR="15265D44" w:rsidRPr="4746AEB7">
        <w:rPr>
          <w:rFonts w:ascii="Times New Roman" w:eastAsia="Times New Roman" w:hAnsi="Times New Roman" w:cs="Times New Roman"/>
        </w:rPr>
        <w:t xml:space="preserve">release </w:t>
      </w:r>
      <w:r w:rsidRPr="4746AEB7">
        <w:rPr>
          <w:rFonts w:ascii="Times New Roman" w:eastAsia="Times New Roman" w:hAnsi="Times New Roman" w:cs="Times New Roman"/>
        </w:rPr>
        <w:t>of ChatGPT. In contrast, the Energy and Materials sectors appear to be unaffected, as demonstrated by the</w:t>
      </w:r>
      <w:r w:rsidR="209E132F" w:rsidRPr="4746AEB7">
        <w:rPr>
          <w:rFonts w:ascii="Times New Roman" w:eastAsia="Times New Roman" w:hAnsi="Times New Roman" w:cs="Times New Roman"/>
        </w:rPr>
        <w:t xml:space="preserve"> </w:t>
      </w:r>
      <w:r w:rsidRPr="4746AEB7">
        <w:rPr>
          <w:rFonts w:ascii="Times New Roman" w:eastAsia="Times New Roman" w:hAnsi="Times New Roman" w:cs="Times New Roman"/>
        </w:rPr>
        <w:t>absence of ChatGPT mentions in their discourse. Other sectors show varying degrees of influence, with discussions about ChatGPT present but considerably less frequent compared to the Information Technology and Communication Services sectors. The</w:t>
      </w:r>
      <w:r w:rsidR="0D0AC529" w:rsidRPr="4746AEB7">
        <w:rPr>
          <w:rFonts w:ascii="Times New Roman" w:eastAsia="Times New Roman" w:hAnsi="Times New Roman" w:cs="Times New Roman"/>
        </w:rPr>
        <w:t xml:space="preserve"> </w:t>
      </w:r>
      <w:r w:rsidRPr="4746AEB7">
        <w:rPr>
          <w:rFonts w:ascii="Times New Roman" w:eastAsia="Times New Roman" w:hAnsi="Times New Roman" w:cs="Times New Roman"/>
        </w:rPr>
        <w:t>KWIC analysis further corroborates these findings, indicating a predominantly positive perception of ChatGPT across the sectors where it is mentioned.</w:t>
      </w:r>
    </w:p>
    <w:p w14:paraId="3AA21420" w14:textId="22C05FF8" w:rsidR="1024061A" w:rsidRDefault="1024061A" w:rsidP="4746AEB7">
      <w:pPr>
        <w:spacing w:line="360" w:lineRule="auto"/>
        <w:jc w:val="both"/>
        <w:rPr>
          <w:rFonts w:ascii="Times New Roman" w:eastAsia="Times New Roman" w:hAnsi="Times New Roman" w:cs="Times New Roman"/>
        </w:rPr>
      </w:pPr>
      <w:r w:rsidRPr="4746AEB7">
        <w:rPr>
          <w:rFonts w:ascii="Times New Roman" w:eastAsia="Times New Roman" w:hAnsi="Times New Roman" w:cs="Times New Roman"/>
        </w:rPr>
        <w:t xml:space="preserve">The second question was explored using a combination of quantitative and qualitative methods, encompassing six distinct steps. Our approach started with extracting sentences containing predefined keywords related to AI. Subsequently, we conducted sentiment analysis on these sentences. The third step involved clustering sentences around negative connotations using the LM Dictionary and applying LDA Topic Modeling to these clusters. This process aimed to identify potential risks associated with AI. Although we </w:t>
      </w:r>
      <w:proofErr w:type="gramStart"/>
      <w:r w:rsidRPr="4746AEB7">
        <w:rPr>
          <w:rFonts w:ascii="Times New Roman" w:eastAsia="Times New Roman" w:hAnsi="Times New Roman" w:cs="Times New Roman"/>
        </w:rPr>
        <w:t>are able to</w:t>
      </w:r>
      <w:proofErr w:type="gramEnd"/>
      <w:r w:rsidRPr="4746AEB7">
        <w:rPr>
          <w:rFonts w:ascii="Times New Roman" w:eastAsia="Times New Roman" w:hAnsi="Times New Roman" w:cs="Times New Roman"/>
        </w:rPr>
        <w:t xml:space="preserve"> identify four risk topics related to AI, we further performed a qualitative analysis on </w:t>
      </w:r>
      <w:r w:rsidR="751F5986" w:rsidRPr="4746AEB7">
        <w:rPr>
          <w:rFonts w:ascii="Times New Roman" w:eastAsia="Times New Roman" w:hAnsi="Times New Roman" w:cs="Times New Roman"/>
        </w:rPr>
        <w:t xml:space="preserve">negative AI </w:t>
      </w:r>
      <w:r w:rsidRPr="4746AEB7">
        <w:rPr>
          <w:rFonts w:ascii="Times New Roman" w:eastAsia="Times New Roman" w:hAnsi="Times New Roman" w:cs="Times New Roman"/>
        </w:rPr>
        <w:t xml:space="preserve">sentences.  This paper concludes that AI introduces a range of </w:t>
      </w:r>
      <w:r w:rsidRPr="4746AEB7">
        <w:rPr>
          <w:rFonts w:ascii="Times New Roman" w:eastAsia="Times New Roman" w:hAnsi="Times New Roman" w:cs="Times New Roman"/>
        </w:rPr>
        <w:lastRenderedPageBreak/>
        <w:t>risks</w:t>
      </w:r>
      <w:r w:rsidR="7DBF23C3" w:rsidRPr="4746AEB7">
        <w:rPr>
          <w:rFonts w:ascii="Times New Roman" w:eastAsia="Times New Roman" w:hAnsi="Times New Roman" w:cs="Times New Roman"/>
        </w:rPr>
        <w:t xml:space="preserve"> that can be classified</w:t>
      </w:r>
      <w:r w:rsidRPr="4746AEB7">
        <w:rPr>
          <w:rFonts w:ascii="Times New Roman" w:eastAsia="Times New Roman" w:hAnsi="Times New Roman" w:cs="Times New Roman"/>
        </w:rPr>
        <w:t xml:space="preserve"> into four main areas based on an extensive review of over 7,000 earnings calls. The categories are: (1) Financial and Economic Risks, related to the fiscal impact of high AI related investments with unknown return; (2) Privacy and Security Risks, focusing on data protection and security concerns; (3) AI Adoption and Market Demand Risks, examining challenges in adopting AI and responding to market changes; and (4) Strategic Risks, dealing </w:t>
      </w:r>
      <w:r w:rsidR="7DFE7939" w:rsidRPr="4746AEB7">
        <w:rPr>
          <w:rFonts w:ascii="Times New Roman" w:eastAsia="Times New Roman" w:hAnsi="Times New Roman" w:cs="Times New Roman"/>
        </w:rPr>
        <w:t xml:space="preserve">with </w:t>
      </w:r>
      <w:r w:rsidRPr="4746AEB7">
        <w:rPr>
          <w:rFonts w:ascii="Times New Roman" w:eastAsia="Times New Roman" w:hAnsi="Times New Roman" w:cs="Times New Roman"/>
        </w:rPr>
        <w:t xml:space="preserve">the potential risk of overreliance on AI. The integration of topic modeling outcomes and qualitative analysis resulted in the identification of four primary risk domains and their sub-risks. A significant achievement of this methodology was condensing the original corpus of </w:t>
      </w:r>
      <w:r w:rsidR="086EE365" w:rsidRPr="4746AEB7">
        <w:rPr>
          <w:rFonts w:ascii="Times New Roman" w:eastAsia="Times New Roman" w:hAnsi="Times New Roman" w:cs="Times New Roman"/>
        </w:rPr>
        <w:t xml:space="preserve">over 7,000 documents and </w:t>
      </w:r>
      <w:r w:rsidRPr="4746AEB7">
        <w:rPr>
          <w:rFonts w:ascii="Times New Roman" w:eastAsia="Times New Roman" w:hAnsi="Times New Roman" w:cs="Times New Roman"/>
        </w:rPr>
        <w:t>over 2 million sentences to a focused collection of less than 400 sentences, which was instrumental in pinpointing AI-related risks for businesses through text mining techniques.</w:t>
      </w:r>
    </w:p>
    <w:p w14:paraId="016D739C" w14:textId="77777777" w:rsidR="00974A76" w:rsidRDefault="00974A76" w:rsidP="00392E3C">
      <w:pPr>
        <w:pStyle w:val="ControllingSeminarText"/>
      </w:pPr>
    </w:p>
    <w:p w14:paraId="68E2EF33" w14:textId="077C571A" w:rsidR="005C5BC8" w:rsidRDefault="6B4D2C39" w:rsidP="00753410">
      <w:pPr>
        <w:pStyle w:val="ControllingKapitelberschrift"/>
      </w:pPr>
      <w:bookmarkStart w:id="16" w:name="_Toc151381113"/>
      <w:r w:rsidRPr="4746AEB7">
        <w:t>Limitations</w:t>
      </w:r>
      <w:bookmarkEnd w:id="16"/>
    </w:p>
    <w:p w14:paraId="3FB3FF9E" w14:textId="531464BC" w:rsidR="4746AEB7" w:rsidRDefault="4746AEB7" w:rsidP="4746AEB7">
      <w:pPr>
        <w:pStyle w:val="ControllingSeminarText"/>
      </w:pPr>
    </w:p>
    <w:p w14:paraId="72B35905" w14:textId="1461006F" w:rsidR="1FE24A9E" w:rsidRDefault="1FE24A9E" w:rsidP="4746AEB7">
      <w:pPr>
        <w:pStyle w:val="ControllingSeminarText"/>
      </w:pPr>
      <w:r>
        <w:t xml:space="preserve">Although we </w:t>
      </w:r>
      <w:proofErr w:type="gramStart"/>
      <w:r>
        <w:t>are able to</w:t>
      </w:r>
      <w:proofErr w:type="gramEnd"/>
      <w:r>
        <w:t xml:space="preserve"> answer both research questions successfully with a textual analysis approach, there are some limitations to both approaches</w:t>
      </w:r>
      <w:r w:rsidR="5E872FCF">
        <w:t>.</w:t>
      </w:r>
    </w:p>
    <w:p w14:paraId="4FC1D1AA" w14:textId="2FBC39AF" w:rsidR="5E872FCF" w:rsidRDefault="5E872FCF" w:rsidP="4746AEB7">
      <w:pPr>
        <w:pStyle w:val="ControllingSeminarText"/>
      </w:pPr>
      <w:r>
        <w:t>In the identification of affected industries, we rely</w:t>
      </w:r>
      <w:r w:rsidR="54B25849">
        <w:t xml:space="preserve"> heavily on the appearance of only three keywords. In general, none of the keywords is mentioned very frequently in any of the </w:t>
      </w:r>
      <w:r w:rsidR="135E6DD9">
        <w:t>sectors</w:t>
      </w:r>
      <w:r w:rsidR="44C02D3A">
        <w:t xml:space="preserve">, which can be criticized when we infer </w:t>
      </w:r>
      <w:r w:rsidR="62B78504">
        <w:t xml:space="preserve">information about an impact from this frequency. Furthermore, the </w:t>
      </w:r>
      <w:r w:rsidR="4E52F243">
        <w:t xml:space="preserve">KWIC analysis we used displays frequencies of single words only and cannot capture negations </w:t>
      </w:r>
      <w:r w:rsidR="27C3009A">
        <w:t xml:space="preserve">of these words. Another approach that could </w:t>
      </w:r>
      <w:r w:rsidR="72447F12">
        <w:t xml:space="preserve">have </w:t>
      </w:r>
      <w:r w:rsidR="27C3009A">
        <w:t>be</w:t>
      </w:r>
      <w:r w:rsidR="0FB37DE1">
        <w:t>en</w:t>
      </w:r>
      <w:r w:rsidR="27C3009A">
        <w:t xml:space="preserve"> used to assess the importance of the keywords to</w:t>
      </w:r>
      <w:r w:rsidR="7EF9DB17">
        <w:t xml:space="preserve"> </w:t>
      </w:r>
      <w:r w:rsidR="27C3009A">
        <w:t xml:space="preserve">companies or sectors </w:t>
      </w:r>
      <w:r w:rsidR="0A9ED7AB">
        <w:t xml:space="preserve">mentioning </w:t>
      </w:r>
      <w:r w:rsidR="27C3009A">
        <w:t>them</w:t>
      </w:r>
      <w:r w:rsidR="0D5B22AD">
        <w:t xml:space="preserve">, is a term-frequency-inverse-document-frequency analysis (TF-IDF). </w:t>
      </w:r>
      <w:r w:rsidR="0FA4999A">
        <w:t>A high TF-IDF score indicates high relative importance of a word to a specific document.</w:t>
      </w:r>
      <w:r w:rsidR="48E68709">
        <w:t xml:space="preserve"> Further analysis should include a TF-IDF score evaluation for keywords.</w:t>
      </w:r>
      <w:r w:rsidR="13D466E1">
        <w:t xml:space="preserve"> Thirdly, we do not conduct statistical tests to evaluate whether the differences between the percentages of companies mentioning ChatGPT is statistically significant or whet</w:t>
      </w:r>
      <w:r w:rsidR="2546D5D3">
        <w:t>her one sector differentiates significantly from all other sectors.</w:t>
      </w:r>
    </w:p>
    <w:p w14:paraId="2B429BFC" w14:textId="058F406E" w:rsidR="40AB33F9" w:rsidRDefault="40AB33F9" w:rsidP="4746AEB7">
      <w:pPr>
        <w:pStyle w:val="ControllingSeminarText"/>
      </w:pPr>
      <w:r>
        <w:t xml:space="preserve">In the extraction of risks from the </w:t>
      </w:r>
      <w:r w:rsidR="4D4AC2C9">
        <w:t>earnings calls, we assume that risks are associated with negative words from the LM dictionary. We do not make use of any other dicti</w:t>
      </w:r>
      <w:r w:rsidR="05891197">
        <w:t>onaries, which could potentially yield different results. Furthermore, we base our judgement only on sentences that contain AI related words. However, surrounding sentences may also contain</w:t>
      </w:r>
      <w:r w:rsidR="553C4F52">
        <w:t xml:space="preserve"> important explanations or definitions of risks regarding AI.</w:t>
      </w:r>
      <w:r w:rsidR="6F8E4975">
        <w:t xml:space="preserve"> Additionally, negations can reverse the meaning of the negative words.</w:t>
      </w:r>
      <w:r w:rsidR="553C4F52">
        <w:t xml:space="preserve"> Moreover, </w:t>
      </w:r>
      <w:r w:rsidR="362FFA6B">
        <w:t xml:space="preserve">the nature of </w:t>
      </w:r>
      <w:r w:rsidR="362FFA6B">
        <w:lastRenderedPageBreak/>
        <w:t>earnings calls transcripts depicts the division into executive presentation and Q&amp;A-Session or executives speaking and analysts speaking</w:t>
      </w:r>
      <w:r w:rsidR="0A73029E">
        <w:t xml:space="preserve">. Both sections could potentially contain different sentiments and risks. By analyzing both sections together, </w:t>
      </w:r>
      <w:r w:rsidR="7C03EB8B">
        <w:t>one could argue that the overall sentiment may be biased. We split the dataset into Q&amp;A-Session and executive presentation but were not able to conduct differentiated analysis on both</w:t>
      </w:r>
      <w:r w:rsidR="78010E41">
        <w:t>.</w:t>
      </w:r>
    </w:p>
    <w:p w14:paraId="3957C5A2" w14:textId="77777777" w:rsidR="00392E3C" w:rsidRPr="00392E3C" w:rsidRDefault="00392E3C" w:rsidP="00392E3C">
      <w:pPr>
        <w:pStyle w:val="ControllingSeminarText"/>
      </w:pPr>
    </w:p>
    <w:p w14:paraId="783478B0" w14:textId="2F9AB2DA" w:rsidR="00392E3C" w:rsidRPr="00392E3C" w:rsidRDefault="00392E3C" w:rsidP="00392E3C">
      <w:pPr>
        <w:pStyle w:val="ControllingSeminarText"/>
      </w:pPr>
    </w:p>
    <w:p w14:paraId="35ACCBBB" w14:textId="34074788" w:rsidR="00392E3C" w:rsidRPr="00392E3C" w:rsidRDefault="00392E3C" w:rsidP="00392E3C">
      <w:pPr>
        <w:pStyle w:val="ControllingSeminarText"/>
      </w:pPr>
    </w:p>
    <w:p w14:paraId="59002ED0" w14:textId="0DEDBF74" w:rsidR="00392E3C" w:rsidRPr="00392E3C" w:rsidRDefault="00392E3C" w:rsidP="00392E3C">
      <w:pPr>
        <w:pStyle w:val="ControllingSeminarText"/>
      </w:pPr>
    </w:p>
    <w:p w14:paraId="10F69CE9" w14:textId="77777777" w:rsidR="00392E3C" w:rsidRPr="00392E3C" w:rsidRDefault="00392E3C" w:rsidP="00392E3C">
      <w:pPr>
        <w:pStyle w:val="ControllingSeminarText"/>
      </w:pPr>
    </w:p>
    <w:p w14:paraId="76C63A38" w14:textId="3A30F59B" w:rsidR="00392E3C" w:rsidRDefault="00392E3C" w:rsidP="00392E3C">
      <w:pPr>
        <w:pStyle w:val="ControllingSeminarText"/>
      </w:pPr>
    </w:p>
    <w:p w14:paraId="137E5226" w14:textId="77777777" w:rsidR="00915A29" w:rsidRDefault="00915A29" w:rsidP="00392E3C">
      <w:pPr>
        <w:pStyle w:val="ControllingSeminarText"/>
      </w:pPr>
    </w:p>
    <w:p w14:paraId="6A1AF339" w14:textId="77777777" w:rsidR="00915A29" w:rsidRDefault="00915A29" w:rsidP="00392E3C">
      <w:pPr>
        <w:pStyle w:val="ControllingSeminarText"/>
      </w:pPr>
    </w:p>
    <w:p w14:paraId="7D3AA106" w14:textId="77777777" w:rsidR="00915A29" w:rsidRDefault="00915A29" w:rsidP="00392E3C">
      <w:pPr>
        <w:pStyle w:val="ControllingSeminarText"/>
      </w:pPr>
    </w:p>
    <w:p w14:paraId="5C34D473" w14:textId="77777777" w:rsidR="00915A29" w:rsidRDefault="00915A29" w:rsidP="00392E3C">
      <w:pPr>
        <w:pStyle w:val="ControllingSeminarText"/>
      </w:pPr>
    </w:p>
    <w:p w14:paraId="602AE1A0" w14:textId="77777777" w:rsidR="00915A29" w:rsidRDefault="00915A29" w:rsidP="00392E3C">
      <w:pPr>
        <w:pStyle w:val="ControllingSeminarText"/>
      </w:pPr>
    </w:p>
    <w:p w14:paraId="38AFC494" w14:textId="77777777" w:rsidR="00915A29" w:rsidRDefault="00915A29" w:rsidP="00392E3C">
      <w:pPr>
        <w:pStyle w:val="ControllingSeminarText"/>
      </w:pPr>
    </w:p>
    <w:p w14:paraId="139B24E2" w14:textId="77777777" w:rsidR="00915A29" w:rsidRDefault="00915A29" w:rsidP="00392E3C">
      <w:pPr>
        <w:pStyle w:val="ControllingSeminarText"/>
      </w:pPr>
    </w:p>
    <w:p w14:paraId="065CEFDB" w14:textId="77777777" w:rsidR="00915A29" w:rsidRDefault="00915A29" w:rsidP="00392E3C">
      <w:pPr>
        <w:pStyle w:val="ControllingSeminarText"/>
      </w:pPr>
    </w:p>
    <w:p w14:paraId="2B10264A" w14:textId="77777777" w:rsidR="00915A29" w:rsidRDefault="00915A29" w:rsidP="00392E3C">
      <w:pPr>
        <w:pStyle w:val="ControllingSeminarText"/>
      </w:pPr>
    </w:p>
    <w:p w14:paraId="20BC8D6D" w14:textId="77777777" w:rsidR="00915A29" w:rsidRDefault="00915A29" w:rsidP="00392E3C">
      <w:pPr>
        <w:pStyle w:val="ControllingSeminarText"/>
      </w:pPr>
    </w:p>
    <w:p w14:paraId="6EC1E1E9" w14:textId="77777777" w:rsidR="00915A29" w:rsidRDefault="00915A29" w:rsidP="00392E3C">
      <w:pPr>
        <w:pStyle w:val="ControllingSeminarText"/>
      </w:pPr>
    </w:p>
    <w:p w14:paraId="6F7E0176" w14:textId="77777777" w:rsidR="00915A29" w:rsidRDefault="00915A29" w:rsidP="00392E3C">
      <w:pPr>
        <w:pStyle w:val="ControllingSeminarText"/>
      </w:pPr>
    </w:p>
    <w:p w14:paraId="271BF330" w14:textId="77777777" w:rsidR="00915A29" w:rsidRDefault="00915A29" w:rsidP="00392E3C">
      <w:pPr>
        <w:pStyle w:val="ControllingSeminarText"/>
      </w:pPr>
    </w:p>
    <w:p w14:paraId="1D13AD9B" w14:textId="77777777" w:rsidR="00915A29" w:rsidRDefault="00915A29" w:rsidP="00392E3C">
      <w:pPr>
        <w:pStyle w:val="ControllingSeminarText"/>
      </w:pPr>
    </w:p>
    <w:p w14:paraId="552D8FFA" w14:textId="77777777" w:rsidR="00915A29" w:rsidRDefault="00915A29" w:rsidP="00392E3C">
      <w:pPr>
        <w:pStyle w:val="ControllingSeminarText"/>
      </w:pPr>
    </w:p>
    <w:p w14:paraId="40BB0093" w14:textId="77777777" w:rsidR="00915A29" w:rsidRDefault="00915A29" w:rsidP="00392E3C">
      <w:pPr>
        <w:pStyle w:val="ControllingSeminarText"/>
      </w:pPr>
    </w:p>
    <w:p w14:paraId="40C07DE1" w14:textId="77777777" w:rsidR="00915A29" w:rsidRDefault="00915A29" w:rsidP="00392E3C">
      <w:pPr>
        <w:pStyle w:val="ControllingSeminarText"/>
      </w:pPr>
    </w:p>
    <w:p w14:paraId="1CE5C1CB" w14:textId="77777777" w:rsidR="00915A29" w:rsidRDefault="00915A29" w:rsidP="00392E3C">
      <w:pPr>
        <w:pStyle w:val="ControllingSeminarText"/>
      </w:pPr>
    </w:p>
    <w:p w14:paraId="3EDC814E" w14:textId="77777777" w:rsidR="00915A29" w:rsidRDefault="00915A29" w:rsidP="00392E3C">
      <w:pPr>
        <w:pStyle w:val="ControllingSeminarText"/>
      </w:pPr>
    </w:p>
    <w:p w14:paraId="6DA153ED" w14:textId="77777777" w:rsidR="00915A29" w:rsidRDefault="00915A29" w:rsidP="00392E3C">
      <w:pPr>
        <w:pStyle w:val="ControllingSeminarText"/>
      </w:pPr>
    </w:p>
    <w:p w14:paraId="38A404ED" w14:textId="77777777" w:rsidR="00915A29" w:rsidRDefault="00915A29" w:rsidP="00392E3C">
      <w:pPr>
        <w:pStyle w:val="ControllingSeminarText"/>
      </w:pPr>
    </w:p>
    <w:p w14:paraId="36687081" w14:textId="77777777" w:rsidR="00915A29" w:rsidRDefault="00915A29" w:rsidP="00392E3C">
      <w:pPr>
        <w:pStyle w:val="ControllingSeminarText"/>
      </w:pPr>
    </w:p>
    <w:p w14:paraId="6ACFAF74" w14:textId="77777777" w:rsidR="00915A29" w:rsidRDefault="00915A29" w:rsidP="00392E3C">
      <w:pPr>
        <w:pStyle w:val="ControllingSeminarText"/>
      </w:pPr>
    </w:p>
    <w:p w14:paraId="68EE3189" w14:textId="77777777" w:rsidR="00915A29" w:rsidRDefault="00915A29" w:rsidP="00392E3C">
      <w:pPr>
        <w:pStyle w:val="ControllingSeminarText"/>
      </w:pPr>
    </w:p>
    <w:p w14:paraId="07EA93B4" w14:textId="77777777" w:rsidR="00915A29" w:rsidRDefault="00915A29" w:rsidP="00392E3C">
      <w:pPr>
        <w:pStyle w:val="ControllingSeminarText"/>
      </w:pPr>
    </w:p>
    <w:p w14:paraId="4F9CA062" w14:textId="77777777" w:rsidR="00915A29" w:rsidRPr="00392E3C" w:rsidRDefault="00915A29" w:rsidP="00392E3C">
      <w:pPr>
        <w:pStyle w:val="ControllingSeminarText"/>
      </w:pPr>
    </w:p>
    <w:p w14:paraId="435DECDB" w14:textId="0566666D" w:rsidR="0B0ECFE7" w:rsidRDefault="0B0ECFE7" w:rsidP="00753410">
      <w:pPr>
        <w:pStyle w:val="ControllingKapitelberschrift"/>
        <w:numPr>
          <w:ilvl w:val="0"/>
          <w:numId w:val="0"/>
        </w:numPr>
        <w:spacing w:line="360" w:lineRule="auto"/>
      </w:pPr>
      <w:bookmarkStart w:id="17" w:name="_Toc151381114"/>
      <w:r>
        <w:t>Appendix</w:t>
      </w:r>
      <w:bookmarkEnd w:id="17"/>
    </w:p>
    <w:p w14:paraId="1980C26A" w14:textId="41F2E964" w:rsidR="544D2748" w:rsidRPr="00753410" w:rsidRDefault="544D2748" w:rsidP="00753410">
      <w:pPr>
        <w:pStyle w:val="ControllingSeminarText"/>
        <w:numPr>
          <w:ilvl w:val="0"/>
          <w:numId w:val="25"/>
        </w:numPr>
      </w:pPr>
      <w:proofErr w:type="gramStart"/>
      <w:r w:rsidRPr="00753410">
        <w:t>Main .R</w:t>
      </w:r>
      <w:proofErr w:type="gramEnd"/>
      <w:r w:rsidRPr="00753410">
        <w:t xml:space="preserve"> Coding File BAN432_FinalProject.R</w:t>
      </w:r>
    </w:p>
    <w:p w14:paraId="51E9EDC3" w14:textId="59835986" w:rsidR="544D2748" w:rsidRPr="00753410" w:rsidRDefault="544D2748" w:rsidP="00753410">
      <w:pPr>
        <w:pStyle w:val="ControllingSeminarText"/>
        <w:numPr>
          <w:ilvl w:val="0"/>
          <w:numId w:val="25"/>
        </w:numPr>
      </w:pPr>
      <w:proofErr w:type="gramStart"/>
      <w:r w:rsidRPr="00753410">
        <w:rPr>
          <w:color w:val="000000" w:themeColor="text1"/>
        </w:rPr>
        <w:t>Functions .R</w:t>
      </w:r>
      <w:proofErr w:type="gramEnd"/>
      <w:r w:rsidRPr="00753410">
        <w:rPr>
          <w:color w:val="000000" w:themeColor="text1"/>
        </w:rPr>
        <w:t xml:space="preserve"> Coding File BAN432_FinalProject_Functions.R</w:t>
      </w:r>
    </w:p>
    <w:p w14:paraId="134F60C4" w14:textId="01465C25" w:rsidR="544D2748" w:rsidRPr="00753410" w:rsidRDefault="544D2748" w:rsidP="00753410">
      <w:pPr>
        <w:pStyle w:val="ControllingSeminarText"/>
        <w:numPr>
          <w:ilvl w:val="0"/>
          <w:numId w:val="25"/>
        </w:numPr>
      </w:pPr>
      <w:proofErr w:type="gramStart"/>
      <w:r w:rsidRPr="00753410">
        <w:rPr>
          <w:color w:val="000000" w:themeColor="text1"/>
        </w:rPr>
        <w:t>Data .R</w:t>
      </w:r>
      <w:proofErr w:type="gramEnd"/>
      <w:r w:rsidRPr="00753410">
        <w:rPr>
          <w:color w:val="000000" w:themeColor="text1"/>
        </w:rPr>
        <w:t xml:space="preserve"> Coding File BAN432_FinalProject_AdditionalData.R</w:t>
      </w:r>
    </w:p>
    <w:p w14:paraId="63A08BDB" w14:textId="02158FBB" w:rsidR="544D2748" w:rsidRPr="00753410" w:rsidRDefault="544D2748" w:rsidP="00753410">
      <w:pPr>
        <w:pStyle w:val="ControllingSeminarText"/>
        <w:numPr>
          <w:ilvl w:val="0"/>
          <w:numId w:val="25"/>
        </w:numPr>
      </w:pPr>
      <w:r w:rsidRPr="00753410">
        <w:rPr>
          <w:color w:val="000000" w:themeColor="text1"/>
        </w:rPr>
        <w:t xml:space="preserve">Custom </w:t>
      </w:r>
      <w:proofErr w:type="spellStart"/>
      <w:r w:rsidRPr="00753410">
        <w:rPr>
          <w:color w:val="000000" w:themeColor="text1"/>
        </w:rPr>
        <w:t>Stopwords</w:t>
      </w:r>
      <w:proofErr w:type="spellEnd"/>
      <w:r w:rsidRPr="00753410">
        <w:rPr>
          <w:color w:val="000000" w:themeColor="text1"/>
        </w:rPr>
        <w:t xml:space="preserve"> stopwords_extended.xlsx</w:t>
      </w:r>
    </w:p>
    <w:p w14:paraId="67BB8D1E" w14:textId="73AC3FBD" w:rsidR="544D2748" w:rsidRPr="00753410" w:rsidRDefault="544D2748" w:rsidP="00753410">
      <w:pPr>
        <w:pStyle w:val="ControllingSeminarText"/>
        <w:numPr>
          <w:ilvl w:val="0"/>
          <w:numId w:val="25"/>
        </w:numPr>
      </w:pPr>
      <w:r w:rsidRPr="00753410">
        <w:rPr>
          <w:color w:val="000000" w:themeColor="text1"/>
        </w:rPr>
        <w:t>GICS Classification gics_classification.xlsx</w:t>
      </w:r>
    </w:p>
    <w:p w14:paraId="1052D409" w14:textId="296366EF" w:rsidR="4746AEB7" w:rsidRDefault="544D2748" w:rsidP="00753410">
      <w:pPr>
        <w:pStyle w:val="ControllingSeminarText"/>
        <w:numPr>
          <w:ilvl w:val="0"/>
          <w:numId w:val="25"/>
        </w:numPr>
      </w:pPr>
      <w:r w:rsidRPr="00753410">
        <w:rPr>
          <w:color w:val="000000" w:themeColor="text1"/>
        </w:rPr>
        <w:t xml:space="preserve">Negative Sentences File </w:t>
      </w:r>
      <w:proofErr w:type="spellStart"/>
      <w:r w:rsidRPr="00753410">
        <w:rPr>
          <w:color w:val="000000" w:themeColor="text1"/>
        </w:rPr>
        <w:t>negative_</w:t>
      </w:r>
      <w:proofErr w:type="gramStart"/>
      <w:r w:rsidRPr="00753410">
        <w:rPr>
          <w:color w:val="000000" w:themeColor="text1"/>
        </w:rPr>
        <w:t>sentences.Rdata</w:t>
      </w:r>
      <w:proofErr w:type="spellEnd"/>
      <w:proofErr w:type="gramEnd"/>
    </w:p>
    <w:sectPr w:rsidR="4746AEB7" w:rsidSect="003B392C">
      <w:pgSz w:w="11906" w:h="16838" w:code="9"/>
      <w:pgMar w:top="1134" w:right="567" w:bottom="1134" w:left="283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042CB" w14:textId="77777777" w:rsidR="008C453F" w:rsidRDefault="008C453F" w:rsidP="00185110">
      <w:r>
        <w:separator/>
      </w:r>
    </w:p>
  </w:endnote>
  <w:endnote w:type="continuationSeparator" w:id="0">
    <w:p w14:paraId="1B2AC154" w14:textId="77777777" w:rsidR="008C453F" w:rsidRDefault="008C453F" w:rsidP="00185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52816" w14:textId="6E4E9126" w:rsidR="00D740FB" w:rsidRDefault="00D740FB" w:rsidP="00236674">
    <w:pPr>
      <w:pStyle w:val="Fuzeile"/>
      <w:framePr w:wrap="none" w:vAnchor="text" w:hAnchor="margin" w:y="1"/>
      <w:rPr>
        <w:rStyle w:val="Seitenzahl"/>
      </w:rPr>
    </w:pPr>
    <w:r w:rsidRPr="4746AEB7">
      <w:rPr>
        <w:rStyle w:val="Seitenzahl"/>
      </w:rPr>
      <w:fldChar w:fldCharType="begin"/>
    </w:r>
    <w:r w:rsidRPr="4746AEB7">
      <w:rPr>
        <w:rStyle w:val="Seitenzahl"/>
      </w:rPr>
      <w:instrText xml:space="preserve"> PAGE </w:instrText>
    </w:r>
    <w:r w:rsidR="00DC33C9">
      <w:rPr>
        <w:rStyle w:val="Seitenzahl"/>
      </w:rPr>
      <w:fldChar w:fldCharType="separate"/>
    </w:r>
    <w:r w:rsidR="00DC33C9">
      <w:rPr>
        <w:rStyle w:val="Seitenzahl"/>
        <w:noProof/>
      </w:rPr>
      <w:t>II</w:t>
    </w:r>
    <w:r w:rsidRPr="4746AEB7">
      <w:rPr>
        <w:rStyle w:val="Seitenzahl"/>
      </w:rPr>
      <w:fldChar w:fldCharType="end"/>
    </w:r>
  </w:p>
  <w:p w14:paraId="398FAAAF" w14:textId="77777777" w:rsidR="00D740FB" w:rsidRDefault="00D740FB" w:rsidP="00236674">
    <w:pPr>
      <w:pStyle w:val="Fuzeil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86628128"/>
      <w:docPartObj>
        <w:docPartGallery w:val="Page Numbers (Bottom of Page)"/>
        <w:docPartUnique/>
      </w:docPartObj>
    </w:sdtPr>
    <w:sdtContent>
      <w:p w14:paraId="5E57EAB4" w14:textId="77777777" w:rsidR="00D740FB" w:rsidRDefault="00D740FB" w:rsidP="00236674">
        <w:pPr>
          <w:pStyle w:val="Fuzeile"/>
          <w:framePr w:wrap="none" w:vAnchor="text" w:hAnchor="margin" w:y="1"/>
          <w:rPr>
            <w:rStyle w:val="Seitenzahl"/>
          </w:rPr>
        </w:pPr>
        <w:r w:rsidRPr="4746AEB7">
          <w:rPr>
            <w:rStyle w:val="Seitenzahl"/>
          </w:rPr>
          <w:fldChar w:fldCharType="begin"/>
        </w:r>
        <w:r w:rsidRPr="4746AEB7">
          <w:rPr>
            <w:rStyle w:val="Seitenzahl"/>
          </w:rPr>
          <w:instrText xml:space="preserve"> PAGE </w:instrText>
        </w:r>
        <w:r w:rsidRPr="4746AEB7">
          <w:rPr>
            <w:rStyle w:val="Seitenzahl"/>
          </w:rPr>
          <w:fldChar w:fldCharType="separate"/>
        </w:r>
        <w:r w:rsidR="4746AEB7" w:rsidRPr="4746AEB7">
          <w:rPr>
            <w:rStyle w:val="Seitenzahl"/>
          </w:rPr>
          <w:t>1</w:t>
        </w:r>
        <w:r w:rsidRPr="4746AEB7">
          <w:rPr>
            <w:rStyle w:val="Seitenzahl"/>
          </w:rPr>
          <w:fldChar w:fldCharType="end"/>
        </w:r>
      </w:p>
    </w:sdtContent>
  </w:sdt>
  <w:p w14:paraId="6DD3E03E" w14:textId="77777777" w:rsidR="00D740FB" w:rsidRDefault="00D740FB" w:rsidP="00236674">
    <w:pPr>
      <w:pStyle w:val="Fuzeil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134E6" w14:textId="77777777" w:rsidR="008C453F" w:rsidRDefault="008C453F" w:rsidP="00185110">
      <w:r>
        <w:separator/>
      </w:r>
    </w:p>
  </w:footnote>
  <w:footnote w:type="continuationSeparator" w:id="0">
    <w:p w14:paraId="790E6714" w14:textId="77777777" w:rsidR="008C453F" w:rsidRDefault="008C453F" w:rsidP="001851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6D86"/>
    <w:multiLevelType w:val="hybridMultilevel"/>
    <w:tmpl w:val="A30C6F56"/>
    <w:lvl w:ilvl="0" w:tplc="F34651A6">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2335E3"/>
    <w:multiLevelType w:val="hybridMultilevel"/>
    <w:tmpl w:val="90D24730"/>
    <w:lvl w:ilvl="0" w:tplc="7A5CBEAC">
      <w:start w:val="1"/>
      <w:numFmt w:val="bullet"/>
      <w:lvlText w:val="-"/>
      <w:lvlJc w:val="left"/>
      <w:pPr>
        <w:ind w:left="720" w:hanging="360"/>
      </w:pPr>
      <w:rPr>
        <w:rFonts w:ascii="Calibri" w:hAnsi="Calibri" w:hint="default"/>
      </w:rPr>
    </w:lvl>
    <w:lvl w:ilvl="1" w:tplc="4C0AA492">
      <w:start w:val="1"/>
      <w:numFmt w:val="bullet"/>
      <w:lvlText w:val="o"/>
      <w:lvlJc w:val="left"/>
      <w:pPr>
        <w:ind w:left="1440" w:hanging="360"/>
      </w:pPr>
      <w:rPr>
        <w:rFonts w:ascii="Courier New" w:hAnsi="Courier New" w:hint="default"/>
      </w:rPr>
    </w:lvl>
    <w:lvl w:ilvl="2" w:tplc="234EE4E0">
      <w:start w:val="1"/>
      <w:numFmt w:val="bullet"/>
      <w:lvlText w:val=""/>
      <w:lvlJc w:val="left"/>
      <w:pPr>
        <w:ind w:left="2160" w:hanging="360"/>
      </w:pPr>
      <w:rPr>
        <w:rFonts w:ascii="Wingdings" w:hAnsi="Wingdings" w:hint="default"/>
      </w:rPr>
    </w:lvl>
    <w:lvl w:ilvl="3" w:tplc="29283A32">
      <w:start w:val="1"/>
      <w:numFmt w:val="bullet"/>
      <w:lvlText w:val=""/>
      <w:lvlJc w:val="left"/>
      <w:pPr>
        <w:ind w:left="2880" w:hanging="360"/>
      </w:pPr>
      <w:rPr>
        <w:rFonts w:ascii="Symbol" w:hAnsi="Symbol" w:hint="default"/>
      </w:rPr>
    </w:lvl>
    <w:lvl w:ilvl="4" w:tplc="192E6D1E">
      <w:start w:val="1"/>
      <w:numFmt w:val="bullet"/>
      <w:lvlText w:val="o"/>
      <w:lvlJc w:val="left"/>
      <w:pPr>
        <w:ind w:left="3600" w:hanging="360"/>
      </w:pPr>
      <w:rPr>
        <w:rFonts w:ascii="Courier New" w:hAnsi="Courier New" w:hint="default"/>
      </w:rPr>
    </w:lvl>
    <w:lvl w:ilvl="5" w:tplc="90C67CDC">
      <w:start w:val="1"/>
      <w:numFmt w:val="bullet"/>
      <w:lvlText w:val=""/>
      <w:lvlJc w:val="left"/>
      <w:pPr>
        <w:ind w:left="4320" w:hanging="360"/>
      </w:pPr>
      <w:rPr>
        <w:rFonts w:ascii="Wingdings" w:hAnsi="Wingdings" w:hint="default"/>
      </w:rPr>
    </w:lvl>
    <w:lvl w:ilvl="6" w:tplc="97CE5CE0">
      <w:start w:val="1"/>
      <w:numFmt w:val="bullet"/>
      <w:lvlText w:val=""/>
      <w:lvlJc w:val="left"/>
      <w:pPr>
        <w:ind w:left="5040" w:hanging="360"/>
      </w:pPr>
      <w:rPr>
        <w:rFonts w:ascii="Symbol" w:hAnsi="Symbol" w:hint="default"/>
      </w:rPr>
    </w:lvl>
    <w:lvl w:ilvl="7" w:tplc="553087E2">
      <w:start w:val="1"/>
      <w:numFmt w:val="bullet"/>
      <w:lvlText w:val="o"/>
      <w:lvlJc w:val="left"/>
      <w:pPr>
        <w:ind w:left="5760" w:hanging="360"/>
      </w:pPr>
      <w:rPr>
        <w:rFonts w:ascii="Courier New" w:hAnsi="Courier New" w:hint="default"/>
      </w:rPr>
    </w:lvl>
    <w:lvl w:ilvl="8" w:tplc="8A124AFC">
      <w:start w:val="1"/>
      <w:numFmt w:val="bullet"/>
      <w:lvlText w:val=""/>
      <w:lvlJc w:val="left"/>
      <w:pPr>
        <w:ind w:left="6480" w:hanging="360"/>
      </w:pPr>
      <w:rPr>
        <w:rFonts w:ascii="Wingdings" w:hAnsi="Wingdings" w:hint="default"/>
      </w:rPr>
    </w:lvl>
  </w:abstractNum>
  <w:abstractNum w:abstractNumId="2" w15:restartNumberingAfterBreak="0">
    <w:nsid w:val="0C67CDFA"/>
    <w:multiLevelType w:val="hybridMultilevel"/>
    <w:tmpl w:val="A0BCCFAC"/>
    <w:lvl w:ilvl="0" w:tplc="95CC18B0">
      <w:start w:val="1"/>
      <w:numFmt w:val="decimal"/>
      <w:lvlText w:val="%1."/>
      <w:lvlJc w:val="left"/>
      <w:pPr>
        <w:ind w:left="720" w:hanging="360"/>
      </w:pPr>
    </w:lvl>
    <w:lvl w:ilvl="1" w:tplc="7BEC6F7E">
      <w:start w:val="1"/>
      <w:numFmt w:val="lowerLetter"/>
      <w:lvlText w:val="%2."/>
      <w:lvlJc w:val="left"/>
      <w:pPr>
        <w:ind w:left="1440" w:hanging="360"/>
      </w:pPr>
    </w:lvl>
    <w:lvl w:ilvl="2" w:tplc="AB24071E">
      <w:start w:val="1"/>
      <w:numFmt w:val="lowerRoman"/>
      <w:lvlText w:val="%3."/>
      <w:lvlJc w:val="right"/>
      <w:pPr>
        <w:ind w:left="2160" w:hanging="180"/>
      </w:pPr>
    </w:lvl>
    <w:lvl w:ilvl="3" w:tplc="6D9C9818">
      <w:start w:val="1"/>
      <w:numFmt w:val="decimal"/>
      <w:lvlText w:val="%4."/>
      <w:lvlJc w:val="left"/>
      <w:pPr>
        <w:ind w:left="2880" w:hanging="360"/>
      </w:pPr>
    </w:lvl>
    <w:lvl w:ilvl="4" w:tplc="72A23B1E">
      <w:start w:val="1"/>
      <w:numFmt w:val="lowerLetter"/>
      <w:lvlText w:val="%5."/>
      <w:lvlJc w:val="left"/>
      <w:pPr>
        <w:ind w:left="3600" w:hanging="360"/>
      </w:pPr>
    </w:lvl>
    <w:lvl w:ilvl="5" w:tplc="35F69C4A">
      <w:start w:val="1"/>
      <w:numFmt w:val="lowerRoman"/>
      <w:lvlText w:val="%6."/>
      <w:lvlJc w:val="right"/>
      <w:pPr>
        <w:ind w:left="4320" w:hanging="180"/>
      </w:pPr>
    </w:lvl>
    <w:lvl w:ilvl="6" w:tplc="40A2E73A">
      <w:start w:val="1"/>
      <w:numFmt w:val="decimal"/>
      <w:lvlText w:val="%7."/>
      <w:lvlJc w:val="left"/>
      <w:pPr>
        <w:ind w:left="5040" w:hanging="360"/>
      </w:pPr>
    </w:lvl>
    <w:lvl w:ilvl="7" w:tplc="36941E22">
      <w:start w:val="1"/>
      <w:numFmt w:val="lowerLetter"/>
      <w:lvlText w:val="%8."/>
      <w:lvlJc w:val="left"/>
      <w:pPr>
        <w:ind w:left="5760" w:hanging="360"/>
      </w:pPr>
    </w:lvl>
    <w:lvl w:ilvl="8" w:tplc="800CE336">
      <w:start w:val="1"/>
      <w:numFmt w:val="lowerRoman"/>
      <w:lvlText w:val="%9."/>
      <w:lvlJc w:val="right"/>
      <w:pPr>
        <w:ind w:left="6480" w:hanging="180"/>
      </w:pPr>
    </w:lvl>
  </w:abstractNum>
  <w:abstractNum w:abstractNumId="3" w15:restartNumberingAfterBreak="0">
    <w:nsid w:val="0F6010E0"/>
    <w:multiLevelType w:val="multilevel"/>
    <w:tmpl w:val="C330C15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8245EAB"/>
    <w:multiLevelType w:val="hybridMultilevel"/>
    <w:tmpl w:val="8502139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CAED3A0"/>
    <w:multiLevelType w:val="hybridMultilevel"/>
    <w:tmpl w:val="30A44C36"/>
    <w:lvl w:ilvl="0" w:tplc="214A6124">
      <w:start w:val="1"/>
      <w:numFmt w:val="decimal"/>
      <w:lvlText w:val="%1."/>
      <w:lvlJc w:val="left"/>
      <w:pPr>
        <w:ind w:left="720" w:hanging="360"/>
      </w:pPr>
    </w:lvl>
    <w:lvl w:ilvl="1" w:tplc="0ED2DA24">
      <w:start w:val="1"/>
      <w:numFmt w:val="lowerLetter"/>
      <w:lvlText w:val="%2."/>
      <w:lvlJc w:val="left"/>
      <w:pPr>
        <w:ind w:left="1440" w:hanging="360"/>
      </w:pPr>
    </w:lvl>
    <w:lvl w:ilvl="2" w:tplc="114019DA">
      <w:start w:val="1"/>
      <w:numFmt w:val="lowerRoman"/>
      <w:lvlText w:val="%3."/>
      <w:lvlJc w:val="right"/>
      <w:pPr>
        <w:ind w:left="2160" w:hanging="180"/>
      </w:pPr>
    </w:lvl>
    <w:lvl w:ilvl="3" w:tplc="177C5840">
      <w:start w:val="1"/>
      <w:numFmt w:val="decimal"/>
      <w:lvlText w:val="%4."/>
      <w:lvlJc w:val="left"/>
      <w:pPr>
        <w:ind w:left="2880" w:hanging="360"/>
      </w:pPr>
    </w:lvl>
    <w:lvl w:ilvl="4" w:tplc="1868B88C">
      <w:start w:val="1"/>
      <w:numFmt w:val="lowerLetter"/>
      <w:lvlText w:val="%5."/>
      <w:lvlJc w:val="left"/>
      <w:pPr>
        <w:ind w:left="3600" w:hanging="360"/>
      </w:pPr>
    </w:lvl>
    <w:lvl w:ilvl="5" w:tplc="42425850">
      <w:start w:val="1"/>
      <w:numFmt w:val="lowerRoman"/>
      <w:lvlText w:val="%6."/>
      <w:lvlJc w:val="right"/>
      <w:pPr>
        <w:ind w:left="4320" w:hanging="180"/>
      </w:pPr>
    </w:lvl>
    <w:lvl w:ilvl="6" w:tplc="64F2053E">
      <w:start w:val="1"/>
      <w:numFmt w:val="decimal"/>
      <w:lvlText w:val="%7."/>
      <w:lvlJc w:val="left"/>
      <w:pPr>
        <w:ind w:left="5040" w:hanging="360"/>
      </w:pPr>
    </w:lvl>
    <w:lvl w:ilvl="7" w:tplc="8DC67700">
      <w:start w:val="1"/>
      <w:numFmt w:val="lowerLetter"/>
      <w:lvlText w:val="%8."/>
      <w:lvlJc w:val="left"/>
      <w:pPr>
        <w:ind w:left="5760" w:hanging="360"/>
      </w:pPr>
    </w:lvl>
    <w:lvl w:ilvl="8" w:tplc="A92EBB36">
      <w:start w:val="1"/>
      <w:numFmt w:val="lowerRoman"/>
      <w:lvlText w:val="%9."/>
      <w:lvlJc w:val="right"/>
      <w:pPr>
        <w:ind w:left="6480" w:hanging="180"/>
      </w:pPr>
    </w:lvl>
  </w:abstractNum>
  <w:abstractNum w:abstractNumId="6" w15:restartNumberingAfterBreak="0">
    <w:nsid w:val="1D188AF2"/>
    <w:multiLevelType w:val="hybridMultilevel"/>
    <w:tmpl w:val="A5D21394"/>
    <w:lvl w:ilvl="0" w:tplc="83527DBA">
      <w:start w:val="1"/>
      <w:numFmt w:val="upperLetter"/>
      <w:lvlText w:val="%1."/>
      <w:lvlJc w:val="left"/>
      <w:pPr>
        <w:ind w:left="720" w:hanging="360"/>
      </w:pPr>
    </w:lvl>
    <w:lvl w:ilvl="1" w:tplc="C25AA4C6">
      <w:start w:val="1"/>
      <w:numFmt w:val="lowerLetter"/>
      <w:lvlText w:val="%2."/>
      <w:lvlJc w:val="left"/>
      <w:pPr>
        <w:ind w:left="1440" w:hanging="360"/>
      </w:pPr>
    </w:lvl>
    <w:lvl w:ilvl="2" w:tplc="C2165F32">
      <w:start w:val="1"/>
      <w:numFmt w:val="lowerRoman"/>
      <w:lvlText w:val="%3."/>
      <w:lvlJc w:val="right"/>
      <w:pPr>
        <w:ind w:left="2160" w:hanging="180"/>
      </w:pPr>
    </w:lvl>
    <w:lvl w:ilvl="3" w:tplc="7FB00474">
      <w:start w:val="1"/>
      <w:numFmt w:val="decimal"/>
      <w:lvlText w:val="%4."/>
      <w:lvlJc w:val="left"/>
      <w:pPr>
        <w:ind w:left="2880" w:hanging="360"/>
      </w:pPr>
    </w:lvl>
    <w:lvl w:ilvl="4" w:tplc="4ABEEB30">
      <w:start w:val="1"/>
      <w:numFmt w:val="lowerLetter"/>
      <w:lvlText w:val="%5."/>
      <w:lvlJc w:val="left"/>
      <w:pPr>
        <w:ind w:left="3600" w:hanging="360"/>
      </w:pPr>
    </w:lvl>
    <w:lvl w:ilvl="5" w:tplc="2660B570">
      <w:start w:val="1"/>
      <w:numFmt w:val="lowerRoman"/>
      <w:lvlText w:val="%6."/>
      <w:lvlJc w:val="right"/>
      <w:pPr>
        <w:ind w:left="4320" w:hanging="180"/>
      </w:pPr>
    </w:lvl>
    <w:lvl w:ilvl="6" w:tplc="11621ADE">
      <w:start w:val="1"/>
      <w:numFmt w:val="decimal"/>
      <w:lvlText w:val="%7."/>
      <w:lvlJc w:val="left"/>
      <w:pPr>
        <w:ind w:left="5040" w:hanging="360"/>
      </w:pPr>
    </w:lvl>
    <w:lvl w:ilvl="7" w:tplc="00A069CE">
      <w:start w:val="1"/>
      <w:numFmt w:val="lowerLetter"/>
      <w:lvlText w:val="%8."/>
      <w:lvlJc w:val="left"/>
      <w:pPr>
        <w:ind w:left="5760" w:hanging="360"/>
      </w:pPr>
    </w:lvl>
    <w:lvl w:ilvl="8" w:tplc="9AA2B052">
      <w:start w:val="1"/>
      <w:numFmt w:val="lowerRoman"/>
      <w:lvlText w:val="%9."/>
      <w:lvlJc w:val="right"/>
      <w:pPr>
        <w:ind w:left="6480" w:hanging="180"/>
      </w:pPr>
    </w:lvl>
  </w:abstractNum>
  <w:abstractNum w:abstractNumId="7" w15:restartNumberingAfterBreak="0">
    <w:nsid w:val="2E9257D6"/>
    <w:multiLevelType w:val="hybridMultilevel"/>
    <w:tmpl w:val="83562082"/>
    <w:lvl w:ilvl="0" w:tplc="8700ADB4">
      <w:start w:val="1"/>
      <w:numFmt w:val="bullet"/>
      <w:lvlText w:val=""/>
      <w:lvlJc w:val="left"/>
      <w:pPr>
        <w:ind w:left="720" w:hanging="360"/>
      </w:pPr>
      <w:rPr>
        <w:rFonts w:ascii="Symbol" w:hAnsi="Symbol" w:hint="default"/>
      </w:rPr>
    </w:lvl>
    <w:lvl w:ilvl="1" w:tplc="4850A734">
      <w:start w:val="1"/>
      <w:numFmt w:val="bullet"/>
      <w:lvlText w:val="o"/>
      <w:lvlJc w:val="left"/>
      <w:pPr>
        <w:ind w:left="1440" w:hanging="360"/>
      </w:pPr>
      <w:rPr>
        <w:rFonts w:ascii="Courier New" w:hAnsi="Courier New" w:hint="default"/>
      </w:rPr>
    </w:lvl>
    <w:lvl w:ilvl="2" w:tplc="0B9E2D3E">
      <w:start w:val="1"/>
      <w:numFmt w:val="bullet"/>
      <w:lvlText w:val=""/>
      <w:lvlJc w:val="left"/>
      <w:pPr>
        <w:ind w:left="2160" w:hanging="360"/>
      </w:pPr>
      <w:rPr>
        <w:rFonts w:ascii="Wingdings" w:hAnsi="Wingdings" w:hint="default"/>
      </w:rPr>
    </w:lvl>
    <w:lvl w:ilvl="3" w:tplc="FFE22C94">
      <w:start w:val="1"/>
      <w:numFmt w:val="bullet"/>
      <w:lvlText w:val=""/>
      <w:lvlJc w:val="left"/>
      <w:pPr>
        <w:ind w:left="2880" w:hanging="360"/>
      </w:pPr>
      <w:rPr>
        <w:rFonts w:ascii="Symbol" w:hAnsi="Symbol" w:hint="default"/>
      </w:rPr>
    </w:lvl>
    <w:lvl w:ilvl="4" w:tplc="74D6B1E2">
      <w:start w:val="1"/>
      <w:numFmt w:val="bullet"/>
      <w:lvlText w:val="o"/>
      <w:lvlJc w:val="left"/>
      <w:pPr>
        <w:ind w:left="3600" w:hanging="360"/>
      </w:pPr>
      <w:rPr>
        <w:rFonts w:ascii="Courier New" w:hAnsi="Courier New" w:hint="default"/>
      </w:rPr>
    </w:lvl>
    <w:lvl w:ilvl="5" w:tplc="D1A65C6A">
      <w:start w:val="1"/>
      <w:numFmt w:val="bullet"/>
      <w:lvlText w:val=""/>
      <w:lvlJc w:val="left"/>
      <w:pPr>
        <w:ind w:left="4320" w:hanging="360"/>
      </w:pPr>
      <w:rPr>
        <w:rFonts w:ascii="Wingdings" w:hAnsi="Wingdings" w:hint="default"/>
      </w:rPr>
    </w:lvl>
    <w:lvl w:ilvl="6" w:tplc="D9C05B8A">
      <w:start w:val="1"/>
      <w:numFmt w:val="bullet"/>
      <w:lvlText w:val=""/>
      <w:lvlJc w:val="left"/>
      <w:pPr>
        <w:ind w:left="5040" w:hanging="360"/>
      </w:pPr>
      <w:rPr>
        <w:rFonts w:ascii="Symbol" w:hAnsi="Symbol" w:hint="default"/>
      </w:rPr>
    </w:lvl>
    <w:lvl w:ilvl="7" w:tplc="47504934">
      <w:start w:val="1"/>
      <w:numFmt w:val="bullet"/>
      <w:lvlText w:val="o"/>
      <w:lvlJc w:val="left"/>
      <w:pPr>
        <w:ind w:left="5760" w:hanging="360"/>
      </w:pPr>
      <w:rPr>
        <w:rFonts w:ascii="Courier New" w:hAnsi="Courier New" w:hint="default"/>
      </w:rPr>
    </w:lvl>
    <w:lvl w:ilvl="8" w:tplc="C088DCAC">
      <w:start w:val="1"/>
      <w:numFmt w:val="bullet"/>
      <w:lvlText w:val=""/>
      <w:lvlJc w:val="left"/>
      <w:pPr>
        <w:ind w:left="6480" w:hanging="360"/>
      </w:pPr>
      <w:rPr>
        <w:rFonts w:ascii="Wingdings" w:hAnsi="Wingdings" w:hint="default"/>
      </w:rPr>
    </w:lvl>
  </w:abstractNum>
  <w:abstractNum w:abstractNumId="8" w15:restartNumberingAfterBreak="0">
    <w:nsid w:val="313A2B63"/>
    <w:multiLevelType w:val="hybridMultilevel"/>
    <w:tmpl w:val="36EED2EA"/>
    <w:lvl w:ilvl="0" w:tplc="F6F0D80E">
      <w:start w:val="1"/>
      <w:numFmt w:val="decimal"/>
      <w:lvlText w:val="%1."/>
      <w:lvlJc w:val="left"/>
      <w:pPr>
        <w:ind w:left="720" w:hanging="360"/>
      </w:pPr>
    </w:lvl>
    <w:lvl w:ilvl="1" w:tplc="1E7CFF58">
      <w:start w:val="1"/>
      <w:numFmt w:val="lowerLetter"/>
      <w:lvlText w:val="%2."/>
      <w:lvlJc w:val="left"/>
      <w:pPr>
        <w:ind w:left="1440" w:hanging="360"/>
      </w:pPr>
    </w:lvl>
    <w:lvl w:ilvl="2" w:tplc="5C1AE80A">
      <w:start w:val="1"/>
      <w:numFmt w:val="lowerRoman"/>
      <w:lvlText w:val="%3."/>
      <w:lvlJc w:val="right"/>
      <w:pPr>
        <w:ind w:left="2160" w:hanging="180"/>
      </w:pPr>
    </w:lvl>
    <w:lvl w:ilvl="3" w:tplc="58FC54C2">
      <w:start w:val="1"/>
      <w:numFmt w:val="decimal"/>
      <w:lvlText w:val="%4."/>
      <w:lvlJc w:val="left"/>
      <w:pPr>
        <w:ind w:left="2880" w:hanging="360"/>
      </w:pPr>
    </w:lvl>
    <w:lvl w:ilvl="4" w:tplc="105E24CA">
      <w:start w:val="1"/>
      <w:numFmt w:val="lowerLetter"/>
      <w:lvlText w:val="%5."/>
      <w:lvlJc w:val="left"/>
      <w:pPr>
        <w:ind w:left="3600" w:hanging="360"/>
      </w:pPr>
    </w:lvl>
    <w:lvl w:ilvl="5" w:tplc="BC50BFB8">
      <w:start w:val="1"/>
      <w:numFmt w:val="lowerRoman"/>
      <w:lvlText w:val="%6."/>
      <w:lvlJc w:val="right"/>
      <w:pPr>
        <w:ind w:left="4320" w:hanging="180"/>
      </w:pPr>
    </w:lvl>
    <w:lvl w:ilvl="6" w:tplc="675CADCC">
      <w:start w:val="1"/>
      <w:numFmt w:val="decimal"/>
      <w:lvlText w:val="%7."/>
      <w:lvlJc w:val="left"/>
      <w:pPr>
        <w:ind w:left="5040" w:hanging="360"/>
      </w:pPr>
    </w:lvl>
    <w:lvl w:ilvl="7" w:tplc="F03A8D48">
      <w:start w:val="1"/>
      <w:numFmt w:val="lowerLetter"/>
      <w:lvlText w:val="%8."/>
      <w:lvlJc w:val="left"/>
      <w:pPr>
        <w:ind w:left="5760" w:hanging="360"/>
      </w:pPr>
    </w:lvl>
    <w:lvl w:ilvl="8" w:tplc="8EBC4C40">
      <w:start w:val="1"/>
      <w:numFmt w:val="lowerRoman"/>
      <w:lvlText w:val="%9."/>
      <w:lvlJc w:val="right"/>
      <w:pPr>
        <w:ind w:left="6480" w:hanging="180"/>
      </w:pPr>
    </w:lvl>
  </w:abstractNum>
  <w:abstractNum w:abstractNumId="9" w15:restartNumberingAfterBreak="0">
    <w:nsid w:val="3705EF4A"/>
    <w:multiLevelType w:val="hybridMultilevel"/>
    <w:tmpl w:val="90825246"/>
    <w:lvl w:ilvl="0" w:tplc="D1182806">
      <w:start w:val="1"/>
      <w:numFmt w:val="decimal"/>
      <w:lvlText w:val="%1."/>
      <w:lvlJc w:val="left"/>
      <w:pPr>
        <w:ind w:left="360" w:hanging="360"/>
      </w:pPr>
    </w:lvl>
    <w:lvl w:ilvl="1" w:tplc="BBE4C692">
      <w:start w:val="1"/>
      <w:numFmt w:val="lowerLetter"/>
      <w:lvlText w:val="%2."/>
      <w:lvlJc w:val="left"/>
      <w:pPr>
        <w:ind w:left="1080" w:hanging="360"/>
      </w:pPr>
    </w:lvl>
    <w:lvl w:ilvl="2" w:tplc="5A609632">
      <w:start w:val="1"/>
      <w:numFmt w:val="lowerRoman"/>
      <w:lvlText w:val="%3."/>
      <w:lvlJc w:val="right"/>
      <w:pPr>
        <w:ind w:left="1800" w:hanging="180"/>
      </w:pPr>
    </w:lvl>
    <w:lvl w:ilvl="3" w:tplc="8D50A076">
      <w:start w:val="1"/>
      <w:numFmt w:val="decimal"/>
      <w:lvlText w:val="%4."/>
      <w:lvlJc w:val="left"/>
      <w:pPr>
        <w:ind w:left="2520" w:hanging="360"/>
      </w:pPr>
    </w:lvl>
    <w:lvl w:ilvl="4" w:tplc="699C1E72">
      <w:start w:val="1"/>
      <w:numFmt w:val="lowerLetter"/>
      <w:lvlText w:val="%5."/>
      <w:lvlJc w:val="left"/>
      <w:pPr>
        <w:ind w:left="3240" w:hanging="360"/>
      </w:pPr>
    </w:lvl>
    <w:lvl w:ilvl="5" w:tplc="579A2CCA">
      <w:start w:val="1"/>
      <w:numFmt w:val="lowerRoman"/>
      <w:lvlText w:val="%6."/>
      <w:lvlJc w:val="right"/>
      <w:pPr>
        <w:ind w:left="3960" w:hanging="180"/>
      </w:pPr>
    </w:lvl>
    <w:lvl w:ilvl="6" w:tplc="BC4672A2">
      <w:start w:val="1"/>
      <w:numFmt w:val="decimal"/>
      <w:lvlText w:val="%7."/>
      <w:lvlJc w:val="left"/>
      <w:pPr>
        <w:ind w:left="4680" w:hanging="360"/>
      </w:pPr>
    </w:lvl>
    <w:lvl w:ilvl="7" w:tplc="0E10E350">
      <w:start w:val="1"/>
      <w:numFmt w:val="lowerLetter"/>
      <w:lvlText w:val="%8."/>
      <w:lvlJc w:val="left"/>
      <w:pPr>
        <w:ind w:left="5400" w:hanging="360"/>
      </w:pPr>
    </w:lvl>
    <w:lvl w:ilvl="8" w:tplc="33CA3FBE">
      <w:start w:val="1"/>
      <w:numFmt w:val="lowerRoman"/>
      <w:lvlText w:val="%9."/>
      <w:lvlJc w:val="right"/>
      <w:pPr>
        <w:ind w:left="6120" w:hanging="180"/>
      </w:pPr>
    </w:lvl>
  </w:abstractNum>
  <w:abstractNum w:abstractNumId="10" w15:restartNumberingAfterBreak="0">
    <w:nsid w:val="3935855A"/>
    <w:multiLevelType w:val="hybridMultilevel"/>
    <w:tmpl w:val="80A4BB38"/>
    <w:lvl w:ilvl="0" w:tplc="F20EBF06">
      <w:start w:val="1"/>
      <w:numFmt w:val="bullet"/>
      <w:lvlText w:val="-"/>
      <w:lvlJc w:val="left"/>
      <w:pPr>
        <w:ind w:left="720" w:hanging="360"/>
      </w:pPr>
      <w:rPr>
        <w:rFonts w:ascii="Calibri" w:hAnsi="Calibri" w:hint="default"/>
      </w:rPr>
    </w:lvl>
    <w:lvl w:ilvl="1" w:tplc="CDE66F14">
      <w:start w:val="1"/>
      <w:numFmt w:val="bullet"/>
      <w:lvlText w:val="o"/>
      <w:lvlJc w:val="left"/>
      <w:pPr>
        <w:ind w:left="1440" w:hanging="360"/>
      </w:pPr>
      <w:rPr>
        <w:rFonts w:ascii="Courier New" w:hAnsi="Courier New" w:hint="default"/>
      </w:rPr>
    </w:lvl>
    <w:lvl w:ilvl="2" w:tplc="EB8A9246">
      <w:start w:val="1"/>
      <w:numFmt w:val="bullet"/>
      <w:lvlText w:val=""/>
      <w:lvlJc w:val="left"/>
      <w:pPr>
        <w:ind w:left="2160" w:hanging="360"/>
      </w:pPr>
      <w:rPr>
        <w:rFonts w:ascii="Wingdings" w:hAnsi="Wingdings" w:hint="default"/>
      </w:rPr>
    </w:lvl>
    <w:lvl w:ilvl="3" w:tplc="FAEA9C78">
      <w:start w:val="1"/>
      <w:numFmt w:val="bullet"/>
      <w:lvlText w:val=""/>
      <w:lvlJc w:val="left"/>
      <w:pPr>
        <w:ind w:left="2880" w:hanging="360"/>
      </w:pPr>
      <w:rPr>
        <w:rFonts w:ascii="Symbol" w:hAnsi="Symbol" w:hint="default"/>
      </w:rPr>
    </w:lvl>
    <w:lvl w:ilvl="4" w:tplc="2B608CCC">
      <w:start w:val="1"/>
      <w:numFmt w:val="bullet"/>
      <w:lvlText w:val="o"/>
      <w:lvlJc w:val="left"/>
      <w:pPr>
        <w:ind w:left="3600" w:hanging="360"/>
      </w:pPr>
      <w:rPr>
        <w:rFonts w:ascii="Courier New" w:hAnsi="Courier New" w:hint="default"/>
      </w:rPr>
    </w:lvl>
    <w:lvl w:ilvl="5" w:tplc="FB266F34">
      <w:start w:val="1"/>
      <w:numFmt w:val="bullet"/>
      <w:lvlText w:val=""/>
      <w:lvlJc w:val="left"/>
      <w:pPr>
        <w:ind w:left="4320" w:hanging="360"/>
      </w:pPr>
      <w:rPr>
        <w:rFonts w:ascii="Wingdings" w:hAnsi="Wingdings" w:hint="default"/>
      </w:rPr>
    </w:lvl>
    <w:lvl w:ilvl="6" w:tplc="7A66181A">
      <w:start w:val="1"/>
      <w:numFmt w:val="bullet"/>
      <w:lvlText w:val=""/>
      <w:lvlJc w:val="left"/>
      <w:pPr>
        <w:ind w:left="5040" w:hanging="360"/>
      </w:pPr>
      <w:rPr>
        <w:rFonts w:ascii="Symbol" w:hAnsi="Symbol" w:hint="default"/>
      </w:rPr>
    </w:lvl>
    <w:lvl w:ilvl="7" w:tplc="FBBCE380">
      <w:start w:val="1"/>
      <w:numFmt w:val="bullet"/>
      <w:lvlText w:val="o"/>
      <w:lvlJc w:val="left"/>
      <w:pPr>
        <w:ind w:left="5760" w:hanging="360"/>
      </w:pPr>
      <w:rPr>
        <w:rFonts w:ascii="Courier New" w:hAnsi="Courier New" w:hint="default"/>
      </w:rPr>
    </w:lvl>
    <w:lvl w:ilvl="8" w:tplc="4E5EC292">
      <w:start w:val="1"/>
      <w:numFmt w:val="bullet"/>
      <w:lvlText w:val=""/>
      <w:lvlJc w:val="left"/>
      <w:pPr>
        <w:ind w:left="6480" w:hanging="360"/>
      </w:pPr>
      <w:rPr>
        <w:rFonts w:ascii="Wingdings" w:hAnsi="Wingdings" w:hint="default"/>
      </w:rPr>
    </w:lvl>
  </w:abstractNum>
  <w:abstractNum w:abstractNumId="11" w15:restartNumberingAfterBreak="0">
    <w:nsid w:val="400D6735"/>
    <w:multiLevelType w:val="hybridMultilevel"/>
    <w:tmpl w:val="4FF259B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A5D1DEF"/>
    <w:multiLevelType w:val="hybridMultilevel"/>
    <w:tmpl w:val="675004DE"/>
    <w:lvl w:ilvl="0" w:tplc="38300E48">
      <w:start w:val="1"/>
      <w:numFmt w:val="decimal"/>
      <w:lvlText w:val="%1."/>
      <w:lvlJc w:val="left"/>
      <w:pPr>
        <w:ind w:left="720" w:hanging="360"/>
      </w:pPr>
    </w:lvl>
    <w:lvl w:ilvl="1" w:tplc="1EBC91AC">
      <w:start w:val="1"/>
      <w:numFmt w:val="lowerLetter"/>
      <w:lvlText w:val="%2."/>
      <w:lvlJc w:val="left"/>
      <w:pPr>
        <w:ind w:left="1440" w:hanging="360"/>
      </w:pPr>
    </w:lvl>
    <w:lvl w:ilvl="2" w:tplc="0A3638EA">
      <w:start w:val="1"/>
      <w:numFmt w:val="lowerRoman"/>
      <w:lvlText w:val="%3."/>
      <w:lvlJc w:val="right"/>
      <w:pPr>
        <w:ind w:left="2160" w:hanging="180"/>
      </w:pPr>
    </w:lvl>
    <w:lvl w:ilvl="3" w:tplc="CD9C6384">
      <w:start w:val="1"/>
      <w:numFmt w:val="decimal"/>
      <w:lvlText w:val="%4."/>
      <w:lvlJc w:val="left"/>
      <w:pPr>
        <w:ind w:left="2880" w:hanging="360"/>
      </w:pPr>
    </w:lvl>
    <w:lvl w:ilvl="4" w:tplc="49D02ABC">
      <w:start w:val="1"/>
      <w:numFmt w:val="lowerLetter"/>
      <w:lvlText w:val="%5."/>
      <w:lvlJc w:val="left"/>
      <w:pPr>
        <w:ind w:left="3600" w:hanging="360"/>
      </w:pPr>
    </w:lvl>
    <w:lvl w:ilvl="5" w:tplc="F1C0E11C">
      <w:start w:val="1"/>
      <w:numFmt w:val="lowerRoman"/>
      <w:lvlText w:val="%6."/>
      <w:lvlJc w:val="right"/>
      <w:pPr>
        <w:ind w:left="4320" w:hanging="180"/>
      </w:pPr>
    </w:lvl>
    <w:lvl w:ilvl="6" w:tplc="9C027B6A">
      <w:start w:val="1"/>
      <w:numFmt w:val="decimal"/>
      <w:lvlText w:val="%7."/>
      <w:lvlJc w:val="left"/>
      <w:pPr>
        <w:ind w:left="5040" w:hanging="360"/>
      </w:pPr>
    </w:lvl>
    <w:lvl w:ilvl="7" w:tplc="FE56CE8C">
      <w:start w:val="1"/>
      <w:numFmt w:val="lowerLetter"/>
      <w:lvlText w:val="%8."/>
      <w:lvlJc w:val="left"/>
      <w:pPr>
        <w:ind w:left="5760" w:hanging="360"/>
      </w:pPr>
    </w:lvl>
    <w:lvl w:ilvl="8" w:tplc="5E58B890">
      <w:start w:val="1"/>
      <w:numFmt w:val="lowerRoman"/>
      <w:lvlText w:val="%9."/>
      <w:lvlJc w:val="right"/>
      <w:pPr>
        <w:ind w:left="6480" w:hanging="180"/>
      </w:pPr>
    </w:lvl>
  </w:abstractNum>
  <w:abstractNum w:abstractNumId="13" w15:restartNumberingAfterBreak="0">
    <w:nsid w:val="576F86E3"/>
    <w:multiLevelType w:val="hybridMultilevel"/>
    <w:tmpl w:val="27F2D9E8"/>
    <w:lvl w:ilvl="0" w:tplc="1BC84340">
      <w:start w:val="1"/>
      <w:numFmt w:val="decimal"/>
      <w:lvlText w:val="%1."/>
      <w:lvlJc w:val="left"/>
      <w:pPr>
        <w:ind w:left="720" w:hanging="360"/>
      </w:pPr>
    </w:lvl>
    <w:lvl w:ilvl="1" w:tplc="7DDE4CE8">
      <w:start w:val="1"/>
      <w:numFmt w:val="lowerLetter"/>
      <w:lvlText w:val="%2."/>
      <w:lvlJc w:val="left"/>
      <w:pPr>
        <w:ind w:left="1440" w:hanging="360"/>
      </w:pPr>
    </w:lvl>
    <w:lvl w:ilvl="2" w:tplc="DCCC1E38">
      <w:start w:val="1"/>
      <w:numFmt w:val="lowerRoman"/>
      <w:lvlText w:val="%3."/>
      <w:lvlJc w:val="right"/>
      <w:pPr>
        <w:ind w:left="2160" w:hanging="180"/>
      </w:pPr>
    </w:lvl>
    <w:lvl w:ilvl="3" w:tplc="B6B4B5FC">
      <w:start w:val="1"/>
      <w:numFmt w:val="decimal"/>
      <w:lvlText w:val="%4."/>
      <w:lvlJc w:val="left"/>
      <w:pPr>
        <w:ind w:left="2880" w:hanging="360"/>
      </w:pPr>
    </w:lvl>
    <w:lvl w:ilvl="4" w:tplc="F23ECE56">
      <w:start w:val="1"/>
      <w:numFmt w:val="lowerLetter"/>
      <w:lvlText w:val="%5."/>
      <w:lvlJc w:val="left"/>
      <w:pPr>
        <w:ind w:left="3600" w:hanging="360"/>
      </w:pPr>
    </w:lvl>
    <w:lvl w:ilvl="5" w:tplc="5D96D040">
      <w:start w:val="1"/>
      <w:numFmt w:val="lowerRoman"/>
      <w:lvlText w:val="%6."/>
      <w:lvlJc w:val="right"/>
      <w:pPr>
        <w:ind w:left="4320" w:hanging="180"/>
      </w:pPr>
    </w:lvl>
    <w:lvl w:ilvl="6" w:tplc="B5121E98">
      <w:start w:val="1"/>
      <w:numFmt w:val="decimal"/>
      <w:lvlText w:val="%7."/>
      <w:lvlJc w:val="left"/>
      <w:pPr>
        <w:ind w:left="5040" w:hanging="360"/>
      </w:pPr>
    </w:lvl>
    <w:lvl w:ilvl="7" w:tplc="F6FE0F6C">
      <w:start w:val="1"/>
      <w:numFmt w:val="lowerLetter"/>
      <w:lvlText w:val="%8."/>
      <w:lvlJc w:val="left"/>
      <w:pPr>
        <w:ind w:left="5760" w:hanging="360"/>
      </w:pPr>
    </w:lvl>
    <w:lvl w:ilvl="8" w:tplc="0A167338">
      <w:start w:val="1"/>
      <w:numFmt w:val="lowerRoman"/>
      <w:lvlText w:val="%9."/>
      <w:lvlJc w:val="right"/>
      <w:pPr>
        <w:ind w:left="6480" w:hanging="180"/>
      </w:pPr>
    </w:lvl>
  </w:abstractNum>
  <w:abstractNum w:abstractNumId="14" w15:restartNumberingAfterBreak="0">
    <w:nsid w:val="590F5446"/>
    <w:multiLevelType w:val="hybridMultilevel"/>
    <w:tmpl w:val="79FE621E"/>
    <w:lvl w:ilvl="0" w:tplc="6C72C8C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B60DCE7"/>
    <w:multiLevelType w:val="hybridMultilevel"/>
    <w:tmpl w:val="23FAB9B2"/>
    <w:lvl w:ilvl="0" w:tplc="71CC2C46">
      <w:start w:val="1"/>
      <w:numFmt w:val="decimal"/>
      <w:lvlText w:val="%1)"/>
      <w:lvlJc w:val="left"/>
      <w:pPr>
        <w:ind w:left="720" w:hanging="360"/>
      </w:pPr>
    </w:lvl>
    <w:lvl w:ilvl="1" w:tplc="087822EE">
      <w:start w:val="1"/>
      <w:numFmt w:val="lowerLetter"/>
      <w:lvlText w:val="%2."/>
      <w:lvlJc w:val="left"/>
      <w:pPr>
        <w:ind w:left="1440" w:hanging="360"/>
      </w:pPr>
    </w:lvl>
    <w:lvl w:ilvl="2" w:tplc="51883BB8">
      <w:start w:val="1"/>
      <w:numFmt w:val="lowerRoman"/>
      <w:lvlText w:val="%3."/>
      <w:lvlJc w:val="right"/>
      <w:pPr>
        <w:ind w:left="2160" w:hanging="180"/>
      </w:pPr>
    </w:lvl>
    <w:lvl w:ilvl="3" w:tplc="50763E08">
      <w:start w:val="1"/>
      <w:numFmt w:val="decimal"/>
      <w:lvlText w:val="%4."/>
      <w:lvlJc w:val="left"/>
      <w:pPr>
        <w:ind w:left="2880" w:hanging="360"/>
      </w:pPr>
    </w:lvl>
    <w:lvl w:ilvl="4" w:tplc="35A8DED8">
      <w:start w:val="1"/>
      <w:numFmt w:val="lowerLetter"/>
      <w:lvlText w:val="%5."/>
      <w:lvlJc w:val="left"/>
      <w:pPr>
        <w:ind w:left="3600" w:hanging="360"/>
      </w:pPr>
    </w:lvl>
    <w:lvl w:ilvl="5" w:tplc="86A02E8E">
      <w:start w:val="1"/>
      <w:numFmt w:val="lowerRoman"/>
      <w:lvlText w:val="%6."/>
      <w:lvlJc w:val="right"/>
      <w:pPr>
        <w:ind w:left="4320" w:hanging="180"/>
      </w:pPr>
    </w:lvl>
    <w:lvl w:ilvl="6" w:tplc="7632D9D2">
      <w:start w:val="1"/>
      <w:numFmt w:val="decimal"/>
      <w:lvlText w:val="%7."/>
      <w:lvlJc w:val="left"/>
      <w:pPr>
        <w:ind w:left="5040" w:hanging="360"/>
      </w:pPr>
    </w:lvl>
    <w:lvl w:ilvl="7" w:tplc="081C7590">
      <w:start w:val="1"/>
      <w:numFmt w:val="lowerLetter"/>
      <w:lvlText w:val="%8."/>
      <w:lvlJc w:val="left"/>
      <w:pPr>
        <w:ind w:left="5760" w:hanging="360"/>
      </w:pPr>
    </w:lvl>
    <w:lvl w:ilvl="8" w:tplc="B9EC11D0">
      <w:start w:val="1"/>
      <w:numFmt w:val="lowerRoman"/>
      <w:lvlText w:val="%9."/>
      <w:lvlJc w:val="right"/>
      <w:pPr>
        <w:ind w:left="6480" w:hanging="180"/>
      </w:pPr>
    </w:lvl>
  </w:abstractNum>
  <w:abstractNum w:abstractNumId="16" w15:restartNumberingAfterBreak="0">
    <w:nsid w:val="5C230743"/>
    <w:multiLevelType w:val="hybridMultilevel"/>
    <w:tmpl w:val="A9C690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017554"/>
    <w:multiLevelType w:val="hybridMultilevel"/>
    <w:tmpl w:val="6A98AFC2"/>
    <w:lvl w:ilvl="0" w:tplc="FA7C1BCA">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54507C3"/>
    <w:multiLevelType w:val="hybridMultilevel"/>
    <w:tmpl w:val="6A8CFD32"/>
    <w:lvl w:ilvl="0" w:tplc="FF145F00">
      <w:start w:val="1"/>
      <w:numFmt w:val="decimal"/>
      <w:lvlText w:val="%1."/>
      <w:lvlJc w:val="left"/>
      <w:pPr>
        <w:ind w:left="720" w:hanging="360"/>
      </w:pPr>
    </w:lvl>
    <w:lvl w:ilvl="1" w:tplc="DF4AAA42">
      <w:start w:val="1"/>
      <w:numFmt w:val="lowerLetter"/>
      <w:lvlText w:val="%2."/>
      <w:lvlJc w:val="left"/>
      <w:pPr>
        <w:ind w:left="1440" w:hanging="360"/>
      </w:pPr>
    </w:lvl>
    <w:lvl w:ilvl="2" w:tplc="226CFB2C">
      <w:start w:val="1"/>
      <w:numFmt w:val="lowerRoman"/>
      <w:lvlText w:val="%3."/>
      <w:lvlJc w:val="right"/>
      <w:pPr>
        <w:ind w:left="2160" w:hanging="180"/>
      </w:pPr>
    </w:lvl>
    <w:lvl w:ilvl="3" w:tplc="8F38DE2C">
      <w:start w:val="1"/>
      <w:numFmt w:val="decimal"/>
      <w:lvlText w:val="%4."/>
      <w:lvlJc w:val="left"/>
      <w:pPr>
        <w:ind w:left="2880" w:hanging="360"/>
      </w:pPr>
    </w:lvl>
    <w:lvl w:ilvl="4" w:tplc="D82CB19E">
      <w:start w:val="1"/>
      <w:numFmt w:val="lowerLetter"/>
      <w:lvlText w:val="%5."/>
      <w:lvlJc w:val="left"/>
      <w:pPr>
        <w:ind w:left="3600" w:hanging="360"/>
      </w:pPr>
    </w:lvl>
    <w:lvl w:ilvl="5" w:tplc="712892E0">
      <w:start w:val="1"/>
      <w:numFmt w:val="lowerRoman"/>
      <w:lvlText w:val="%6."/>
      <w:lvlJc w:val="right"/>
      <w:pPr>
        <w:ind w:left="4320" w:hanging="180"/>
      </w:pPr>
    </w:lvl>
    <w:lvl w:ilvl="6" w:tplc="408E1322">
      <w:start w:val="1"/>
      <w:numFmt w:val="decimal"/>
      <w:lvlText w:val="%7."/>
      <w:lvlJc w:val="left"/>
      <w:pPr>
        <w:ind w:left="5040" w:hanging="360"/>
      </w:pPr>
    </w:lvl>
    <w:lvl w:ilvl="7" w:tplc="47D04898">
      <w:start w:val="1"/>
      <w:numFmt w:val="lowerLetter"/>
      <w:lvlText w:val="%8."/>
      <w:lvlJc w:val="left"/>
      <w:pPr>
        <w:ind w:left="5760" w:hanging="360"/>
      </w:pPr>
    </w:lvl>
    <w:lvl w:ilvl="8" w:tplc="43AA3692">
      <w:start w:val="1"/>
      <w:numFmt w:val="lowerRoman"/>
      <w:lvlText w:val="%9."/>
      <w:lvlJc w:val="right"/>
      <w:pPr>
        <w:ind w:left="6480" w:hanging="180"/>
      </w:pPr>
    </w:lvl>
  </w:abstractNum>
  <w:abstractNum w:abstractNumId="19" w15:restartNumberingAfterBreak="0">
    <w:nsid w:val="658E0DB5"/>
    <w:multiLevelType w:val="hybridMultilevel"/>
    <w:tmpl w:val="4E58DC6E"/>
    <w:lvl w:ilvl="0" w:tplc="0F1CEE3A">
      <w:start w:val="1"/>
      <w:numFmt w:val="decimal"/>
      <w:lvlText w:val="%1."/>
      <w:lvlJc w:val="left"/>
      <w:pPr>
        <w:ind w:left="720" w:hanging="360"/>
      </w:pPr>
    </w:lvl>
    <w:lvl w:ilvl="1" w:tplc="EFA2A0C4">
      <w:start w:val="1"/>
      <w:numFmt w:val="lowerLetter"/>
      <w:lvlText w:val="%2."/>
      <w:lvlJc w:val="left"/>
      <w:pPr>
        <w:ind w:left="1440" w:hanging="360"/>
      </w:pPr>
    </w:lvl>
    <w:lvl w:ilvl="2" w:tplc="10501F92">
      <w:start w:val="1"/>
      <w:numFmt w:val="lowerRoman"/>
      <w:lvlText w:val="%3."/>
      <w:lvlJc w:val="right"/>
      <w:pPr>
        <w:ind w:left="2160" w:hanging="180"/>
      </w:pPr>
    </w:lvl>
    <w:lvl w:ilvl="3" w:tplc="9BAEE870">
      <w:start w:val="1"/>
      <w:numFmt w:val="decimal"/>
      <w:lvlText w:val="%4."/>
      <w:lvlJc w:val="left"/>
      <w:pPr>
        <w:ind w:left="2880" w:hanging="360"/>
      </w:pPr>
    </w:lvl>
    <w:lvl w:ilvl="4" w:tplc="A1BE831A">
      <w:start w:val="1"/>
      <w:numFmt w:val="lowerLetter"/>
      <w:lvlText w:val="%5."/>
      <w:lvlJc w:val="left"/>
      <w:pPr>
        <w:ind w:left="3600" w:hanging="360"/>
      </w:pPr>
    </w:lvl>
    <w:lvl w:ilvl="5" w:tplc="086674A2">
      <w:start w:val="1"/>
      <w:numFmt w:val="lowerRoman"/>
      <w:lvlText w:val="%6."/>
      <w:lvlJc w:val="right"/>
      <w:pPr>
        <w:ind w:left="4320" w:hanging="180"/>
      </w:pPr>
    </w:lvl>
    <w:lvl w:ilvl="6" w:tplc="EB8610D6">
      <w:start w:val="1"/>
      <w:numFmt w:val="decimal"/>
      <w:lvlText w:val="%7."/>
      <w:lvlJc w:val="left"/>
      <w:pPr>
        <w:ind w:left="5040" w:hanging="360"/>
      </w:pPr>
    </w:lvl>
    <w:lvl w:ilvl="7" w:tplc="67F467F6">
      <w:start w:val="1"/>
      <w:numFmt w:val="lowerLetter"/>
      <w:lvlText w:val="%8."/>
      <w:lvlJc w:val="left"/>
      <w:pPr>
        <w:ind w:left="5760" w:hanging="360"/>
      </w:pPr>
    </w:lvl>
    <w:lvl w:ilvl="8" w:tplc="CE088ED4">
      <w:start w:val="1"/>
      <w:numFmt w:val="lowerRoman"/>
      <w:lvlText w:val="%9."/>
      <w:lvlJc w:val="right"/>
      <w:pPr>
        <w:ind w:left="6480" w:hanging="180"/>
      </w:pPr>
    </w:lvl>
  </w:abstractNum>
  <w:abstractNum w:abstractNumId="20" w15:restartNumberingAfterBreak="0">
    <w:nsid w:val="66E1216A"/>
    <w:multiLevelType w:val="hybridMultilevel"/>
    <w:tmpl w:val="A998CEC8"/>
    <w:lvl w:ilvl="0" w:tplc="6C72C8C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600899"/>
    <w:multiLevelType w:val="hybridMultilevel"/>
    <w:tmpl w:val="3E94407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2DAE7CA"/>
    <w:multiLevelType w:val="hybridMultilevel"/>
    <w:tmpl w:val="D3724B44"/>
    <w:lvl w:ilvl="0" w:tplc="F998FC1A">
      <w:start w:val="1"/>
      <w:numFmt w:val="bullet"/>
      <w:lvlText w:val="-"/>
      <w:lvlJc w:val="left"/>
      <w:pPr>
        <w:ind w:left="720" w:hanging="360"/>
      </w:pPr>
      <w:rPr>
        <w:rFonts w:ascii="Calibri" w:hAnsi="Calibri" w:hint="default"/>
      </w:rPr>
    </w:lvl>
    <w:lvl w:ilvl="1" w:tplc="2B002BA0">
      <w:start w:val="1"/>
      <w:numFmt w:val="bullet"/>
      <w:lvlText w:val="o"/>
      <w:lvlJc w:val="left"/>
      <w:pPr>
        <w:ind w:left="1440" w:hanging="360"/>
      </w:pPr>
      <w:rPr>
        <w:rFonts w:ascii="Courier New" w:hAnsi="Courier New" w:hint="default"/>
      </w:rPr>
    </w:lvl>
    <w:lvl w:ilvl="2" w:tplc="2146F330">
      <w:start w:val="1"/>
      <w:numFmt w:val="bullet"/>
      <w:lvlText w:val=""/>
      <w:lvlJc w:val="left"/>
      <w:pPr>
        <w:ind w:left="2160" w:hanging="360"/>
      </w:pPr>
      <w:rPr>
        <w:rFonts w:ascii="Wingdings" w:hAnsi="Wingdings" w:hint="default"/>
      </w:rPr>
    </w:lvl>
    <w:lvl w:ilvl="3" w:tplc="3B5A4864">
      <w:start w:val="1"/>
      <w:numFmt w:val="bullet"/>
      <w:lvlText w:val=""/>
      <w:lvlJc w:val="left"/>
      <w:pPr>
        <w:ind w:left="2880" w:hanging="360"/>
      </w:pPr>
      <w:rPr>
        <w:rFonts w:ascii="Symbol" w:hAnsi="Symbol" w:hint="default"/>
      </w:rPr>
    </w:lvl>
    <w:lvl w:ilvl="4" w:tplc="BCA0C7F0">
      <w:start w:val="1"/>
      <w:numFmt w:val="bullet"/>
      <w:lvlText w:val="o"/>
      <w:lvlJc w:val="left"/>
      <w:pPr>
        <w:ind w:left="3600" w:hanging="360"/>
      </w:pPr>
      <w:rPr>
        <w:rFonts w:ascii="Courier New" w:hAnsi="Courier New" w:hint="default"/>
      </w:rPr>
    </w:lvl>
    <w:lvl w:ilvl="5" w:tplc="EB523776">
      <w:start w:val="1"/>
      <w:numFmt w:val="bullet"/>
      <w:lvlText w:val=""/>
      <w:lvlJc w:val="left"/>
      <w:pPr>
        <w:ind w:left="4320" w:hanging="360"/>
      </w:pPr>
      <w:rPr>
        <w:rFonts w:ascii="Wingdings" w:hAnsi="Wingdings" w:hint="default"/>
      </w:rPr>
    </w:lvl>
    <w:lvl w:ilvl="6" w:tplc="01C091F2">
      <w:start w:val="1"/>
      <w:numFmt w:val="bullet"/>
      <w:lvlText w:val=""/>
      <w:lvlJc w:val="left"/>
      <w:pPr>
        <w:ind w:left="5040" w:hanging="360"/>
      </w:pPr>
      <w:rPr>
        <w:rFonts w:ascii="Symbol" w:hAnsi="Symbol" w:hint="default"/>
      </w:rPr>
    </w:lvl>
    <w:lvl w:ilvl="7" w:tplc="7D4C3A30">
      <w:start w:val="1"/>
      <w:numFmt w:val="bullet"/>
      <w:lvlText w:val="o"/>
      <w:lvlJc w:val="left"/>
      <w:pPr>
        <w:ind w:left="5760" w:hanging="360"/>
      </w:pPr>
      <w:rPr>
        <w:rFonts w:ascii="Courier New" w:hAnsi="Courier New" w:hint="default"/>
      </w:rPr>
    </w:lvl>
    <w:lvl w:ilvl="8" w:tplc="8E0CED82">
      <w:start w:val="1"/>
      <w:numFmt w:val="bullet"/>
      <w:lvlText w:val=""/>
      <w:lvlJc w:val="left"/>
      <w:pPr>
        <w:ind w:left="6480" w:hanging="360"/>
      </w:pPr>
      <w:rPr>
        <w:rFonts w:ascii="Wingdings" w:hAnsi="Wingdings" w:hint="default"/>
      </w:rPr>
    </w:lvl>
  </w:abstractNum>
  <w:abstractNum w:abstractNumId="23" w15:restartNumberingAfterBreak="0">
    <w:nsid w:val="77F7F69F"/>
    <w:multiLevelType w:val="hybridMultilevel"/>
    <w:tmpl w:val="6CEAEA32"/>
    <w:lvl w:ilvl="0" w:tplc="2CECE12E">
      <w:start w:val="1"/>
      <w:numFmt w:val="decimal"/>
      <w:lvlText w:val="%1."/>
      <w:lvlJc w:val="left"/>
      <w:pPr>
        <w:ind w:left="720" w:hanging="360"/>
      </w:pPr>
    </w:lvl>
    <w:lvl w:ilvl="1" w:tplc="2D743438">
      <w:start w:val="1"/>
      <w:numFmt w:val="lowerLetter"/>
      <w:lvlText w:val="%2."/>
      <w:lvlJc w:val="left"/>
      <w:pPr>
        <w:ind w:left="1440" w:hanging="360"/>
      </w:pPr>
    </w:lvl>
    <w:lvl w:ilvl="2" w:tplc="AE0A6546">
      <w:start w:val="1"/>
      <w:numFmt w:val="lowerRoman"/>
      <w:lvlText w:val="%3."/>
      <w:lvlJc w:val="right"/>
      <w:pPr>
        <w:ind w:left="2160" w:hanging="180"/>
      </w:pPr>
    </w:lvl>
    <w:lvl w:ilvl="3" w:tplc="9D52C46E">
      <w:start w:val="1"/>
      <w:numFmt w:val="decimal"/>
      <w:lvlText w:val="%4."/>
      <w:lvlJc w:val="left"/>
      <w:pPr>
        <w:ind w:left="2880" w:hanging="360"/>
      </w:pPr>
    </w:lvl>
    <w:lvl w:ilvl="4" w:tplc="5094B966">
      <w:start w:val="1"/>
      <w:numFmt w:val="lowerLetter"/>
      <w:lvlText w:val="%5."/>
      <w:lvlJc w:val="left"/>
      <w:pPr>
        <w:ind w:left="3600" w:hanging="360"/>
      </w:pPr>
    </w:lvl>
    <w:lvl w:ilvl="5" w:tplc="FD4C1156">
      <w:start w:val="1"/>
      <w:numFmt w:val="lowerRoman"/>
      <w:lvlText w:val="%6."/>
      <w:lvlJc w:val="right"/>
      <w:pPr>
        <w:ind w:left="4320" w:hanging="180"/>
      </w:pPr>
    </w:lvl>
    <w:lvl w:ilvl="6" w:tplc="6D90AD16">
      <w:start w:val="1"/>
      <w:numFmt w:val="decimal"/>
      <w:lvlText w:val="%7."/>
      <w:lvlJc w:val="left"/>
      <w:pPr>
        <w:ind w:left="5040" w:hanging="360"/>
      </w:pPr>
    </w:lvl>
    <w:lvl w:ilvl="7" w:tplc="A4AA8C80">
      <w:start w:val="1"/>
      <w:numFmt w:val="lowerLetter"/>
      <w:lvlText w:val="%8."/>
      <w:lvlJc w:val="left"/>
      <w:pPr>
        <w:ind w:left="5760" w:hanging="360"/>
      </w:pPr>
    </w:lvl>
    <w:lvl w:ilvl="8" w:tplc="B608FD46">
      <w:start w:val="1"/>
      <w:numFmt w:val="lowerRoman"/>
      <w:lvlText w:val="%9."/>
      <w:lvlJc w:val="right"/>
      <w:pPr>
        <w:ind w:left="6480" w:hanging="180"/>
      </w:pPr>
    </w:lvl>
  </w:abstractNum>
  <w:abstractNum w:abstractNumId="24" w15:restartNumberingAfterBreak="0">
    <w:nsid w:val="7FE432B3"/>
    <w:multiLevelType w:val="hybridMultilevel"/>
    <w:tmpl w:val="A366F40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87714251">
    <w:abstractNumId w:val="6"/>
  </w:num>
  <w:num w:numId="2" w16cid:durableId="5595867">
    <w:abstractNumId w:val="1"/>
  </w:num>
  <w:num w:numId="3" w16cid:durableId="245117206">
    <w:abstractNumId w:val="13"/>
  </w:num>
  <w:num w:numId="4" w16cid:durableId="1817607894">
    <w:abstractNumId w:val="7"/>
  </w:num>
  <w:num w:numId="5" w16cid:durableId="1371607265">
    <w:abstractNumId w:val="18"/>
  </w:num>
  <w:num w:numId="6" w16cid:durableId="1213031495">
    <w:abstractNumId w:val="12"/>
  </w:num>
  <w:num w:numId="7" w16cid:durableId="745610728">
    <w:abstractNumId w:val="10"/>
  </w:num>
  <w:num w:numId="8" w16cid:durableId="1718773544">
    <w:abstractNumId w:val="22"/>
  </w:num>
  <w:num w:numId="9" w16cid:durableId="1021080902">
    <w:abstractNumId w:val="15"/>
  </w:num>
  <w:num w:numId="10" w16cid:durableId="2073116025">
    <w:abstractNumId w:val="8"/>
  </w:num>
  <w:num w:numId="11" w16cid:durableId="1810779014">
    <w:abstractNumId w:val="9"/>
  </w:num>
  <w:num w:numId="12" w16cid:durableId="2026202449">
    <w:abstractNumId w:val="5"/>
  </w:num>
  <w:num w:numId="13" w16cid:durableId="1427771862">
    <w:abstractNumId w:val="2"/>
  </w:num>
  <w:num w:numId="14" w16cid:durableId="1983851266">
    <w:abstractNumId w:val="19"/>
  </w:num>
  <w:num w:numId="15" w16cid:durableId="398409665">
    <w:abstractNumId w:val="23"/>
  </w:num>
  <w:num w:numId="16" w16cid:durableId="997541487">
    <w:abstractNumId w:val="3"/>
  </w:num>
  <w:num w:numId="17" w16cid:durableId="1238712362">
    <w:abstractNumId w:val="16"/>
  </w:num>
  <w:num w:numId="18" w16cid:durableId="886332348">
    <w:abstractNumId w:val="11"/>
  </w:num>
  <w:num w:numId="19" w16cid:durableId="1682586926">
    <w:abstractNumId w:val="24"/>
  </w:num>
  <w:num w:numId="20" w16cid:durableId="1679847282">
    <w:abstractNumId w:val="4"/>
  </w:num>
  <w:num w:numId="21" w16cid:durableId="16006305">
    <w:abstractNumId w:val="21"/>
  </w:num>
  <w:num w:numId="22" w16cid:durableId="1403987459">
    <w:abstractNumId w:val="0"/>
  </w:num>
  <w:num w:numId="23" w16cid:durableId="1843936179">
    <w:abstractNumId w:val="17"/>
  </w:num>
  <w:num w:numId="24" w16cid:durableId="1465856014">
    <w:abstractNumId w:val="20"/>
  </w:num>
  <w:num w:numId="25" w16cid:durableId="20144510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2A"/>
    <w:rsid w:val="000015DB"/>
    <w:rsid w:val="00001AA1"/>
    <w:rsid w:val="00003FB9"/>
    <w:rsid w:val="00004AC6"/>
    <w:rsid w:val="00011E4D"/>
    <w:rsid w:val="000139BA"/>
    <w:rsid w:val="00014839"/>
    <w:rsid w:val="00025F67"/>
    <w:rsid w:val="00026523"/>
    <w:rsid w:val="00030DFA"/>
    <w:rsid w:val="00031FDA"/>
    <w:rsid w:val="000324B0"/>
    <w:rsid w:val="00036C7F"/>
    <w:rsid w:val="00044330"/>
    <w:rsid w:val="0005005E"/>
    <w:rsid w:val="000557F4"/>
    <w:rsid w:val="0005628C"/>
    <w:rsid w:val="000847A5"/>
    <w:rsid w:val="00086B0B"/>
    <w:rsid w:val="00096F2C"/>
    <w:rsid w:val="000A3018"/>
    <w:rsid w:val="000A748A"/>
    <w:rsid w:val="000A7765"/>
    <w:rsid w:val="000B0DDF"/>
    <w:rsid w:val="000B7D7F"/>
    <w:rsid w:val="000C230F"/>
    <w:rsid w:val="000D1090"/>
    <w:rsid w:val="000D10A1"/>
    <w:rsid w:val="000D2802"/>
    <w:rsid w:val="000D3AB9"/>
    <w:rsid w:val="000E009A"/>
    <w:rsid w:val="000F55F1"/>
    <w:rsid w:val="000F6250"/>
    <w:rsid w:val="001249CD"/>
    <w:rsid w:val="00125BBA"/>
    <w:rsid w:val="00127508"/>
    <w:rsid w:val="001361DB"/>
    <w:rsid w:val="001413B1"/>
    <w:rsid w:val="00141ECB"/>
    <w:rsid w:val="00143CF2"/>
    <w:rsid w:val="00152CD8"/>
    <w:rsid w:val="00154794"/>
    <w:rsid w:val="00154B34"/>
    <w:rsid w:val="00160B5E"/>
    <w:rsid w:val="00163136"/>
    <w:rsid w:val="00163F06"/>
    <w:rsid w:val="00183254"/>
    <w:rsid w:val="00185110"/>
    <w:rsid w:val="001906CD"/>
    <w:rsid w:val="001933EC"/>
    <w:rsid w:val="00195656"/>
    <w:rsid w:val="001A41A4"/>
    <w:rsid w:val="001A5FC6"/>
    <w:rsid w:val="001B54FD"/>
    <w:rsid w:val="00200791"/>
    <w:rsid w:val="00201D35"/>
    <w:rsid w:val="00203F66"/>
    <w:rsid w:val="00211EB4"/>
    <w:rsid w:val="00225F0F"/>
    <w:rsid w:val="00227B37"/>
    <w:rsid w:val="002363B8"/>
    <w:rsid w:val="00236674"/>
    <w:rsid w:val="00255409"/>
    <w:rsid w:val="00257B31"/>
    <w:rsid w:val="00260174"/>
    <w:rsid w:val="00264B68"/>
    <w:rsid w:val="00270A07"/>
    <w:rsid w:val="00294656"/>
    <w:rsid w:val="00297265"/>
    <w:rsid w:val="002A45FE"/>
    <w:rsid w:val="002A6F56"/>
    <w:rsid w:val="002C1D5F"/>
    <w:rsid w:val="002C204A"/>
    <w:rsid w:val="002C6227"/>
    <w:rsid w:val="002C67BB"/>
    <w:rsid w:val="002D2716"/>
    <w:rsid w:val="002D656A"/>
    <w:rsid w:val="002D77E0"/>
    <w:rsid w:val="002E5F10"/>
    <w:rsid w:val="002F0402"/>
    <w:rsid w:val="002F1B1C"/>
    <w:rsid w:val="002F73D4"/>
    <w:rsid w:val="002F7DA2"/>
    <w:rsid w:val="00304207"/>
    <w:rsid w:val="003049A0"/>
    <w:rsid w:val="003060F7"/>
    <w:rsid w:val="003259D5"/>
    <w:rsid w:val="00332FA9"/>
    <w:rsid w:val="00341F9E"/>
    <w:rsid w:val="00345847"/>
    <w:rsid w:val="00351958"/>
    <w:rsid w:val="003556C4"/>
    <w:rsid w:val="00366D24"/>
    <w:rsid w:val="0037338D"/>
    <w:rsid w:val="0038453F"/>
    <w:rsid w:val="00386462"/>
    <w:rsid w:val="003907E8"/>
    <w:rsid w:val="00392E3C"/>
    <w:rsid w:val="00396981"/>
    <w:rsid w:val="003B3496"/>
    <w:rsid w:val="003B392C"/>
    <w:rsid w:val="003B4E9F"/>
    <w:rsid w:val="003B6042"/>
    <w:rsid w:val="003C7571"/>
    <w:rsid w:val="003D273A"/>
    <w:rsid w:val="003E6540"/>
    <w:rsid w:val="003F2D88"/>
    <w:rsid w:val="003F4663"/>
    <w:rsid w:val="004076A7"/>
    <w:rsid w:val="00417802"/>
    <w:rsid w:val="0043514D"/>
    <w:rsid w:val="00443FE5"/>
    <w:rsid w:val="004502A2"/>
    <w:rsid w:val="00464E47"/>
    <w:rsid w:val="00466720"/>
    <w:rsid w:val="00474E79"/>
    <w:rsid w:val="0048168D"/>
    <w:rsid w:val="00484DCB"/>
    <w:rsid w:val="00491B21"/>
    <w:rsid w:val="004B0677"/>
    <w:rsid w:val="004B1E0D"/>
    <w:rsid w:val="004B5E3D"/>
    <w:rsid w:val="004B6EBF"/>
    <w:rsid w:val="004C7E2E"/>
    <w:rsid w:val="004E1E09"/>
    <w:rsid w:val="004E4CFF"/>
    <w:rsid w:val="004F5C5B"/>
    <w:rsid w:val="004F5FC5"/>
    <w:rsid w:val="00502970"/>
    <w:rsid w:val="005105B0"/>
    <w:rsid w:val="00512ADD"/>
    <w:rsid w:val="005143E7"/>
    <w:rsid w:val="0052333E"/>
    <w:rsid w:val="00533177"/>
    <w:rsid w:val="00533383"/>
    <w:rsid w:val="005422CE"/>
    <w:rsid w:val="00546709"/>
    <w:rsid w:val="00550931"/>
    <w:rsid w:val="00552C27"/>
    <w:rsid w:val="00564985"/>
    <w:rsid w:val="00573730"/>
    <w:rsid w:val="005818A4"/>
    <w:rsid w:val="005848D1"/>
    <w:rsid w:val="00586161"/>
    <w:rsid w:val="00592930"/>
    <w:rsid w:val="00593C67"/>
    <w:rsid w:val="0059607F"/>
    <w:rsid w:val="005A5668"/>
    <w:rsid w:val="005C11EF"/>
    <w:rsid w:val="005C5BC8"/>
    <w:rsid w:val="005D32A8"/>
    <w:rsid w:val="005E1753"/>
    <w:rsid w:val="005F4350"/>
    <w:rsid w:val="005F5EE3"/>
    <w:rsid w:val="0060392A"/>
    <w:rsid w:val="00606C4D"/>
    <w:rsid w:val="00607E3F"/>
    <w:rsid w:val="006161B0"/>
    <w:rsid w:val="00620F87"/>
    <w:rsid w:val="00626FDA"/>
    <w:rsid w:val="00640E77"/>
    <w:rsid w:val="00657365"/>
    <w:rsid w:val="006637C4"/>
    <w:rsid w:val="0066455E"/>
    <w:rsid w:val="00665672"/>
    <w:rsid w:val="00665933"/>
    <w:rsid w:val="00667D68"/>
    <w:rsid w:val="00674BE6"/>
    <w:rsid w:val="006758DC"/>
    <w:rsid w:val="00675AE7"/>
    <w:rsid w:val="006803A1"/>
    <w:rsid w:val="00680B07"/>
    <w:rsid w:val="00686E68"/>
    <w:rsid w:val="00687509"/>
    <w:rsid w:val="0069005E"/>
    <w:rsid w:val="0069731D"/>
    <w:rsid w:val="006A0AE8"/>
    <w:rsid w:val="006A15FB"/>
    <w:rsid w:val="006A398F"/>
    <w:rsid w:val="006A54EB"/>
    <w:rsid w:val="006A5869"/>
    <w:rsid w:val="006D5434"/>
    <w:rsid w:val="00700E1B"/>
    <w:rsid w:val="007013C4"/>
    <w:rsid w:val="007018D8"/>
    <w:rsid w:val="00703440"/>
    <w:rsid w:val="00725316"/>
    <w:rsid w:val="0073008D"/>
    <w:rsid w:val="007324CA"/>
    <w:rsid w:val="00744AEF"/>
    <w:rsid w:val="00753410"/>
    <w:rsid w:val="007674C7"/>
    <w:rsid w:val="0076E59C"/>
    <w:rsid w:val="007700E2"/>
    <w:rsid w:val="0077106F"/>
    <w:rsid w:val="00771C85"/>
    <w:rsid w:val="00790E8A"/>
    <w:rsid w:val="007955B1"/>
    <w:rsid w:val="007A4ED9"/>
    <w:rsid w:val="007A53CF"/>
    <w:rsid w:val="007C1729"/>
    <w:rsid w:val="007C1EFA"/>
    <w:rsid w:val="007C1EFC"/>
    <w:rsid w:val="007D4A53"/>
    <w:rsid w:val="007F5E99"/>
    <w:rsid w:val="008074E4"/>
    <w:rsid w:val="00813023"/>
    <w:rsid w:val="00813201"/>
    <w:rsid w:val="0082072A"/>
    <w:rsid w:val="0082155F"/>
    <w:rsid w:val="0082477F"/>
    <w:rsid w:val="00830561"/>
    <w:rsid w:val="00835326"/>
    <w:rsid w:val="00840930"/>
    <w:rsid w:val="00852380"/>
    <w:rsid w:val="00856D47"/>
    <w:rsid w:val="00863BF0"/>
    <w:rsid w:val="00866B25"/>
    <w:rsid w:val="00871B68"/>
    <w:rsid w:val="00877190"/>
    <w:rsid w:val="00880E49"/>
    <w:rsid w:val="008878B1"/>
    <w:rsid w:val="00890CBE"/>
    <w:rsid w:val="008A6D7A"/>
    <w:rsid w:val="008B1258"/>
    <w:rsid w:val="008B4DCE"/>
    <w:rsid w:val="008B68F4"/>
    <w:rsid w:val="008C04D8"/>
    <w:rsid w:val="008C30C9"/>
    <w:rsid w:val="008C39D7"/>
    <w:rsid w:val="008C453F"/>
    <w:rsid w:val="008C752F"/>
    <w:rsid w:val="008C77ED"/>
    <w:rsid w:val="008D22AC"/>
    <w:rsid w:val="008D6F8E"/>
    <w:rsid w:val="008E1212"/>
    <w:rsid w:val="008E13EC"/>
    <w:rsid w:val="008E26FF"/>
    <w:rsid w:val="008E4464"/>
    <w:rsid w:val="008F0AFC"/>
    <w:rsid w:val="009116B6"/>
    <w:rsid w:val="009135E8"/>
    <w:rsid w:val="00915A29"/>
    <w:rsid w:val="00930838"/>
    <w:rsid w:val="0093549F"/>
    <w:rsid w:val="00936420"/>
    <w:rsid w:val="00946E55"/>
    <w:rsid w:val="00951260"/>
    <w:rsid w:val="00952974"/>
    <w:rsid w:val="00956A27"/>
    <w:rsid w:val="009652FC"/>
    <w:rsid w:val="00965341"/>
    <w:rsid w:val="00967C45"/>
    <w:rsid w:val="00972A90"/>
    <w:rsid w:val="009733B1"/>
    <w:rsid w:val="00974A76"/>
    <w:rsid w:val="0097518C"/>
    <w:rsid w:val="00983F95"/>
    <w:rsid w:val="009A361D"/>
    <w:rsid w:val="009B3012"/>
    <w:rsid w:val="009B398C"/>
    <w:rsid w:val="009B408C"/>
    <w:rsid w:val="009B5338"/>
    <w:rsid w:val="009B5527"/>
    <w:rsid w:val="009C0B01"/>
    <w:rsid w:val="009C4B9F"/>
    <w:rsid w:val="009C7CFC"/>
    <w:rsid w:val="009D037F"/>
    <w:rsid w:val="009D6042"/>
    <w:rsid w:val="009E1323"/>
    <w:rsid w:val="009E42CD"/>
    <w:rsid w:val="009E612D"/>
    <w:rsid w:val="009F65B2"/>
    <w:rsid w:val="00A11934"/>
    <w:rsid w:val="00A12423"/>
    <w:rsid w:val="00A14D32"/>
    <w:rsid w:val="00A232C1"/>
    <w:rsid w:val="00A2573D"/>
    <w:rsid w:val="00A27DE6"/>
    <w:rsid w:val="00A30718"/>
    <w:rsid w:val="00A3390C"/>
    <w:rsid w:val="00A45F84"/>
    <w:rsid w:val="00A46C68"/>
    <w:rsid w:val="00A53823"/>
    <w:rsid w:val="00A60A30"/>
    <w:rsid w:val="00A62720"/>
    <w:rsid w:val="00A64555"/>
    <w:rsid w:val="00A72F1B"/>
    <w:rsid w:val="00A7389E"/>
    <w:rsid w:val="00A7677E"/>
    <w:rsid w:val="00A82F27"/>
    <w:rsid w:val="00A90B93"/>
    <w:rsid w:val="00A92D46"/>
    <w:rsid w:val="00A95BC4"/>
    <w:rsid w:val="00A979E1"/>
    <w:rsid w:val="00AA2E40"/>
    <w:rsid w:val="00AB5C2D"/>
    <w:rsid w:val="00AB6939"/>
    <w:rsid w:val="00AD3177"/>
    <w:rsid w:val="00AD34B4"/>
    <w:rsid w:val="00AD3849"/>
    <w:rsid w:val="00AD7925"/>
    <w:rsid w:val="00AE6AD9"/>
    <w:rsid w:val="00AE7228"/>
    <w:rsid w:val="00AF66A2"/>
    <w:rsid w:val="00B02F06"/>
    <w:rsid w:val="00B04F17"/>
    <w:rsid w:val="00B134C8"/>
    <w:rsid w:val="00B154BC"/>
    <w:rsid w:val="00B25B44"/>
    <w:rsid w:val="00B448F1"/>
    <w:rsid w:val="00B50328"/>
    <w:rsid w:val="00B548ED"/>
    <w:rsid w:val="00B55FCC"/>
    <w:rsid w:val="00B57861"/>
    <w:rsid w:val="00B60F95"/>
    <w:rsid w:val="00B713F1"/>
    <w:rsid w:val="00B72993"/>
    <w:rsid w:val="00B73B22"/>
    <w:rsid w:val="00B75BFF"/>
    <w:rsid w:val="00BA304D"/>
    <w:rsid w:val="00BA3A9E"/>
    <w:rsid w:val="00BA532E"/>
    <w:rsid w:val="00BA7BCC"/>
    <w:rsid w:val="00BB1EC5"/>
    <w:rsid w:val="00BB3F7E"/>
    <w:rsid w:val="00BB707B"/>
    <w:rsid w:val="00BC344A"/>
    <w:rsid w:val="00BD78BD"/>
    <w:rsid w:val="00BE2C82"/>
    <w:rsid w:val="00BE671A"/>
    <w:rsid w:val="00C164CB"/>
    <w:rsid w:val="00C32CEC"/>
    <w:rsid w:val="00C3334C"/>
    <w:rsid w:val="00C377C4"/>
    <w:rsid w:val="00C50596"/>
    <w:rsid w:val="00C5693D"/>
    <w:rsid w:val="00C70B89"/>
    <w:rsid w:val="00C7297C"/>
    <w:rsid w:val="00C74C50"/>
    <w:rsid w:val="00C76FB6"/>
    <w:rsid w:val="00C810F0"/>
    <w:rsid w:val="00C82478"/>
    <w:rsid w:val="00C82770"/>
    <w:rsid w:val="00C90A1D"/>
    <w:rsid w:val="00C943EB"/>
    <w:rsid w:val="00CA6D89"/>
    <w:rsid w:val="00CB0DEF"/>
    <w:rsid w:val="00CB258F"/>
    <w:rsid w:val="00CB7396"/>
    <w:rsid w:val="00CC2403"/>
    <w:rsid w:val="00CC646F"/>
    <w:rsid w:val="00CD5AA3"/>
    <w:rsid w:val="00CD7120"/>
    <w:rsid w:val="00CE0898"/>
    <w:rsid w:val="00CE1CDC"/>
    <w:rsid w:val="00CE505D"/>
    <w:rsid w:val="00CE76B2"/>
    <w:rsid w:val="00CF016F"/>
    <w:rsid w:val="00D00C08"/>
    <w:rsid w:val="00D24E45"/>
    <w:rsid w:val="00D30ED6"/>
    <w:rsid w:val="00D31905"/>
    <w:rsid w:val="00D329F8"/>
    <w:rsid w:val="00D3531E"/>
    <w:rsid w:val="00D5590E"/>
    <w:rsid w:val="00D60AE1"/>
    <w:rsid w:val="00D66CA0"/>
    <w:rsid w:val="00D724CA"/>
    <w:rsid w:val="00D740FB"/>
    <w:rsid w:val="00D8083C"/>
    <w:rsid w:val="00D80AB5"/>
    <w:rsid w:val="00D850DC"/>
    <w:rsid w:val="00D91533"/>
    <w:rsid w:val="00DA0156"/>
    <w:rsid w:val="00DA2E76"/>
    <w:rsid w:val="00DA6405"/>
    <w:rsid w:val="00DB07F8"/>
    <w:rsid w:val="00DB4F0D"/>
    <w:rsid w:val="00DB6A34"/>
    <w:rsid w:val="00DB6AC9"/>
    <w:rsid w:val="00DB7B6D"/>
    <w:rsid w:val="00DC10A9"/>
    <w:rsid w:val="00DC2920"/>
    <w:rsid w:val="00DC30CF"/>
    <w:rsid w:val="00DC33C9"/>
    <w:rsid w:val="00DD6C7E"/>
    <w:rsid w:val="00DE0B25"/>
    <w:rsid w:val="00DE2B3E"/>
    <w:rsid w:val="00DE4972"/>
    <w:rsid w:val="00DF0F77"/>
    <w:rsid w:val="00DF50F2"/>
    <w:rsid w:val="00DF6ACA"/>
    <w:rsid w:val="00E00A62"/>
    <w:rsid w:val="00E11543"/>
    <w:rsid w:val="00E12B70"/>
    <w:rsid w:val="00E1508A"/>
    <w:rsid w:val="00E307E5"/>
    <w:rsid w:val="00E34371"/>
    <w:rsid w:val="00E344EE"/>
    <w:rsid w:val="00E461E6"/>
    <w:rsid w:val="00E53C2D"/>
    <w:rsid w:val="00E53FF4"/>
    <w:rsid w:val="00E604E0"/>
    <w:rsid w:val="00E756B0"/>
    <w:rsid w:val="00E75D4E"/>
    <w:rsid w:val="00E824AF"/>
    <w:rsid w:val="00E91F1E"/>
    <w:rsid w:val="00E95602"/>
    <w:rsid w:val="00EA2388"/>
    <w:rsid w:val="00ECAA73"/>
    <w:rsid w:val="00ED221D"/>
    <w:rsid w:val="00EE4B7B"/>
    <w:rsid w:val="00F01C52"/>
    <w:rsid w:val="00F31B41"/>
    <w:rsid w:val="00F32AA2"/>
    <w:rsid w:val="00F3511D"/>
    <w:rsid w:val="00F403B9"/>
    <w:rsid w:val="00F52457"/>
    <w:rsid w:val="00F571D2"/>
    <w:rsid w:val="00F57931"/>
    <w:rsid w:val="00F62767"/>
    <w:rsid w:val="00F6412E"/>
    <w:rsid w:val="00F654ED"/>
    <w:rsid w:val="00F65E4D"/>
    <w:rsid w:val="00F7C7BD"/>
    <w:rsid w:val="00F861BB"/>
    <w:rsid w:val="00F86383"/>
    <w:rsid w:val="00F90C75"/>
    <w:rsid w:val="00FA1D20"/>
    <w:rsid w:val="00FB13A1"/>
    <w:rsid w:val="00FB1C02"/>
    <w:rsid w:val="00FB421F"/>
    <w:rsid w:val="00FD1532"/>
    <w:rsid w:val="00FD1E3A"/>
    <w:rsid w:val="00FD4714"/>
    <w:rsid w:val="00FD582D"/>
    <w:rsid w:val="00FD62AB"/>
    <w:rsid w:val="00FE1608"/>
    <w:rsid w:val="00FE5F48"/>
    <w:rsid w:val="00FE6E75"/>
    <w:rsid w:val="00FF0772"/>
    <w:rsid w:val="00FF31B7"/>
    <w:rsid w:val="0156D997"/>
    <w:rsid w:val="019A2D31"/>
    <w:rsid w:val="019C3823"/>
    <w:rsid w:val="01A205B3"/>
    <w:rsid w:val="01ACE8DB"/>
    <w:rsid w:val="01D1292C"/>
    <w:rsid w:val="01FA18CF"/>
    <w:rsid w:val="023D2218"/>
    <w:rsid w:val="02832DAF"/>
    <w:rsid w:val="02A28FFC"/>
    <w:rsid w:val="02DBEE2C"/>
    <w:rsid w:val="03048B9B"/>
    <w:rsid w:val="030F5ECD"/>
    <w:rsid w:val="03256EED"/>
    <w:rsid w:val="036DB33D"/>
    <w:rsid w:val="03AF118D"/>
    <w:rsid w:val="03C38472"/>
    <w:rsid w:val="03DA69C6"/>
    <w:rsid w:val="03F21AD6"/>
    <w:rsid w:val="0423F662"/>
    <w:rsid w:val="042C38BB"/>
    <w:rsid w:val="04315EA2"/>
    <w:rsid w:val="04733E64"/>
    <w:rsid w:val="04ACB5FA"/>
    <w:rsid w:val="04D5369E"/>
    <w:rsid w:val="04DB48FE"/>
    <w:rsid w:val="050E9A9E"/>
    <w:rsid w:val="051ECB6E"/>
    <w:rsid w:val="053999C5"/>
    <w:rsid w:val="058493A6"/>
    <w:rsid w:val="05891197"/>
    <w:rsid w:val="058DEB37"/>
    <w:rsid w:val="060F6F6A"/>
    <w:rsid w:val="06661E5F"/>
    <w:rsid w:val="06786C78"/>
    <w:rsid w:val="067EBED0"/>
    <w:rsid w:val="068F882C"/>
    <w:rsid w:val="06E386A8"/>
    <w:rsid w:val="06F24755"/>
    <w:rsid w:val="06FF0036"/>
    <w:rsid w:val="0701FF9E"/>
    <w:rsid w:val="071880C1"/>
    <w:rsid w:val="0763D97D"/>
    <w:rsid w:val="077C05BF"/>
    <w:rsid w:val="07DC50DA"/>
    <w:rsid w:val="07F19E18"/>
    <w:rsid w:val="0800C395"/>
    <w:rsid w:val="084F8E27"/>
    <w:rsid w:val="086EE365"/>
    <w:rsid w:val="088B889F"/>
    <w:rsid w:val="08ABBD8A"/>
    <w:rsid w:val="08B45122"/>
    <w:rsid w:val="08E67A7E"/>
    <w:rsid w:val="09008B16"/>
    <w:rsid w:val="09168164"/>
    <w:rsid w:val="09276C2C"/>
    <w:rsid w:val="0934F46D"/>
    <w:rsid w:val="094FBD5F"/>
    <w:rsid w:val="098958E0"/>
    <w:rsid w:val="09AF6B66"/>
    <w:rsid w:val="09CC4A09"/>
    <w:rsid w:val="09EB5E88"/>
    <w:rsid w:val="0A00A275"/>
    <w:rsid w:val="0A525A63"/>
    <w:rsid w:val="0A73029E"/>
    <w:rsid w:val="0A751737"/>
    <w:rsid w:val="0A82458B"/>
    <w:rsid w:val="0A89166D"/>
    <w:rsid w:val="0A9C5B77"/>
    <w:rsid w:val="0A9CF54D"/>
    <w:rsid w:val="0A9ED7AB"/>
    <w:rsid w:val="0AD2BFCE"/>
    <w:rsid w:val="0AEB8DC0"/>
    <w:rsid w:val="0B0ECFE7"/>
    <w:rsid w:val="0B13F19C"/>
    <w:rsid w:val="0B555123"/>
    <w:rsid w:val="0B59D4FA"/>
    <w:rsid w:val="0B843214"/>
    <w:rsid w:val="0B9B6B6F"/>
    <w:rsid w:val="0BA706D7"/>
    <w:rsid w:val="0BAC7053"/>
    <w:rsid w:val="0BC32961"/>
    <w:rsid w:val="0BEBF1E4"/>
    <w:rsid w:val="0C11396D"/>
    <w:rsid w:val="0C250E80"/>
    <w:rsid w:val="0C5560B7"/>
    <w:rsid w:val="0C65A103"/>
    <w:rsid w:val="0C9BEEDA"/>
    <w:rsid w:val="0CAFC1FD"/>
    <w:rsid w:val="0CB695C3"/>
    <w:rsid w:val="0CCE195C"/>
    <w:rsid w:val="0CD33AE4"/>
    <w:rsid w:val="0CF9A3C8"/>
    <w:rsid w:val="0D0AC529"/>
    <w:rsid w:val="0D446B34"/>
    <w:rsid w:val="0D4840B4"/>
    <w:rsid w:val="0D48DFFA"/>
    <w:rsid w:val="0D570C3C"/>
    <w:rsid w:val="0D5B22AD"/>
    <w:rsid w:val="0D87C245"/>
    <w:rsid w:val="0DD429FC"/>
    <w:rsid w:val="0E2C78B1"/>
    <w:rsid w:val="0E4ACF2F"/>
    <w:rsid w:val="0E4D88DD"/>
    <w:rsid w:val="0E638A79"/>
    <w:rsid w:val="0E6F3D1B"/>
    <w:rsid w:val="0E8B6BE3"/>
    <w:rsid w:val="0E8C1B45"/>
    <w:rsid w:val="0E957429"/>
    <w:rsid w:val="0EFDDC43"/>
    <w:rsid w:val="0F0EA535"/>
    <w:rsid w:val="0F1758AF"/>
    <w:rsid w:val="0F366D7F"/>
    <w:rsid w:val="0F3B0135"/>
    <w:rsid w:val="0F6EEB62"/>
    <w:rsid w:val="0F74B146"/>
    <w:rsid w:val="0F996A41"/>
    <w:rsid w:val="0FA4999A"/>
    <w:rsid w:val="0FB37DE1"/>
    <w:rsid w:val="0FD38F9C"/>
    <w:rsid w:val="0FF8507D"/>
    <w:rsid w:val="10196BAD"/>
    <w:rsid w:val="1024061A"/>
    <w:rsid w:val="1027EBA6"/>
    <w:rsid w:val="1031448A"/>
    <w:rsid w:val="10657916"/>
    <w:rsid w:val="10A8383C"/>
    <w:rsid w:val="10AF0DB1"/>
    <w:rsid w:val="10B6F05C"/>
    <w:rsid w:val="10B8DC39"/>
    <w:rsid w:val="10BF6307"/>
    <w:rsid w:val="10C87DA5"/>
    <w:rsid w:val="110B9CFB"/>
    <w:rsid w:val="11323212"/>
    <w:rsid w:val="115D5ADD"/>
    <w:rsid w:val="1174EAE7"/>
    <w:rsid w:val="11C9167E"/>
    <w:rsid w:val="11CD14EB"/>
    <w:rsid w:val="11D10404"/>
    <w:rsid w:val="11DA06F5"/>
    <w:rsid w:val="11EB347B"/>
    <w:rsid w:val="11F6706D"/>
    <w:rsid w:val="1205CE89"/>
    <w:rsid w:val="120D9D3B"/>
    <w:rsid w:val="12182A1F"/>
    <w:rsid w:val="121BB1D7"/>
    <w:rsid w:val="1245B973"/>
    <w:rsid w:val="1270CED1"/>
    <w:rsid w:val="12A02142"/>
    <w:rsid w:val="12A68C24"/>
    <w:rsid w:val="12B9BFBB"/>
    <w:rsid w:val="12C2B4B5"/>
    <w:rsid w:val="13096B56"/>
    <w:rsid w:val="131E4052"/>
    <w:rsid w:val="132DE078"/>
    <w:rsid w:val="135E6DD9"/>
    <w:rsid w:val="135F8C68"/>
    <w:rsid w:val="139B304F"/>
    <w:rsid w:val="13ABE63D"/>
    <w:rsid w:val="13D13162"/>
    <w:rsid w:val="13D2DCE3"/>
    <w:rsid w:val="13D466E1"/>
    <w:rsid w:val="140BD18F"/>
    <w:rsid w:val="14728455"/>
    <w:rsid w:val="149BBA35"/>
    <w:rsid w:val="149FCFED"/>
    <w:rsid w:val="14BCCA61"/>
    <w:rsid w:val="14CA20DD"/>
    <w:rsid w:val="15000F28"/>
    <w:rsid w:val="15265D44"/>
    <w:rsid w:val="152E112F"/>
    <w:rsid w:val="153700B0"/>
    <w:rsid w:val="15535299"/>
    <w:rsid w:val="1559B718"/>
    <w:rsid w:val="156EAD44"/>
    <w:rsid w:val="158BEB9C"/>
    <w:rsid w:val="15F47A33"/>
    <w:rsid w:val="16121915"/>
    <w:rsid w:val="161DF717"/>
    <w:rsid w:val="1642533F"/>
    <w:rsid w:val="168B4CCA"/>
    <w:rsid w:val="16D31336"/>
    <w:rsid w:val="16FE2989"/>
    <w:rsid w:val="170A7DA5"/>
    <w:rsid w:val="17569C8D"/>
    <w:rsid w:val="17590E3D"/>
    <w:rsid w:val="1771185E"/>
    <w:rsid w:val="1779261C"/>
    <w:rsid w:val="17A73F14"/>
    <w:rsid w:val="17DBDF73"/>
    <w:rsid w:val="17E6B765"/>
    <w:rsid w:val="18093F21"/>
    <w:rsid w:val="181A9BCD"/>
    <w:rsid w:val="18324E29"/>
    <w:rsid w:val="183E875A"/>
    <w:rsid w:val="1847D557"/>
    <w:rsid w:val="1859B58A"/>
    <w:rsid w:val="18876BA3"/>
    <w:rsid w:val="18A64E06"/>
    <w:rsid w:val="18DC8FFC"/>
    <w:rsid w:val="18EB743B"/>
    <w:rsid w:val="18F75826"/>
    <w:rsid w:val="18FCB29D"/>
    <w:rsid w:val="1912F298"/>
    <w:rsid w:val="1939C95F"/>
    <w:rsid w:val="1940306D"/>
    <w:rsid w:val="19539EFC"/>
    <w:rsid w:val="195A18B3"/>
    <w:rsid w:val="1961F8E7"/>
    <w:rsid w:val="19CF4604"/>
    <w:rsid w:val="1A0F43DA"/>
    <w:rsid w:val="1A127CA1"/>
    <w:rsid w:val="1A7B26BE"/>
    <w:rsid w:val="1A8E3D4F"/>
    <w:rsid w:val="1A921510"/>
    <w:rsid w:val="1A932887"/>
    <w:rsid w:val="1A9882FE"/>
    <w:rsid w:val="1A9A4109"/>
    <w:rsid w:val="1AABBACF"/>
    <w:rsid w:val="1ADC1CE8"/>
    <w:rsid w:val="1ADCE079"/>
    <w:rsid w:val="1AE07FE2"/>
    <w:rsid w:val="1AF1D35C"/>
    <w:rsid w:val="1AF53224"/>
    <w:rsid w:val="1AF54545"/>
    <w:rsid w:val="1AFDC948"/>
    <w:rsid w:val="1B55D4CA"/>
    <w:rsid w:val="1B5B4E94"/>
    <w:rsid w:val="1B7A12BC"/>
    <w:rsid w:val="1BF707B8"/>
    <w:rsid w:val="1BFB2D20"/>
    <w:rsid w:val="1C2EF8E8"/>
    <w:rsid w:val="1C4F8DF7"/>
    <w:rsid w:val="1CA76E2A"/>
    <w:rsid w:val="1CD4C2BE"/>
    <w:rsid w:val="1CDCB044"/>
    <w:rsid w:val="1CECC1B4"/>
    <w:rsid w:val="1D356EB9"/>
    <w:rsid w:val="1D3769C4"/>
    <w:rsid w:val="1D4254BA"/>
    <w:rsid w:val="1D4B9E4A"/>
    <w:rsid w:val="1DA972C4"/>
    <w:rsid w:val="1DC5DE11"/>
    <w:rsid w:val="1DD22205"/>
    <w:rsid w:val="1DF060FF"/>
    <w:rsid w:val="1E0A7B75"/>
    <w:rsid w:val="1E2D89D6"/>
    <w:rsid w:val="1E3294F7"/>
    <w:rsid w:val="1E4DE305"/>
    <w:rsid w:val="1E524739"/>
    <w:rsid w:val="1E83CE80"/>
    <w:rsid w:val="1EACE389"/>
    <w:rsid w:val="1EE76EAB"/>
    <w:rsid w:val="1F557F3A"/>
    <w:rsid w:val="1F5F1F40"/>
    <w:rsid w:val="1F758492"/>
    <w:rsid w:val="1FCA2206"/>
    <w:rsid w:val="1FCF5E12"/>
    <w:rsid w:val="1FDB46DF"/>
    <w:rsid w:val="1FE24A9E"/>
    <w:rsid w:val="1FF5CBE5"/>
    <w:rsid w:val="1FFB28A9"/>
    <w:rsid w:val="20209C88"/>
    <w:rsid w:val="20228212"/>
    <w:rsid w:val="206124D0"/>
    <w:rsid w:val="209E132F"/>
    <w:rsid w:val="20C0B112"/>
    <w:rsid w:val="20D345F6"/>
    <w:rsid w:val="20DCD1C7"/>
    <w:rsid w:val="20DDBE2A"/>
    <w:rsid w:val="2140D4D8"/>
    <w:rsid w:val="216114E0"/>
    <w:rsid w:val="2164A158"/>
    <w:rsid w:val="2196F90A"/>
    <w:rsid w:val="219893BB"/>
    <w:rsid w:val="21B5AC94"/>
    <w:rsid w:val="2205E710"/>
    <w:rsid w:val="221AB11D"/>
    <w:rsid w:val="221F0F6D"/>
    <w:rsid w:val="223D2BB3"/>
    <w:rsid w:val="2247BA98"/>
    <w:rsid w:val="224C0FFC"/>
    <w:rsid w:val="2258DB93"/>
    <w:rsid w:val="2273F180"/>
    <w:rsid w:val="230BF509"/>
    <w:rsid w:val="235A4D72"/>
    <w:rsid w:val="236259A0"/>
    <w:rsid w:val="238F76FE"/>
    <w:rsid w:val="239A7928"/>
    <w:rsid w:val="23BCEC34"/>
    <w:rsid w:val="23C48EA4"/>
    <w:rsid w:val="23E7859F"/>
    <w:rsid w:val="242FCD58"/>
    <w:rsid w:val="249260C7"/>
    <w:rsid w:val="24B70C20"/>
    <w:rsid w:val="24D183C9"/>
    <w:rsid w:val="24DFD4A3"/>
    <w:rsid w:val="24E7C42B"/>
    <w:rsid w:val="253495F3"/>
    <w:rsid w:val="2546D5D3"/>
    <w:rsid w:val="255A4361"/>
    <w:rsid w:val="255F99F8"/>
    <w:rsid w:val="25605F05"/>
    <w:rsid w:val="2571EAB6"/>
    <w:rsid w:val="258AAD62"/>
    <w:rsid w:val="25C4AEE0"/>
    <w:rsid w:val="25CB9DB9"/>
    <w:rsid w:val="26389BBB"/>
    <w:rsid w:val="26493D01"/>
    <w:rsid w:val="26AA6BEB"/>
    <w:rsid w:val="26C833C2"/>
    <w:rsid w:val="26F390BF"/>
    <w:rsid w:val="273C77ED"/>
    <w:rsid w:val="27582F00"/>
    <w:rsid w:val="277A8743"/>
    <w:rsid w:val="27953387"/>
    <w:rsid w:val="27C3009A"/>
    <w:rsid w:val="27D3A0FF"/>
    <w:rsid w:val="27D959B2"/>
    <w:rsid w:val="282173B2"/>
    <w:rsid w:val="283430B1"/>
    <w:rsid w:val="29291662"/>
    <w:rsid w:val="29782A03"/>
    <w:rsid w:val="29A20AEF"/>
    <w:rsid w:val="29D29200"/>
    <w:rsid w:val="2A068C08"/>
    <w:rsid w:val="2A221A7F"/>
    <w:rsid w:val="2A455BD9"/>
    <w:rsid w:val="2A97823C"/>
    <w:rsid w:val="2ABB41C1"/>
    <w:rsid w:val="2ABEDCEA"/>
    <w:rsid w:val="2AF5419F"/>
    <w:rsid w:val="2B230D9F"/>
    <w:rsid w:val="2BAB2B27"/>
    <w:rsid w:val="2C193E70"/>
    <w:rsid w:val="2C1CCA45"/>
    <w:rsid w:val="2C68A4AA"/>
    <w:rsid w:val="2CA4F677"/>
    <w:rsid w:val="2CF2D40E"/>
    <w:rsid w:val="2D02EE1E"/>
    <w:rsid w:val="2D0EB079"/>
    <w:rsid w:val="2D3E2CCA"/>
    <w:rsid w:val="2D46FB88"/>
    <w:rsid w:val="2D4E4ABF"/>
    <w:rsid w:val="2D5024EC"/>
    <w:rsid w:val="2D547A17"/>
    <w:rsid w:val="2DB3F322"/>
    <w:rsid w:val="2DE7470E"/>
    <w:rsid w:val="2DF67DAC"/>
    <w:rsid w:val="2E35FA81"/>
    <w:rsid w:val="2E8EA46F"/>
    <w:rsid w:val="2EA37235"/>
    <w:rsid w:val="2EA5A266"/>
    <w:rsid w:val="2ED14253"/>
    <w:rsid w:val="2F1117E0"/>
    <w:rsid w:val="2F41733A"/>
    <w:rsid w:val="2F6AF35F"/>
    <w:rsid w:val="2FA02FE0"/>
    <w:rsid w:val="2FAB69AA"/>
    <w:rsid w:val="2FE4FFC3"/>
    <w:rsid w:val="2FE63E90"/>
    <w:rsid w:val="300C28EA"/>
    <w:rsid w:val="303F5D0F"/>
    <w:rsid w:val="305B9A79"/>
    <w:rsid w:val="30B602DF"/>
    <w:rsid w:val="30DFFCB0"/>
    <w:rsid w:val="31390DA3"/>
    <w:rsid w:val="313C15CD"/>
    <w:rsid w:val="31A7F94B"/>
    <w:rsid w:val="31B2A801"/>
    <w:rsid w:val="31B50A5A"/>
    <w:rsid w:val="31DF40DC"/>
    <w:rsid w:val="321A6CAB"/>
    <w:rsid w:val="322085F0"/>
    <w:rsid w:val="3232182A"/>
    <w:rsid w:val="3232EDE0"/>
    <w:rsid w:val="32506DBE"/>
    <w:rsid w:val="3262A4B4"/>
    <w:rsid w:val="32AB314C"/>
    <w:rsid w:val="32D7D0A2"/>
    <w:rsid w:val="32F8DCBD"/>
    <w:rsid w:val="3350DABB"/>
    <w:rsid w:val="336127EF"/>
    <w:rsid w:val="33621592"/>
    <w:rsid w:val="3399CF07"/>
    <w:rsid w:val="33F42BA5"/>
    <w:rsid w:val="340EB3CD"/>
    <w:rsid w:val="341CB3CB"/>
    <w:rsid w:val="343FD9A0"/>
    <w:rsid w:val="346B2461"/>
    <w:rsid w:val="346C405D"/>
    <w:rsid w:val="34CB45A0"/>
    <w:rsid w:val="34F98B5C"/>
    <w:rsid w:val="3501B53C"/>
    <w:rsid w:val="35142F23"/>
    <w:rsid w:val="356BF007"/>
    <w:rsid w:val="35897402"/>
    <w:rsid w:val="359B3241"/>
    <w:rsid w:val="359DDC37"/>
    <w:rsid w:val="3609E7E5"/>
    <w:rsid w:val="362FFA6B"/>
    <w:rsid w:val="363CE362"/>
    <w:rsid w:val="364ACD4A"/>
    <w:rsid w:val="367B6A6E"/>
    <w:rsid w:val="36AFFF84"/>
    <w:rsid w:val="36DA01A0"/>
    <w:rsid w:val="372159FE"/>
    <w:rsid w:val="372706F9"/>
    <w:rsid w:val="372FF002"/>
    <w:rsid w:val="3733B8B7"/>
    <w:rsid w:val="3736B684"/>
    <w:rsid w:val="373702A2"/>
    <w:rsid w:val="3748E270"/>
    <w:rsid w:val="374FFAA8"/>
    <w:rsid w:val="377AB5F9"/>
    <w:rsid w:val="37809C6C"/>
    <w:rsid w:val="37D7FC37"/>
    <w:rsid w:val="38173ACF"/>
    <w:rsid w:val="3835EAB9"/>
    <w:rsid w:val="38604CCB"/>
    <w:rsid w:val="386B46BB"/>
    <w:rsid w:val="386BC733"/>
    <w:rsid w:val="386D932D"/>
    <w:rsid w:val="386FA49A"/>
    <w:rsid w:val="387AFC37"/>
    <w:rsid w:val="38D2D303"/>
    <w:rsid w:val="39008125"/>
    <w:rsid w:val="394B261F"/>
    <w:rsid w:val="396BBD7B"/>
    <w:rsid w:val="397F0F51"/>
    <w:rsid w:val="3993C9B9"/>
    <w:rsid w:val="3999ACBF"/>
    <w:rsid w:val="39A61643"/>
    <w:rsid w:val="3A012356"/>
    <w:rsid w:val="3A20BAC6"/>
    <w:rsid w:val="3A30EB96"/>
    <w:rsid w:val="3A5C37B8"/>
    <w:rsid w:val="3A6A8275"/>
    <w:rsid w:val="3A6EA364"/>
    <w:rsid w:val="3A72E357"/>
    <w:rsid w:val="3AACD9D3"/>
    <w:rsid w:val="3ABCD141"/>
    <w:rsid w:val="3AEA5C21"/>
    <w:rsid w:val="3B9A1351"/>
    <w:rsid w:val="3BEA6272"/>
    <w:rsid w:val="3BF10EFA"/>
    <w:rsid w:val="3BF8B586"/>
    <w:rsid w:val="3BFF3D8A"/>
    <w:rsid w:val="3C422356"/>
    <w:rsid w:val="3C5F963E"/>
    <w:rsid w:val="3C707E49"/>
    <w:rsid w:val="3D41CD24"/>
    <w:rsid w:val="3D5D1F52"/>
    <w:rsid w:val="3D8CDF5B"/>
    <w:rsid w:val="3D9B0DEB"/>
    <w:rsid w:val="3D9EC049"/>
    <w:rsid w:val="3DE2FC20"/>
    <w:rsid w:val="3DFB669F"/>
    <w:rsid w:val="3E0519C8"/>
    <w:rsid w:val="3E739BD7"/>
    <w:rsid w:val="3EC4D59F"/>
    <w:rsid w:val="3EF10DC0"/>
    <w:rsid w:val="3F28AFBC"/>
    <w:rsid w:val="3F350AA0"/>
    <w:rsid w:val="3F9A0988"/>
    <w:rsid w:val="3F9B5C0C"/>
    <w:rsid w:val="3FEBF4F0"/>
    <w:rsid w:val="3FF89CD5"/>
    <w:rsid w:val="401D5AA5"/>
    <w:rsid w:val="404BDD57"/>
    <w:rsid w:val="4066ABCF"/>
    <w:rsid w:val="4087512A"/>
    <w:rsid w:val="40903404"/>
    <w:rsid w:val="4094C014"/>
    <w:rsid w:val="4095CB87"/>
    <w:rsid w:val="40AB33F9"/>
    <w:rsid w:val="40ED5836"/>
    <w:rsid w:val="4180D35D"/>
    <w:rsid w:val="41F044FE"/>
    <w:rsid w:val="41FF0EC0"/>
    <w:rsid w:val="420324F1"/>
    <w:rsid w:val="420C4E83"/>
    <w:rsid w:val="4214AEDE"/>
    <w:rsid w:val="42568B5C"/>
    <w:rsid w:val="42688482"/>
    <w:rsid w:val="4270FA58"/>
    <w:rsid w:val="42DCCF21"/>
    <w:rsid w:val="42E92799"/>
    <w:rsid w:val="433A093C"/>
    <w:rsid w:val="43670087"/>
    <w:rsid w:val="438028E4"/>
    <w:rsid w:val="4390E353"/>
    <w:rsid w:val="4399BAA6"/>
    <w:rsid w:val="439ABA1C"/>
    <w:rsid w:val="43A81EE4"/>
    <w:rsid w:val="43FC20DF"/>
    <w:rsid w:val="440F0DF5"/>
    <w:rsid w:val="442DF6C8"/>
    <w:rsid w:val="4439C6F8"/>
    <w:rsid w:val="444333CC"/>
    <w:rsid w:val="4478B710"/>
    <w:rsid w:val="449E0BEB"/>
    <w:rsid w:val="44AAF88C"/>
    <w:rsid w:val="44C02D3A"/>
    <w:rsid w:val="44D26780"/>
    <w:rsid w:val="44EC0563"/>
    <w:rsid w:val="450C6829"/>
    <w:rsid w:val="4521F943"/>
    <w:rsid w:val="4561B55B"/>
    <w:rsid w:val="458E5CF5"/>
    <w:rsid w:val="45A61FD0"/>
    <w:rsid w:val="45C5DBD0"/>
    <w:rsid w:val="45F64EED"/>
    <w:rsid w:val="46350293"/>
    <w:rsid w:val="4641C9D2"/>
    <w:rsid w:val="46E9EA58"/>
    <w:rsid w:val="471C08F7"/>
    <w:rsid w:val="4746AEB7"/>
    <w:rsid w:val="475513F2"/>
    <w:rsid w:val="476C3C3F"/>
    <w:rsid w:val="477C30E0"/>
    <w:rsid w:val="479B06C3"/>
    <w:rsid w:val="47B0CD55"/>
    <w:rsid w:val="47BC82ED"/>
    <w:rsid w:val="480CCF3F"/>
    <w:rsid w:val="48149D41"/>
    <w:rsid w:val="488ED2FD"/>
    <w:rsid w:val="4890D36A"/>
    <w:rsid w:val="489C15B1"/>
    <w:rsid w:val="48AD039B"/>
    <w:rsid w:val="48AFBD1D"/>
    <w:rsid w:val="48D8677E"/>
    <w:rsid w:val="48E68709"/>
    <w:rsid w:val="48EFF788"/>
    <w:rsid w:val="48FD7C92"/>
    <w:rsid w:val="4929B9C8"/>
    <w:rsid w:val="494CE088"/>
    <w:rsid w:val="4958534E"/>
    <w:rsid w:val="495D88E5"/>
    <w:rsid w:val="497A6C8F"/>
    <w:rsid w:val="497D43F3"/>
    <w:rsid w:val="49B4F8C8"/>
    <w:rsid w:val="4A0BDD19"/>
    <w:rsid w:val="4A21A617"/>
    <w:rsid w:val="4A2E403A"/>
    <w:rsid w:val="4A63C657"/>
    <w:rsid w:val="4A86EC61"/>
    <w:rsid w:val="4AA1EFCE"/>
    <w:rsid w:val="4AA3DD01"/>
    <w:rsid w:val="4AA43095"/>
    <w:rsid w:val="4AF95946"/>
    <w:rsid w:val="4B16D6C6"/>
    <w:rsid w:val="4B8FF6AE"/>
    <w:rsid w:val="4B9E6A9A"/>
    <w:rsid w:val="4BA2CF06"/>
    <w:rsid w:val="4BAD7531"/>
    <w:rsid w:val="4BBD7678"/>
    <w:rsid w:val="4BE75DDF"/>
    <w:rsid w:val="4C2CC508"/>
    <w:rsid w:val="4C369A4A"/>
    <w:rsid w:val="4C37AC7A"/>
    <w:rsid w:val="4C3FAD62"/>
    <w:rsid w:val="4C4E45B1"/>
    <w:rsid w:val="4C55A74D"/>
    <w:rsid w:val="4C6503E8"/>
    <w:rsid w:val="4C69EF01"/>
    <w:rsid w:val="4CC92C4F"/>
    <w:rsid w:val="4D4AC2C9"/>
    <w:rsid w:val="4D4F012A"/>
    <w:rsid w:val="4D832E40"/>
    <w:rsid w:val="4D83B866"/>
    <w:rsid w:val="4D8BA41F"/>
    <w:rsid w:val="4D9494EC"/>
    <w:rsid w:val="4DD0EDB5"/>
    <w:rsid w:val="4DEA1612"/>
    <w:rsid w:val="4DEADF60"/>
    <w:rsid w:val="4DF9B638"/>
    <w:rsid w:val="4E33D41D"/>
    <w:rsid w:val="4E454AD0"/>
    <w:rsid w:val="4E4CDBB7"/>
    <w:rsid w:val="4E52F243"/>
    <w:rsid w:val="4EC4B0A8"/>
    <w:rsid w:val="4EDFA8FD"/>
    <w:rsid w:val="4EEAD18B"/>
    <w:rsid w:val="4F1B6DB4"/>
    <w:rsid w:val="4F1F88C7"/>
    <w:rsid w:val="4F46172A"/>
    <w:rsid w:val="4F527D50"/>
    <w:rsid w:val="4F71E1FB"/>
    <w:rsid w:val="4FA9BFA1"/>
    <w:rsid w:val="4FC269D3"/>
    <w:rsid w:val="50279CAC"/>
    <w:rsid w:val="505B4965"/>
    <w:rsid w:val="509F13D0"/>
    <w:rsid w:val="50A11DBD"/>
    <w:rsid w:val="50A72796"/>
    <w:rsid w:val="50EE4DB1"/>
    <w:rsid w:val="50F57E83"/>
    <w:rsid w:val="50F7D549"/>
    <w:rsid w:val="51088E77"/>
    <w:rsid w:val="512A6E25"/>
    <w:rsid w:val="512FDA47"/>
    <w:rsid w:val="51459002"/>
    <w:rsid w:val="519BE1EC"/>
    <w:rsid w:val="51A83286"/>
    <w:rsid w:val="51B4778D"/>
    <w:rsid w:val="51D73C56"/>
    <w:rsid w:val="51F227B8"/>
    <w:rsid w:val="5222724D"/>
    <w:rsid w:val="523D9B39"/>
    <w:rsid w:val="523D9D80"/>
    <w:rsid w:val="523E9128"/>
    <w:rsid w:val="52405474"/>
    <w:rsid w:val="52794C12"/>
    <w:rsid w:val="528A1E12"/>
    <w:rsid w:val="52914EE4"/>
    <w:rsid w:val="52BBEC84"/>
    <w:rsid w:val="52D1C4C9"/>
    <w:rsid w:val="52DFA591"/>
    <w:rsid w:val="53074540"/>
    <w:rsid w:val="531875FE"/>
    <w:rsid w:val="53461B8C"/>
    <w:rsid w:val="53510EDE"/>
    <w:rsid w:val="537FBC9D"/>
    <w:rsid w:val="5395EEA8"/>
    <w:rsid w:val="53B21376"/>
    <w:rsid w:val="53BE29C9"/>
    <w:rsid w:val="53BE42AE"/>
    <w:rsid w:val="53EB7D99"/>
    <w:rsid w:val="5416FB51"/>
    <w:rsid w:val="54241A58"/>
    <w:rsid w:val="54464ECF"/>
    <w:rsid w:val="544D2748"/>
    <w:rsid w:val="5457BCE5"/>
    <w:rsid w:val="5463D508"/>
    <w:rsid w:val="5468F7BC"/>
    <w:rsid w:val="5483FB78"/>
    <w:rsid w:val="54B25849"/>
    <w:rsid w:val="54BDB90C"/>
    <w:rsid w:val="54D9BDB6"/>
    <w:rsid w:val="551B8CFE"/>
    <w:rsid w:val="553C4F52"/>
    <w:rsid w:val="5554C0D2"/>
    <w:rsid w:val="55656EC9"/>
    <w:rsid w:val="557A98B9"/>
    <w:rsid w:val="55B2CBB2"/>
    <w:rsid w:val="55BDC225"/>
    <w:rsid w:val="55CDC405"/>
    <w:rsid w:val="5615A8E5"/>
    <w:rsid w:val="56510DA4"/>
    <w:rsid w:val="565D8213"/>
    <w:rsid w:val="56B75D5F"/>
    <w:rsid w:val="56B7754C"/>
    <w:rsid w:val="56BE35E1"/>
    <w:rsid w:val="56DD87D2"/>
    <w:rsid w:val="56FA3893"/>
    <w:rsid w:val="5703AA5C"/>
    <w:rsid w:val="57123E89"/>
    <w:rsid w:val="572A9AAC"/>
    <w:rsid w:val="572D3C80"/>
    <w:rsid w:val="575D8F35"/>
    <w:rsid w:val="57910489"/>
    <w:rsid w:val="57EBA20D"/>
    <w:rsid w:val="580CE55F"/>
    <w:rsid w:val="581AF47E"/>
    <w:rsid w:val="58503803"/>
    <w:rsid w:val="5861052D"/>
    <w:rsid w:val="58657840"/>
    <w:rsid w:val="58930745"/>
    <w:rsid w:val="58986794"/>
    <w:rsid w:val="589D0F8B"/>
    <w:rsid w:val="58B4290B"/>
    <w:rsid w:val="58D2F3D2"/>
    <w:rsid w:val="58ED93A2"/>
    <w:rsid w:val="58F520BA"/>
    <w:rsid w:val="59017D33"/>
    <w:rsid w:val="59026585"/>
    <w:rsid w:val="593C68DF"/>
    <w:rsid w:val="59CE7EF2"/>
    <w:rsid w:val="5A09B677"/>
    <w:rsid w:val="5A20A555"/>
    <w:rsid w:val="5A2A0BCE"/>
    <w:rsid w:val="5A877CD8"/>
    <w:rsid w:val="5A94E42D"/>
    <w:rsid w:val="5AA8FC08"/>
    <w:rsid w:val="5AC90F30"/>
    <w:rsid w:val="5B09C51F"/>
    <w:rsid w:val="5B547205"/>
    <w:rsid w:val="5B55AD2B"/>
    <w:rsid w:val="5B5C20C3"/>
    <w:rsid w:val="5B961813"/>
    <w:rsid w:val="5BB7C16C"/>
    <w:rsid w:val="5BBC75B6"/>
    <w:rsid w:val="5BDC9C87"/>
    <w:rsid w:val="5BE057B0"/>
    <w:rsid w:val="5BE47FC6"/>
    <w:rsid w:val="5C36B9C1"/>
    <w:rsid w:val="5C3E6C5F"/>
    <w:rsid w:val="5C5F7CE6"/>
    <w:rsid w:val="5C9C01A3"/>
    <w:rsid w:val="5C9D298F"/>
    <w:rsid w:val="5CAE2786"/>
    <w:rsid w:val="5CB6150C"/>
    <w:rsid w:val="5CC067F7"/>
    <w:rsid w:val="5CF163FC"/>
    <w:rsid w:val="5CF5662B"/>
    <w:rsid w:val="5D078536"/>
    <w:rsid w:val="5DAE35FB"/>
    <w:rsid w:val="5DD63786"/>
    <w:rsid w:val="5DD8D419"/>
    <w:rsid w:val="5DF98F13"/>
    <w:rsid w:val="5DFAE2A9"/>
    <w:rsid w:val="5E1A9868"/>
    <w:rsid w:val="5E398ACD"/>
    <w:rsid w:val="5E49F7E7"/>
    <w:rsid w:val="5E51E56D"/>
    <w:rsid w:val="5E872FCF"/>
    <w:rsid w:val="5ED86C20"/>
    <w:rsid w:val="5EE2539F"/>
    <w:rsid w:val="5F0248C9"/>
    <w:rsid w:val="5F03CECB"/>
    <w:rsid w:val="5F104028"/>
    <w:rsid w:val="5F11CA00"/>
    <w:rsid w:val="5F3D0FF1"/>
    <w:rsid w:val="5F576643"/>
    <w:rsid w:val="5F677742"/>
    <w:rsid w:val="5FACAF5B"/>
    <w:rsid w:val="5FDB8FEB"/>
    <w:rsid w:val="5FEDB5CE"/>
    <w:rsid w:val="60098689"/>
    <w:rsid w:val="604796EF"/>
    <w:rsid w:val="604A6C82"/>
    <w:rsid w:val="60776E21"/>
    <w:rsid w:val="60993669"/>
    <w:rsid w:val="60998257"/>
    <w:rsid w:val="60D96A78"/>
    <w:rsid w:val="60F336A4"/>
    <w:rsid w:val="60F6BE5C"/>
    <w:rsid w:val="6117982A"/>
    <w:rsid w:val="6117F407"/>
    <w:rsid w:val="61349D45"/>
    <w:rsid w:val="6189862F"/>
    <w:rsid w:val="61B0F672"/>
    <w:rsid w:val="61BC10F9"/>
    <w:rsid w:val="61ECB498"/>
    <w:rsid w:val="62133E82"/>
    <w:rsid w:val="621BCBE0"/>
    <w:rsid w:val="6241D711"/>
    <w:rsid w:val="6247E0EA"/>
    <w:rsid w:val="6261D165"/>
    <w:rsid w:val="62928EBD"/>
    <w:rsid w:val="62B78504"/>
    <w:rsid w:val="62C6134A"/>
    <w:rsid w:val="63254429"/>
    <w:rsid w:val="6329F94C"/>
    <w:rsid w:val="633745F8"/>
    <w:rsid w:val="6349BBA3"/>
    <w:rsid w:val="63756138"/>
    <w:rsid w:val="6378968D"/>
    <w:rsid w:val="6397D6E6"/>
    <w:rsid w:val="63D6694E"/>
    <w:rsid w:val="63E53F4A"/>
    <w:rsid w:val="6442A100"/>
    <w:rsid w:val="6443890E"/>
    <w:rsid w:val="64A004B7"/>
    <w:rsid w:val="64C126F1"/>
    <w:rsid w:val="64DB842F"/>
    <w:rsid w:val="64DFC176"/>
    <w:rsid w:val="64F1ADEA"/>
    <w:rsid w:val="64F96EBE"/>
    <w:rsid w:val="6512971B"/>
    <w:rsid w:val="6523688F"/>
    <w:rsid w:val="654ADF44"/>
    <w:rsid w:val="6590F9EC"/>
    <w:rsid w:val="65A4EE15"/>
    <w:rsid w:val="65ACDB9B"/>
    <w:rsid w:val="65AD0D9A"/>
    <w:rsid w:val="65C6A7C7"/>
    <w:rsid w:val="65CA2F7F"/>
    <w:rsid w:val="65EB652A"/>
    <w:rsid w:val="6624B08C"/>
    <w:rsid w:val="662573BB"/>
    <w:rsid w:val="662F942E"/>
    <w:rsid w:val="663BEEC1"/>
    <w:rsid w:val="668D7E4B"/>
    <w:rsid w:val="66953F1F"/>
    <w:rsid w:val="66A6C0F0"/>
    <w:rsid w:val="66C1C3EA"/>
    <w:rsid w:val="66C465AE"/>
    <w:rsid w:val="66C72FDA"/>
    <w:rsid w:val="66E3F133"/>
    <w:rsid w:val="67154834"/>
    <w:rsid w:val="67215D29"/>
    <w:rsid w:val="677D823C"/>
    <w:rsid w:val="6787358B"/>
    <w:rsid w:val="67879C90"/>
    <w:rsid w:val="678D3BDB"/>
    <w:rsid w:val="67A15269"/>
    <w:rsid w:val="67D7BF22"/>
    <w:rsid w:val="67EC0ACB"/>
    <w:rsid w:val="6812D148"/>
    <w:rsid w:val="681A50D7"/>
    <w:rsid w:val="68294EAC"/>
    <w:rsid w:val="68557E67"/>
    <w:rsid w:val="687DABDC"/>
    <w:rsid w:val="689B6EB9"/>
    <w:rsid w:val="689F6F5C"/>
    <w:rsid w:val="68A9DA71"/>
    <w:rsid w:val="68DBCB78"/>
    <w:rsid w:val="68DC8ED7"/>
    <w:rsid w:val="69147771"/>
    <w:rsid w:val="691EBCA1"/>
    <w:rsid w:val="696B5AF7"/>
    <w:rsid w:val="69738F83"/>
    <w:rsid w:val="697642F9"/>
    <w:rsid w:val="699372C2"/>
    <w:rsid w:val="69A09FF9"/>
    <w:rsid w:val="69AEA1A9"/>
    <w:rsid w:val="69D7472F"/>
    <w:rsid w:val="69D8D5CD"/>
    <w:rsid w:val="6A096BCA"/>
    <w:rsid w:val="6A52DD43"/>
    <w:rsid w:val="6A804CBE"/>
    <w:rsid w:val="6AA24068"/>
    <w:rsid w:val="6ABC3756"/>
    <w:rsid w:val="6AC0A2D4"/>
    <w:rsid w:val="6B061441"/>
    <w:rsid w:val="6B33E179"/>
    <w:rsid w:val="6B4D2C39"/>
    <w:rsid w:val="6B553A94"/>
    <w:rsid w:val="6B838849"/>
    <w:rsid w:val="6B868EA8"/>
    <w:rsid w:val="6BDD30A8"/>
    <w:rsid w:val="6BE2DF4B"/>
    <w:rsid w:val="6C1D613F"/>
    <w:rsid w:val="6C2A098A"/>
    <w:rsid w:val="6C3FD32C"/>
    <w:rsid w:val="6C551EE6"/>
    <w:rsid w:val="6CBFA167"/>
    <w:rsid w:val="6CCC38D6"/>
    <w:rsid w:val="6D1800D9"/>
    <w:rsid w:val="6D1BF493"/>
    <w:rsid w:val="6D1EBED0"/>
    <w:rsid w:val="6D28EF8A"/>
    <w:rsid w:val="6D5FD8AC"/>
    <w:rsid w:val="6D8A7E05"/>
    <w:rsid w:val="6D9EE5E6"/>
    <w:rsid w:val="6DB7ED80"/>
    <w:rsid w:val="6DB931A0"/>
    <w:rsid w:val="6DDBA38D"/>
    <w:rsid w:val="6E04030F"/>
    <w:rsid w:val="6E3CBAF7"/>
    <w:rsid w:val="6E504EDB"/>
    <w:rsid w:val="6E7A30D9"/>
    <w:rsid w:val="6E80E73B"/>
    <w:rsid w:val="6EB1D2D5"/>
    <w:rsid w:val="6EB81CB8"/>
    <w:rsid w:val="6EF9AF10"/>
    <w:rsid w:val="6EFFDDFC"/>
    <w:rsid w:val="6F2A625F"/>
    <w:rsid w:val="6F4CBA99"/>
    <w:rsid w:val="6F78841D"/>
    <w:rsid w:val="6F8868D0"/>
    <w:rsid w:val="6F8E4975"/>
    <w:rsid w:val="6FF1B3B5"/>
    <w:rsid w:val="7000BD34"/>
    <w:rsid w:val="7003D998"/>
    <w:rsid w:val="70041AB5"/>
    <w:rsid w:val="7016013A"/>
    <w:rsid w:val="70C632C0"/>
    <w:rsid w:val="70CA3967"/>
    <w:rsid w:val="70D58CEA"/>
    <w:rsid w:val="70F0D262"/>
    <w:rsid w:val="70FD7AAD"/>
    <w:rsid w:val="70FE9685"/>
    <w:rsid w:val="714A53E8"/>
    <w:rsid w:val="7153B0FA"/>
    <w:rsid w:val="7165602B"/>
    <w:rsid w:val="71AD03C3"/>
    <w:rsid w:val="71D7FB8C"/>
    <w:rsid w:val="71E33850"/>
    <w:rsid w:val="71EBA314"/>
    <w:rsid w:val="7206998F"/>
    <w:rsid w:val="7215274D"/>
    <w:rsid w:val="72314FD2"/>
    <w:rsid w:val="72447F12"/>
    <w:rsid w:val="72592255"/>
    <w:rsid w:val="725B2CD2"/>
    <w:rsid w:val="728CA2C3"/>
    <w:rsid w:val="72A45C69"/>
    <w:rsid w:val="72E4BED1"/>
    <w:rsid w:val="72FF43D7"/>
    <w:rsid w:val="732AA7EB"/>
    <w:rsid w:val="738D32F8"/>
    <w:rsid w:val="7398310E"/>
    <w:rsid w:val="73F370AD"/>
    <w:rsid w:val="73F4F2B6"/>
    <w:rsid w:val="73F73192"/>
    <w:rsid w:val="73F9D515"/>
    <w:rsid w:val="743B65E3"/>
    <w:rsid w:val="743B6B8A"/>
    <w:rsid w:val="74661F98"/>
    <w:rsid w:val="74A6AA3E"/>
    <w:rsid w:val="7511D61E"/>
    <w:rsid w:val="7517800E"/>
    <w:rsid w:val="751F5986"/>
    <w:rsid w:val="75471163"/>
    <w:rsid w:val="755E9F0F"/>
    <w:rsid w:val="7560AFD6"/>
    <w:rsid w:val="7577CE99"/>
    <w:rsid w:val="7591219F"/>
    <w:rsid w:val="75A08B76"/>
    <w:rsid w:val="75A2542C"/>
    <w:rsid w:val="75A8F840"/>
    <w:rsid w:val="75C2FF65"/>
    <w:rsid w:val="75E32176"/>
    <w:rsid w:val="7610ED76"/>
    <w:rsid w:val="763A022F"/>
    <w:rsid w:val="764793DD"/>
    <w:rsid w:val="764920D7"/>
    <w:rsid w:val="766248AD"/>
    <w:rsid w:val="767066E2"/>
    <w:rsid w:val="767507C7"/>
    <w:rsid w:val="767C82B5"/>
    <w:rsid w:val="76B3506F"/>
    <w:rsid w:val="76F2320A"/>
    <w:rsid w:val="7710D748"/>
    <w:rsid w:val="772C9378"/>
    <w:rsid w:val="774E2697"/>
    <w:rsid w:val="775ECFC6"/>
    <w:rsid w:val="7775A27D"/>
    <w:rsid w:val="779A47EF"/>
    <w:rsid w:val="77B0EA4C"/>
    <w:rsid w:val="77BFCBF0"/>
    <w:rsid w:val="77E5BE6A"/>
    <w:rsid w:val="77FEC870"/>
    <w:rsid w:val="78010E41"/>
    <w:rsid w:val="7817F0CD"/>
    <w:rsid w:val="78185316"/>
    <w:rsid w:val="784C2964"/>
    <w:rsid w:val="784F20D0"/>
    <w:rsid w:val="7853D6D9"/>
    <w:rsid w:val="785F2DDD"/>
    <w:rsid w:val="7879E3EF"/>
    <w:rsid w:val="78985098"/>
    <w:rsid w:val="78A09156"/>
    <w:rsid w:val="78CB1AE2"/>
    <w:rsid w:val="78E1988D"/>
    <w:rsid w:val="78F7D04E"/>
    <w:rsid w:val="7937BC3E"/>
    <w:rsid w:val="793B3C3C"/>
    <w:rsid w:val="794BC5F2"/>
    <w:rsid w:val="794BC9CF"/>
    <w:rsid w:val="79A3CC79"/>
    <w:rsid w:val="79C1092B"/>
    <w:rsid w:val="79C56DFE"/>
    <w:rsid w:val="79DB4D6F"/>
    <w:rsid w:val="79DFBE17"/>
    <w:rsid w:val="7A32F721"/>
    <w:rsid w:val="7A43E67E"/>
    <w:rsid w:val="7A630CC0"/>
    <w:rsid w:val="7A64343A"/>
    <w:rsid w:val="7A9FF9DF"/>
    <w:rsid w:val="7B35B9D0"/>
    <w:rsid w:val="7B613E5F"/>
    <w:rsid w:val="7B840384"/>
    <w:rsid w:val="7BAF94AD"/>
    <w:rsid w:val="7BC36452"/>
    <w:rsid w:val="7BF1CE9C"/>
    <w:rsid w:val="7BFB5C3B"/>
    <w:rsid w:val="7C03EB8B"/>
    <w:rsid w:val="7C2CD593"/>
    <w:rsid w:val="7C32A9AD"/>
    <w:rsid w:val="7C4710AB"/>
    <w:rsid w:val="7CAD26EB"/>
    <w:rsid w:val="7CAECFB2"/>
    <w:rsid w:val="7CD977B7"/>
    <w:rsid w:val="7CFDDA59"/>
    <w:rsid w:val="7D2E87DF"/>
    <w:rsid w:val="7D4B650E"/>
    <w:rsid w:val="7D4F16BE"/>
    <w:rsid w:val="7D69B0F4"/>
    <w:rsid w:val="7D82D951"/>
    <w:rsid w:val="7D9AAD82"/>
    <w:rsid w:val="7DBF23C3"/>
    <w:rsid w:val="7DD09827"/>
    <w:rsid w:val="7DD79AA1"/>
    <w:rsid w:val="7DD9AF29"/>
    <w:rsid w:val="7DFE7939"/>
    <w:rsid w:val="7E8EF95D"/>
    <w:rsid w:val="7EB191D8"/>
    <w:rsid w:val="7EF0C288"/>
    <w:rsid w:val="7EF8E024"/>
    <w:rsid w:val="7EF9DB17"/>
    <w:rsid w:val="7F1EA9B2"/>
    <w:rsid w:val="7F37A55D"/>
    <w:rsid w:val="7F39A92E"/>
    <w:rsid w:val="7F3F9F3A"/>
    <w:rsid w:val="7F603496"/>
    <w:rsid w:val="7FBB0935"/>
    <w:rsid w:val="7FCCEAD8"/>
    <w:rsid w:val="7FE0AE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90E6"/>
  <w15:chartTrackingRefBased/>
  <w15:docId w15:val="{62F15E71-9EC4-7047-BBDC-0BEA76AD2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4746AEB7"/>
    <w:rPr>
      <w:lang w:val="en-US"/>
    </w:rPr>
  </w:style>
  <w:style w:type="paragraph" w:styleId="berschrift1">
    <w:name w:val="heading 1"/>
    <w:basedOn w:val="Standard"/>
    <w:next w:val="Standard"/>
    <w:link w:val="berschrift1Zchn"/>
    <w:uiPriority w:val="9"/>
    <w:qFormat/>
    <w:rsid w:val="4746AEB7"/>
    <w:pPr>
      <w:keepNext/>
      <w:keepLines/>
      <w:numPr>
        <w:numId w:val="16"/>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4746AEB7"/>
    <w:pPr>
      <w:keepNext/>
      <w:keepLines/>
      <w:numPr>
        <w:ilvl w:val="1"/>
        <w:numId w:val="16"/>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4746AEB7"/>
    <w:pPr>
      <w:keepNext/>
      <w:keepLines/>
      <w:numPr>
        <w:ilvl w:val="2"/>
        <w:numId w:val="16"/>
      </w:numPr>
      <w:spacing w:before="40"/>
      <w:outlineLvl w:val="2"/>
    </w:pPr>
    <w:rPr>
      <w:rFonts w:asciiTheme="majorHAnsi" w:eastAsiaTheme="majorEastAsia" w:hAnsiTheme="majorHAnsi" w:cstheme="majorBidi"/>
      <w:color w:val="1F3763"/>
    </w:rPr>
  </w:style>
  <w:style w:type="paragraph" w:styleId="berschrift4">
    <w:name w:val="heading 4"/>
    <w:basedOn w:val="Standard"/>
    <w:next w:val="Standard"/>
    <w:link w:val="berschrift4Zchn"/>
    <w:uiPriority w:val="9"/>
    <w:semiHidden/>
    <w:unhideWhenUsed/>
    <w:qFormat/>
    <w:rsid w:val="4746AEB7"/>
    <w:pPr>
      <w:keepNext/>
      <w:keepLines/>
      <w:numPr>
        <w:ilvl w:val="3"/>
        <w:numId w:val="16"/>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4746AEB7"/>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4746AEB7"/>
    <w:pPr>
      <w:keepNext/>
      <w:keepLines/>
      <w:numPr>
        <w:ilvl w:val="5"/>
        <w:numId w:val="16"/>
      </w:numPr>
      <w:spacing w:before="40"/>
      <w:outlineLvl w:val="5"/>
    </w:pPr>
    <w:rPr>
      <w:rFonts w:asciiTheme="majorHAnsi" w:eastAsiaTheme="majorEastAsia" w:hAnsiTheme="majorHAnsi" w:cstheme="majorBidi"/>
      <w:color w:val="1F3763"/>
    </w:rPr>
  </w:style>
  <w:style w:type="paragraph" w:styleId="berschrift7">
    <w:name w:val="heading 7"/>
    <w:basedOn w:val="Standard"/>
    <w:next w:val="Standard"/>
    <w:link w:val="berschrift7Zchn"/>
    <w:uiPriority w:val="9"/>
    <w:semiHidden/>
    <w:unhideWhenUsed/>
    <w:qFormat/>
    <w:rsid w:val="4746AEB7"/>
    <w:pPr>
      <w:keepNext/>
      <w:keepLines/>
      <w:numPr>
        <w:ilvl w:val="6"/>
        <w:numId w:val="16"/>
      </w:numPr>
      <w:spacing w:before="40"/>
      <w:outlineLvl w:val="6"/>
    </w:pPr>
    <w:rPr>
      <w:rFonts w:asciiTheme="majorHAnsi" w:eastAsiaTheme="majorEastAsia" w:hAnsiTheme="majorHAnsi" w:cstheme="majorBidi"/>
      <w:i/>
      <w:iCs/>
      <w:color w:val="1F3763"/>
    </w:rPr>
  </w:style>
  <w:style w:type="paragraph" w:styleId="berschrift8">
    <w:name w:val="heading 8"/>
    <w:basedOn w:val="Standard"/>
    <w:next w:val="Standard"/>
    <w:link w:val="berschrift8Zchn"/>
    <w:uiPriority w:val="9"/>
    <w:semiHidden/>
    <w:unhideWhenUsed/>
    <w:qFormat/>
    <w:rsid w:val="4746AEB7"/>
    <w:pPr>
      <w:keepNext/>
      <w:keepLines/>
      <w:numPr>
        <w:ilvl w:val="7"/>
        <w:numId w:val="16"/>
      </w:numPr>
      <w:spacing w:before="40"/>
      <w:outlineLvl w:val="7"/>
    </w:pPr>
    <w:rPr>
      <w:rFonts w:asciiTheme="majorHAnsi" w:eastAsiaTheme="majorEastAsia" w:hAnsiTheme="majorHAnsi" w:cstheme="majorBidi"/>
      <w:color w:val="272727"/>
      <w:sz w:val="21"/>
      <w:szCs w:val="21"/>
    </w:rPr>
  </w:style>
  <w:style w:type="paragraph" w:styleId="berschrift9">
    <w:name w:val="heading 9"/>
    <w:basedOn w:val="Standard"/>
    <w:next w:val="Standard"/>
    <w:link w:val="berschrift9Zchn"/>
    <w:uiPriority w:val="9"/>
    <w:semiHidden/>
    <w:unhideWhenUsed/>
    <w:qFormat/>
    <w:rsid w:val="4746AEB7"/>
    <w:pPr>
      <w:keepNext/>
      <w:keepLines/>
      <w:numPr>
        <w:ilvl w:val="8"/>
        <w:numId w:val="16"/>
      </w:numPr>
      <w:spacing w:before="40"/>
      <w:outlineLvl w:val="8"/>
    </w:pPr>
    <w:rPr>
      <w:rFonts w:asciiTheme="majorHAnsi" w:eastAsiaTheme="majorEastAsia" w:hAnsiTheme="majorHAnsi" w:cstheme="majorBidi"/>
      <w:i/>
      <w:iCs/>
      <w:color w:val="272727"/>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locktext">
    <w:name w:val="Block Text"/>
    <w:basedOn w:val="Standard"/>
    <w:uiPriority w:val="1"/>
    <w:rsid w:val="4746AEB7"/>
    <w:pPr>
      <w:spacing w:line="340" w:lineRule="exact"/>
      <w:jc w:val="both"/>
    </w:pPr>
    <w:rPr>
      <w:rFonts w:ascii="Arial" w:eastAsia="Times" w:hAnsi="Arial" w:cs="Times New Roman"/>
      <w:sz w:val="20"/>
      <w:szCs w:val="20"/>
      <w:lang w:eastAsia="de-CH"/>
    </w:rPr>
  </w:style>
  <w:style w:type="character" w:styleId="Hyperlink">
    <w:name w:val="Hyperlink"/>
    <w:basedOn w:val="Absatz-Standardschriftart"/>
    <w:uiPriority w:val="99"/>
    <w:rsid w:val="0060392A"/>
    <w:rPr>
      <w:rFonts w:ascii="Arial" w:hAnsi="Arial"/>
      <w:color w:val="000000"/>
      <w:u w:val="single"/>
    </w:rPr>
  </w:style>
  <w:style w:type="paragraph" w:customStyle="1" w:styleId="ControllingSeminarText">
    <w:name w:val="Controlling Seminar Text"/>
    <w:basedOn w:val="Standard"/>
    <w:uiPriority w:val="1"/>
    <w:qFormat/>
    <w:rsid w:val="4746AEB7"/>
    <w:pPr>
      <w:spacing w:line="360" w:lineRule="auto"/>
      <w:jc w:val="both"/>
    </w:pPr>
    <w:rPr>
      <w:rFonts w:ascii="Times New Roman" w:eastAsiaTheme="minorEastAsia" w:hAnsi="Times New Roman" w:cs="Times New Roman"/>
    </w:rPr>
  </w:style>
  <w:style w:type="paragraph" w:styleId="Verzeichnis1">
    <w:name w:val="toc 1"/>
    <w:basedOn w:val="Standard"/>
    <w:next w:val="Standard"/>
    <w:uiPriority w:val="39"/>
    <w:unhideWhenUsed/>
    <w:rsid w:val="4746AEB7"/>
    <w:pPr>
      <w:spacing w:before="240" w:after="120"/>
    </w:pPr>
    <w:rPr>
      <w:b/>
      <w:bCs/>
      <w:sz w:val="20"/>
      <w:szCs w:val="20"/>
    </w:rPr>
  </w:style>
  <w:style w:type="paragraph" w:styleId="Verzeichnis2">
    <w:name w:val="toc 2"/>
    <w:basedOn w:val="Standard"/>
    <w:next w:val="Standard"/>
    <w:uiPriority w:val="39"/>
    <w:unhideWhenUsed/>
    <w:rsid w:val="4746AEB7"/>
    <w:pPr>
      <w:spacing w:before="120"/>
      <w:ind w:left="240"/>
    </w:pPr>
    <w:rPr>
      <w:i/>
      <w:iCs/>
      <w:sz w:val="20"/>
      <w:szCs w:val="20"/>
    </w:rPr>
  </w:style>
  <w:style w:type="paragraph" w:styleId="Verzeichnis3">
    <w:name w:val="toc 3"/>
    <w:basedOn w:val="Standard"/>
    <w:next w:val="Standard"/>
    <w:uiPriority w:val="39"/>
    <w:unhideWhenUsed/>
    <w:rsid w:val="4746AEB7"/>
    <w:pPr>
      <w:ind w:left="480"/>
    </w:pPr>
    <w:rPr>
      <w:sz w:val="20"/>
      <w:szCs w:val="20"/>
    </w:rPr>
  </w:style>
  <w:style w:type="character" w:customStyle="1" w:styleId="berschrift1Zchn">
    <w:name w:val="Überschrift 1 Zchn"/>
    <w:basedOn w:val="Absatz-Standardschriftart"/>
    <w:link w:val="berschrift1"/>
    <w:uiPriority w:val="9"/>
    <w:rsid w:val="4746AEB7"/>
    <w:rPr>
      <w:rFonts w:asciiTheme="majorHAnsi" w:eastAsiaTheme="majorEastAsia" w:hAnsiTheme="majorHAnsi" w:cstheme="majorBidi"/>
      <w:noProof w:val="0"/>
      <w:color w:val="2F5496" w:themeColor="accent1" w:themeShade="BF"/>
      <w:sz w:val="32"/>
      <w:szCs w:val="32"/>
      <w:lang w:val="en-US"/>
    </w:rPr>
  </w:style>
  <w:style w:type="character" w:customStyle="1" w:styleId="berschrift2Zchn">
    <w:name w:val="Überschrift 2 Zchn"/>
    <w:basedOn w:val="Absatz-Standardschriftart"/>
    <w:link w:val="berschrift2"/>
    <w:uiPriority w:val="9"/>
    <w:rsid w:val="4746AEB7"/>
    <w:rPr>
      <w:rFonts w:asciiTheme="majorHAnsi" w:eastAsiaTheme="majorEastAsia" w:hAnsiTheme="majorHAnsi" w:cstheme="majorBidi"/>
      <w:noProof w:val="0"/>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4746AEB7"/>
    <w:rPr>
      <w:rFonts w:asciiTheme="majorHAnsi" w:eastAsiaTheme="majorEastAsia" w:hAnsiTheme="majorHAnsi" w:cstheme="majorBidi"/>
      <w:noProof w:val="0"/>
      <w:color w:val="1F3763"/>
      <w:lang w:val="en-US"/>
    </w:rPr>
  </w:style>
  <w:style w:type="character" w:customStyle="1" w:styleId="berschrift4Zchn">
    <w:name w:val="Überschrift 4 Zchn"/>
    <w:basedOn w:val="Absatz-Standardschriftart"/>
    <w:link w:val="berschrift4"/>
    <w:uiPriority w:val="9"/>
    <w:semiHidden/>
    <w:rsid w:val="4746AEB7"/>
    <w:rPr>
      <w:rFonts w:asciiTheme="majorHAnsi" w:eastAsiaTheme="majorEastAsia" w:hAnsiTheme="majorHAnsi" w:cstheme="majorBidi"/>
      <w:i/>
      <w:iCs/>
      <w:noProof w:val="0"/>
      <w:color w:val="2F5496" w:themeColor="accent1" w:themeShade="BF"/>
      <w:lang w:val="en-US"/>
    </w:rPr>
  </w:style>
  <w:style w:type="character" w:customStyle="1" w:styleId="berschrift5Zchn">
    <w:name w:val="Überschrift 5 Zchn"/>
    <w:basedOn w:val="Absatz-Standardschriftart"/>
    <w:link w:val="berschrift5"/>
    <w:uiPriority w:val="9"/>
    <w:semiHidden/>
    <w:rsid w:val="4746AEB7"/>
    <w:rPr>
      <w:rFonts w:asciiTheme="majorHAnsi" w:eastAsiaTheme="majorEastAsia" w:hAnsiTheme="majorHAnsi" w:cstheme="majorBidi"/>
      <w:noProof w:val="0"/>
      <w:color w:val="2F5496" w:themeColor="accent1" w:themeShade="BF"/>
      <w:lang w:val="en-US"/>
    </w:rPr>
  </w:style>
  <w:style w:type="character" w:customStyle="1" w:styleId="berschrift6Zchn">
    <w:name w:val="Überschrift 6 Zchn"/>
    <w:basedOn w:val="Absatz-Standardschriftart"/>
    <w:link w:val="berschrift6"/>
    <w:uiPriority w:val="9"/>
    <w:semiHidden/>
    <w:rsid w:val="4746AEB7"/>
    <w:rPr>
      <w:rFonts w:asciiTheme="majorHAnsi" w:eastAsiaTheme="majorEastAsia" w:hAnsiTheme="majorHAnsi" w:cstheme="majorBidi"/>
      <w:noProof w:val="0"/>
      <w:color w:val="1F3763"/>
      <w:lang w:val="en-US"/>
    </w:rPr>
  </w:style>
  <w:style w:type="character" w:customStyle="1" w:styleId="berschrift7Zchn">
    <w:name w:val="Überschrift 7 Zchn"/>
    <w:basedOn w:val="Absatz-Standardschriftart"/>
    <w:link w:val="berschrift7"/>
    <w:uiPriority w:val="9"/>
    <w:semiHidden/>
    <w:rsid w:val="4746AEB7"/>
    <w:rPr>
      <w:rFonts w:asciiTheme="majorHAnsi" w:eastAsiaTheme="majorEastAsia" w:hAnsiTheme="majorHAnsi" w:cstheme="majorBidi"/>
      <w:i/>
      <w:iCs/>
      <w:noProof w:val="0"/>
      <w:color w:val="1F3763"/>
      <w:lang w:val="en-US"/>
    </w:rPr>
  </w:style>
  <w:style w:type="character" w:customStyle="1" w:styleId="berschrift8Zchn">
    <w:name w:val="Überschrift 8 Zchn"/>
    <w:basedOn w:val="Absatz-Standardschriftart"/>
    <w:link w:val="berschrift8"/>
    <w:uiPriority w:val="9"/>
    <w:semiHidden/>
    <w:rsid w:val="4746AEB7"/>
    <w:rPr>
      <w:rFonts w:asciiTheme="majorHAnsi" w:eastAsiaTheme="majorEastAsia" w:hAnsiTheme="majorHAnsi" w:cstheme="majorBidi"/>
      <w:noProof w:val="0"/>
      <w:color w:val="272727"/>
      <w:sz w:val="21"/>
      <w:szCs w:val="21"/>
      <w:lang w:val="en-US"/>
    </w:rPr>
  </w:style>
  <w:style w:type="character" w:customStyle="1" w:styleId="berschrift9Zchn">
    <w:name w:val="Überschrift 9 Zchn"/>
    <w:basedOn w:val="Absatz-Standardschriftart"/>
    <w:link w:val="berschrift9"/>
    <w:uiPriority w:val="9"/>
    <w:semiHidden/>
    <w:rsid w:val="4746AEB7"/>
    <w:rPr>
      <w:rFonts w:asciiTheme="majorHAnsi" w:eastAsiaTheme="majorEastAsia" w:hAnsiTheme="majorHAnsi" w:cstheme="majorBidi"/>
      <w:i/>
      <w:iCs/>
      <w:noProof w:val="0"/>
      <w:color w:val="272727"/>
      <w:sz w:val="21"/>
      <w:szCs w:val="21"/>
      <w:lang w:val="en-US"/>
    </w:rPr>
  </w:style>
  <w:style w:type="paragraph" w:styleId="Listenabsatz">
    <w:name w:val="List Paragraph"/>
    <w:basedOn w:val="Standard"/>
    <w:uiPriority w:val="34"/>
    <w:qFormat/>
    <w:rsid w:val="4746AEB7"/>
    <w:pPr>
      <w:ind w:left="720"/>
      <w:contextualSpacing/>
    </w:pPr>
  </w:style>
  <w:style w:type="paragraph" w:customStyle="1" w:styleId="ControllingKapitelberschrift">
    <w:name w:val="Controlling Kapitelüberschrift"/>
    <w:basedOn w:val="berschrift1"/>
    <w:uiPriority w:val="1"/>
    <w:qFormat/>
    <w:rsid w:val="4746AEB7"/>
    <w:rPr>
      <w:rFonts w:ascii="Times New Roman" w:hAnsi="Times New Roman" w:cs="Times New Roman"/>
      <w:b/>
      <w:bCs/>
      <w:color w:val="000000" w:themeColor="text1"/>
      <w:sz w:val="24"/>
      <w:szCs w:val="24"/>
    </w:rPr>
  </w:style>
  <w:style w:type="paragraph" w:customStyle="1" w:styleId="ControllingAbsatzberschrift">
    <w:name w:val="Controlling Absatzüberschrift"/>
    <w:basedOn w:val="berschrift2"/>
    <w:uiPriority w:val="1"/>
    <w:qFormat/>
    <w:rsid w:val="4746AEB7"/>
    <w:rPr>
      <w:rFonts w:ascii="Times New Roman" w:hAnsi="Times New Roman" w:cs="Times New Roman"/>
      <w:b/>
      <w:bCs/>
      <w:color w:val="000000" w:themeColor="text1"/>
      <w:sz w:val="24"/>
      <w:szCs w:val="24"/>
    </w:rPr>
  </w:style>
  <w:style w:type="paragraph" w:customStyle="1" w:styleId="ControllingSeminarUnterabsatz">
    <w:name w:val="Controlling Seminar Unterabsatz"/>
    <w:basedOn w:val="berschrift3"/>
    <w:uiPriority w:val="1"/>
    <w:qFormat/>
    <w:rsid w:val="4746AEB7"/>
    <w:rPr>
      <w:rFonts w:ascii="Times New Roman" w:hAnsi="Times New Roman"/>
      <w:b/>
      <w:bCs/>
      <w:color w:val="000000" w:themeColor="text1"/>
    </w:rPr>
  </w:style>
  <w:style w:type="paragraph" w:styleId="Funotentext">
    <w:name w:val="footnote text"/>
    <w:basedOn w:val="Standard"/>
    <w:link w:val="FunotentextZchn"/>
    <w:uiPriority w:val="99"/>
    <w:semiHidden/>
    <w:unhideWhenUsed/>
    <w:rsid w:val="4746AEB7"/>
    <w:rPr>
      <w:sz w:val="20"/>
      <w:szCs w:val="20"/>
    </w:rPr>
  </w:style>
  <w:style w:type="character" w:customStyle="1" w:styleId="FunotentextZchn">
    <w:name w:val="Fußnotentext Zchn"/>
    <w:basedOn w:val="Absatz-Standardschriftart"/>
    <w:link w:val="Funotentext"/>
    <w:uiPriority w:val="99"/>
    <w:semiHidden/>
    <w:rsid w:val="4746AEB7"/>
    <w:rPr>
      <w:noProof w:val="0"/>
      <w:sz w:val="20"/>
      <w:szCs w:val="20"/>
      <w:lang w:val="en-US"/>
    </w:rPr>
  </w:style>
  <w:style w:type="character" w:styleId="Funotenzeichen">
    <w:name w:val="footnote reference"/>
    <w:basedOn w:val="Absatz-Standardschriftart"/>
    <w:uiPriority w:val="99"/>
    <w:semiHidden/>
    <w:unhideWhenUsed/>
    <w:rsid w:val="00F654ED"/>
    <w:rPr>
      <w:vertAlign w:val="superscript"/>
    </w:rPr>
  </w:style>
  <w:style w:type="paragraph" w:customStyle="1" w:styleId="ControllingFunote">
    <w:name w:val="Controlling Fußnote"/>
    <w:basedOn w:val="Funotentext"/>
    <w:uiPriority w:val="1"/>
    <w:qFormat/>
    <w:rsid w:val="4746AEB7"/>
    <w:rPr>
      <w:rFonts w:ascii="Times New Roman" w:eastAsiaTheme="minorEastAsia" w:hAnsi="Times New Roman"/>
    </w:rPr>
  </w:style>
  <w:style w:type="paragraph" w:styleId="Fuzeile">
    <w:name w:val="footer"/>
    <w:basedOn w:val="Standard"/>
    <w:link w:val="FuzeileZchn"/>
    <w:uiPriority w:val="99"/>
    <w:unhideWhenUsed/>
    <w:rsid w:val="4746AEB7"/>
    <w:pPr>
      <w:tabs>
        <w:tab w:val="center" w:pos="4536"/>
        <w:tab w:val="right" w:pos="9072"/>
      </w:tabs>
    </w:pPr>
  </w:style>
  <w:style w:type="character" w:customStyle="1" w:styleId="FuzeileZchn">
    <w:name w:val="Fußzeile Zchn"/>
    <w:basedOn w:val="Absatz-Standardschriftart"/>
    <w:link w:val="Fuzeile"/>
    <w:uiPriority w:val="99"/>
    <w:rsid w:val="4746AEB7"/>
    <w:rPr>
      <w:noProof w:val="0"/>
      <w:lang w:val="en-US"/>
    </w:rPr>
  </w:style>
  <w:style w:type="character" w:styleId="Seitenzahl">
    <w:name w:val="page number"/>
    <w:basedOn w:val="Absatz-Standardschriftart"/>
    <w:uiPriority w:val="99"/>
    <w:semiHidden/>
    <w:unhideWhenUsed/>
    <w:rsid w:val="00236674"/>
  </w:style>
  <w:style w:type="character" w:styleId="NichtaufgelsteErwhnung">
    <w:name w:val="Unresolved Mention"/>
    <w:basedOn w:val="Absatz-Standardschriftart"/>
    <w:uiPriority w:val="99"/>
    <w:semiHidden/>
    <w:unhideWhenUsed/>
    <w:rsid w:val="00CB0DEF"/>
    <w:rPr>
      <w:color w:val="605E5C"/>
      <w:shd w:val="clear" w:color="auto" w:fill="E1DFDD"/>
    </w:rPr>
  </w:style>
  <w:style w:type="character" w:styleId="BesuchterLink">
    <w:name w:val="FollowedHyperlink"/>
    <w:basedOn w:val="Absatz-Standardschriftart"/>
    <w:uiPriority w:val="99"/>
    <w:semiHidden/>
    <w:unhideWhenUsed/>
    <w:rsid w:val="00FB421F"/>
    <w:rPr>
      <w:color w:val="954F72" w:themeColor="followedHyperlink"/>
      <w:u w:val="single"/>
    </w:rPr>
  </w:style>
  <w:style w:type="paragraph" w:styleId="StandardWeb">
    <w:name w:val="Normal (Web)"/>
    <w:basedOn w:val="Standard"/>
    <w:uiPriority w:val="99"/>
    <w:semiHidden/>
    <w:unhideWhenUsed/>
    <w:rsid w:val="4746AEB7"/>
    <w:pPr>
      <w:spacing w:beforeAutospacing="1"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BB3F7E"/>
  </w:style>
  <w:style w:type="table" w:customStyle="1" w:styleId="Tabellenraster1">
    <w:name w:val="Tabellenraster1"/>
    <w:rsid w:val="00345847"/>
    <w:rPr>
      <w:rFonts w:eastAsiaTheme="minorEastAsia"/>
      <w:sz w:val="22"/>
      <w:szCs w:val="22"/>
      <w:lang w:eastAsia="de-DE"/>
    </w:rPr>
    <w:tblPr>
      <w:tblCellMar>
        <w:top w:w="0" w:type="dxa"/>
        <w:left w:w="0" w:type="dxa"/>
        <w:bottom w:w="0" w:type="dxa"/>
        <w:right w:w="0" w:type="dxa"/>
      </w:tblCellMar>
    </w:tblPr>
  </w:style>
  <w:style w:type="paragraph" w:styleId="berarbeitung">
    <w:name w:val="Revision"/>
    <w:hidden/>
    <w:uiPriority w:val="99"/>
    <w:semiHidden/>
    <w:rsid w:val="00A7389E"/>
  </w:style>
  <w:style w:type="paragraph" w:customStyle="1" w:styleId="Publisher">
    <w:name w:val="Publisher"/>
    <w:basedOn w:val="Standard"/>
    <w:next w:val="Datum"/>
    <w:uiPriority w:val="1"/>
    <w:rsid w:val="4746AEB7"/>
    <w:pPr>
      <w:spacing w:before="480" w:line="276" w:lineRule="auto"/>
      <w:jc w:val="center"/>
    </w:pPr>
    <w:rPr>
      <w:rFonts w:ascii="Times New Roman" w:eastAsia="Times New Roman" w:hAnsi="Times New Roman" w:cs="Times New Roman"/>
      <w:noProof/>
      <w:sz w:val="32"/>
      <w:szCs w:val="32"/>
      <w:lang w:val="en-GB"/>
    </w:rPr>
  </w:style>
  <w:style w:type="paragraph" w:styleId="Datum">
    <w:name w:val="Date"/>
    <w:basedOn w:val="Standard"/>
    <w:next w:val="Standard"/>
    <w:link w:val="DatumZchn"/>
    <w:uiPriority w:val="99"/>
    <w:semiHidden/>
    <w:unhideWhenUsed/>
    <w:rsid w:val="4746AEB7"/>
  </w:style>
  <w:style w:type="character" w:customStyle="1" w:styleId="DatumZchn">
    <w:name w:val="Datum Zchn"/>
    <w:basedOn w:val="Absatz-Standardschriftart"/>
    <w:link w:val="Datum"/>
    <w:uiPriority w:val="99"/>
    <w:semiHidden/>
    <w:rsid w:val="4746AEB7"/>
    <w:rPr>
      <w:noProof w:val="0"/>
      <w:lang w:val="en-US"/>
    </w:rPr>
  </w:style>
  <w:style w:type="paragraph" w:styleId="Titel">
    <w:name w:val="Title"/>
    <w:basedOn w:val="Standard"/>
    <w:next w:val="Standard"/>
    <w:link w:val="TitelZchn"/>
    <w:uiPriority w:val="10"/>
    <w:qFormat/>
    <w:rsid w:val="4746AEB7"/>
    <w:pPr>
      <w:contextualSpacing/>
    </w:pPr>
    <w:rPr>
      <w:rFonts w:asciiTheme="majorHAnsi" w:eastAsiaTheme="majorEastAsia" w:hAnsiTheme="majorHAnsi" w:cstheme="majorBidi"/>
      <w:sz w:val="56"/>
      <w:szCs w:val="56"/>
    </w:rPr>
  </w:style>
  <w:style w:type="paragraph" w:styleId="Untertitel">
    <w:name w:val="Subtitle"/>
    <w:basedOn w:val="Standard"/>
    <w:next w:val="Standard"/>
    <w:link w:val="UntertitelZchn"/>
    <w:uiPriority w:val="11"/>
    <w:qFormat/>
    <w:rsid w:val="4746AEB7"/>
    <w:rPr>
      <w:rFonts w:eastAsiaTheme="minorEastAsia"/>
      <w:color w:val="5A5A5A"/>
    </w:rPr>
  </w:style>
  <w:style w:type="paragraph" w:styleId="Zitat">
    <w:name w:val="Quote"/>
    <w:basedOn w:val="Standard"/>
    <w:next w:val="Standard"/>
    <w:link w:val="ZitatZchn"/>
    <w:uiPriority w:val="29"/>
    <w:qFormat/>
    <w:rsid w:val="4746AEB7"/>
    <w:pPr>
      <w:spacing w:before="200"/>
      <w:ind w:left="864" w:right="864"/>
      <w:jc w:val="center"/>
    </w:pPr>
    <w:rPr>
      <w:i/>
      <w:iCs/>
      <w:color w:val="404040" w:themeColor="text1" w:themeTint="BF"/>
    </w:rPr>
  </w:style>
  <w:style w:type="paragraph" w:styleId="IntensivesZitat">
    <w:name w:val="Intense Quote"/>
    <w:basedOn w:val="Standard"/>
    <w:next w:val="Standard"/>
    <w:link w:val="IntensivesZitatZchn"/>
    <w:uiPriority w:val="30"/>
    <w:qFormat/>
    <w:rsid w:val="4746AEB7"/>
    <w:pPr>
      <w:spacing w:before="360" w:after="360"/>
      <w:ind w:left="864" w:right="864"/>
      <w:jc w:val="center"/>
    </w:pPr>
    <w:rPr>
      <w:i/>
      <w:iCs/>
      <w:color w:val="4472C4" w:themeColor="accent1"/>
    </w:rPr>
  </w:style>
  <w:style w:type="character" w:customStyle="1" w:styleId="TitelZchn">
    <w:name w:val="Titel Zchn"/>
    <w:basedOn w:val="Absatz-Standardschriftart"/>
    <w:link w:val="Titel"/>
    <w:uiPriority w:val="10"/>
    <w:rsid w:val="4746AEB7"/>
    <w:rPr>
      <w:rFonts w:asciiTheme="majorHAnsi" w:eastAsiaTheme="majorEastAsia" w:hAnsiTheme="majorHAnsi" w:cstheme="majorBidi"/>
      <w:noProof w:val="0"/>
      <w:sz w:val="56"/>
      <w:szCs w:val="56"/>
      <w:lang w:val="en-US"/>
    </w:rPr>
  </w:style>
  <w:style w:type="character" w:customStyle="1" w:styleId="UntertitelZchn">
    <w:name w:val="Untertitel Zchn"/>
    <w:basedOn w:val="Absatz-Standardschriftart"/>
    <w:link w:val="Untertitel"/>
    <w:uiPriority w:val="11"/>
    <w:rsid w:val="4746AEB7"/>
    <w:rPr>
      <w:rFonts w:asciiTheme="minorHAnsi" w:eastAsiaTheme="minorEastAsia" w:hAnsiTheme="minorHAnsi" w:cstheme="minorBidi"/>
      <w:noProof w:val="0"/>
      <w:color w:val="5A5A5A"/>
      <w:lang w:val="en-US"/>
    </w:rPr>
  </w:style>
  <w:style w:type="character" w:customStyle="1" w:styleId="ZitatZchn">
    <w:name w:val="Zitat Zchn"/>
    <w:basedOn w:val="Absatz-Standardschriftart"/>
    <w:link w:val="Zitat"/>
    <w:uiPriority w:val="29"/>
    <w:rsid w:val="4746AEB7"/>
    <w:rPr>
      <w:i/>
      <w:iCs/>
      <w:noProof w:val="0"/>
      <w:color w:val="404040" w:themeColor="text1" w:themeTint="BF"/>
      <w:lang w:val="en-US"/>
    </w:rPr>
  </w:style>
  <w:style w:type="character" w:customStyle="1" w:styleId="IntensivesZitatZchn">
    <w:name w:val="Intensives Zitat Zchn"/>
    <w:basedOn w:val="Absatz-Standardschriftart"/>
    <w:link w:val="IntensivesZitat"/>
    <w:uiPriority w:val="30"/>
    <w:rsid w:val="4746AEB7"/>
    <w:rPr>
      <w:i/>
      <w:iCs/>
      <w:noProof w:val="0"/>
      <w:color w:val="4472C4" w:themeColor="accent1"/>
      <w:lang w:val="en-US"/>
    </w:rPr>
  </w:style>
  <w:style w:type="paragraph" w:styleId="Verzeichnis4">
    <w:name w:val="toc 4"/>
    <w:basedOn w:val="Standard"/>
    <w:next w:val="Standard"/>
    <w:uiPriority w:val="39"/>
    <w:unhideWhenUsed/>
    <w:rsid w:val="4746AEB7"/>
    <w:pPr>
      <w:spacing w:after="100"/>
      <w:ind w:left="660"/>
    </w:pPr>
  </w:style>
  <w:style w:type="paragraph" w:styleId="Verzeichnis5">
    <w:name w:val="toc 5"/>
    <w:basedOn w:val="Standard"/>
    <w:next w:val="Standard"/>
    <w:uiPriority w:val="39"/>
    <w:unhideWhenUsed/>
    <w:rsid w:val="4746AEB7"/>
    <w:pPr>
      <w:spacing w:after="100"/>
      <w:ind w:left="880"/>
    </w:pPr>
  </w:style>
  <w:style w:type="paragraph" w:styleId="Verzeichnis6">
    <w:name w:val="toc 6"/>
    <w:basedOn w:val="Standard"/>
    <w:next w:val="Standard"/>
    <w:uiPriority w:val="39"/>
    <w:unhideWhenUsed/>
    <w:rsid w:val="4746AEB7"/>
    <w:pPr>
      <w:spacing w:after="100"/>
      <w:ind w:left="1100"/>
    </w:pPr>
  </w:style>
  <w:style w:type="paragraph" w:styleId="Verzeichnis7">
    <w:name w:val="toc 7"/>
    <w:basedOn w:val="Standard"/>
    <w:next w:val="Standard"/>
    <w:uiPriority w:val="39"/>
    <w:unhideWhenUsed/>
    <w:rsid w:val="4746AEB7"/>
    <w:pPr>
      <w:spacing w:after="100"/>
      <w:ind w:left="1320"/>
    </w:pPr>
  </w:style>
  <w:style w:type="paragraph" w:styleId="Verzeichnis8">
    <w:name w:val="toc 8"/>
    <w:basedOn w:val="Standard"/>
    <w:next w:val="Standard"/>
    <w:uiPriority w:val="39"/>
    <w:unhideWhenUsed/>
    <w:rsid w:val="4746AEB7"/>
    <w:pPr>
      <w:spacing w:after="100"/>
      <w:ind w:left="1540"/>
    </w:pPr>
  </w:style>
  <w:style w:type="paragraph" w:styleId="Verzeichnis9">
    <w:name w:val="toc 9"/>
    <w:basedOn w:val="Standard"/>
    <w:next w:val="Standard"/>
    <w:uiPriority w:val="39"/>
    <w:unhideWhenUsed/>
    <w:rsid w:val="4746AEB7"/>
    <w:pPr>
      <w:spacing w:after="100"/>
      <w:ind w:left="1760"/>
    </w:pPr>
  </w:style>
  <w:style w:type="paragraph" w:styleId="Endnotentext">
    <w:name w:val="endnote text"/>
    <w:basedOn w:val="Standard"/>
    <w:link w:val="EndnotentextZchn"/>
    <w:uiPriority w:val="99"/>
    <w:semiHidden/>
    <w:unhideWhenUsed/>
    <w:rsid w:val="4746AEB7"/>
    <w:rPr>
      <w:sz w:val="20"/>
      <w:szCs w:val="20"/>
    </w:rPr>
  </w:style>
  <w:style w:type="character" w:customStyle="1" w:styleId="EndnotentextZchn">
    <w:name w:val="Endnotentext Zchn"/>
    <w:basedOn w:val="Absatz-Standardschriftart"/>
    <w:link w:val="Endnotentext"/>
    <w:uiPriority w:val="99"/>
    <w:semiHidden/>
    <w:rsid w:val="4746AEB7"/>
    <w:rPr>
      <w:noProof w:val="0"/>
      <w:sz w:val="20"/>
      <w:szCs w:val="20"/>
      <w:lang w:val="en-US"/>
    </w:rPr>
  </w:style>
  <w:style w:type="paragraph" w:styleId="Kopfzeile">
    <w:name w:val="header"/>
    <w:basedOn w:val="Standard"/>
    <w:link w:val="KopfzeileZchn"/>
    <w:uiPriority w:val="99"/>
    <w:unhideWhenUsed/>
    <w:rsid w:val="4746AEB7"/>
    <w:pPr>
      <w:tabs>
        <w:tab w:val="center" w:pos="4680"/>
        <w:tab w:val="right" w:pos="9360"/>
      </w:tabs>
    </w:pPr>
  </w:style>
  <w:style w:type="character" w:customStyle="1" w:styleId="KopfzeileZchn">
    <w:name w:val="Kopfzeile Zchn"/>
    <w:basedOn w:val="Absatz-Standardschriftart"/>
    <w:link w:val="Kopfzeile"/>
    <w:uiPriority w:val="99"/>
    <w:rsid w:val="4746AEB7"/>
    <w:rPr>
      <w:noProof w:val="0"/>
      <w:lang w:val="en-US"/>
    </w:rPr>
  </w:style>
  <w:style w:type="paragraph" w:styleId="Beschriftung">
    <w:name w:val="caption"/>
    <w:basedOn w:val="Standard"/>
    <w:next w:val="Standard"/>
    <w:uiPriority w:val="35"/>
    <w:unhideWhenUsed/>
    <w:qFormat/>
    <w:rsid w:val="00753410"/>
    <w:pPr>
      <w:spacing w:after="200"/>
    </w:pPr>
    <w:rPr>
      <w:i/>
      <w:iCs/>
      <w:color w:val="44546A" w:themeColor="text2"/>
      <w:sz w:val="18"/>
      <w:szCs w:val="18"/>
    </w:rPr>
  </w:style>
  <w:style w:type="paragraph" w:styleId="Abbildungsverzeichnis">
    <w:name w:val="table of figures"/>
    <w:basedOn w:val="ControllingSeminarText"/>
    <w:next w:val="ControllingSeminarText"/>
    <w:uiPriority w:val="99"/>
    <w:unhideWhenUsed/>
    <w:rsid w:val="00DC33C9"/>
    <w:pPr>
      <w:spacing w:before="120"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9973">
      <w:bodyDiv w:val="1"/>
      <w:marLeft w:val="0"/>
      <w:marRight w:val="0"/>
      <w:marTop w:val="0"/>
      <w:marBottom w:val="0"/>
      <w:divBdr>
        <w:top w:val="none" w:sz="0" w:space="0" w:color="auto"/>
        <w:left w:val="none" w:sz="0" w:space="0" w:color="auto"/>
        <w:bottom w:val="none" w:sz="0" w:space="0" w:color="auto"/>
        <w:right w:val="none" w:sz="0" w:space="0" w:color="auto"/>
      </w:divBdr>
    </w:div>
    <w:div w:id="166098102">
      <w:bodyDiv w:val="1"/>
      <w:marLeft w:val="0"/>
      <w:marRight w:val="0"/>
      <w:marTop w:val="0"/>
      <w:marBottom w:val="0"/>
      <w:divBdr>
        <w:top w:val="none" w:sz="0" w:space="0" w:color="auto"/>
        <w:left w:val="none" w:sz="0" w:space="0" w:color="auto"/>
        <w:bottom w:val="none" w:sz="0" w:space="0" w:color="auto"/>
        <w:right w:val="none" w:sz="0" w:space="0" w:color="auto"/>
      </w:divBdr>
    </w:div>
    <w:div w:id="270552184">
      <w:bodyDiv w:val="1"/>
      <w:marLeft w:val="0"/>
      <w:marRight w:val="0"/>
      <w:marTop w:val="0"/>
      <w:marBottom w:val="0"/>
      <w:divBdr>
        <w:top w:val="none" w:sz="0" w:space="0" w:color="auto"/>
        <w:left w:val="none" w:sz="0" w:space="0" w:color="auto"/>
        <w:bottom w:val="none" w:sz="0" w:space="0" w:color="auto"/>
        <w:right w:val="none" w:sz="0" w:space="0" w:color="auto"/>
      </w:divBdr>
    </w:div>
    <w:div w:id="287399563">
      <w:bodyDiv w:val="1"/>
      <w:marLeft w:val="0"/>
      <w:marRight w:val="0"/>
      <w:marTop w:val="0"/>
      <w:marBottom w:val="0"/>
      <w:divBdr>
        <w:top w:val="none" w:sz="0" w:space="0" w:color="auto"/>
        <w:left w:val="none" w:sz="0" w:space="0" w:color="auto"/>
        <w:bottom w:val="none" w:sz="0" w:space="0" w:color="auto"/>
        <w:right w:val="none" w:sz="0" w:space="0" w:color="auto"/>
      </w:divBdr>
      <w:divsChild>
        <w:div w:id="1387684958">
          <w:marLeft w:val="0"/>
          <w:marRight w:val="0"/>
          <w:marTop w:val="0"/>
          <w:marBottom w:val="0"/>
          <w:divBdr>
            <w:top w:val="none" w:sz="0" w:space="0" w:color="auto"/>
            <w:left w:val="none" w:sz="0" w:space="0" w:color="auto"/>
            <w:bottom w:val="none" w:sz="0" w:space="0" w:color="auto"/>
            <w:right w:val="none" w:sz="0" w:space="0" w:color="auto"/>
          </w:divBdr>
          <w:divsChild>
            <w:div w:id="1875725900">
              <w:marLeft w:val="0"/>
              <w:marRight w:val="0"/>
              <w:marTop w:val="0"/>
              <w:marBottom w:val="0"/>
              <w:divBdr>
                <w:top w:val="none" w:sz="0" w:space="0" w:color="auto"/>
                <w:left w:val="none" w:sz="0" w:space="0" w:color="auto"/>
                <w:bottom w:val="none" w:sz="0" w:space="0" w:color="auto"/>
                <w:right w:val="none" w:sz="0" w:space="0" w:color="auto"/>
              </w:divBdr>
              <w:divsChild>
                <w:div w:id="11365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3180">
      <w:bodyDiv w:val="1"/>
      <w:marLeft w:val="0"/>
      <w:marRight w:val="0"/>
      <w:marTop w:val="0"/>
      <w:marBottom w:val="0"/>
      <w:divBdr>
        <w:top w:val="none" w:sz="0" w:space="0" w:color="auto"/>
        <w:left w:val="none" w:sz="0" w:space="0" w:color="auto"/>
        <w:bottom w:val="none" w:sz="0" w:space="0" w:color="auto"/>
        <w:right w:val="none" w:sz="0" w:space="0" w:color="auto"/>
      </w:divBdr>
    </w:div>
    <w:div w:id="403339181">
      <w:bodyDiv w:val="1"/>
      <w:marLeft w:val="0"/>
      <w:marRight w:val="0"/>
      <w:marTop w:val="0"/>
      <w:marBottom w:val="0"/>
      <w:divBdr>
        <w:top w:val="none" w:sz="0" w:space="0" w:color="auto"/>
        <w:left w:val="none" w:sz="0" w:space="0" w:color="auto"/>
        <w:bottom w:val="none" w:sz="0" w:space="0" w:color="auto"/>
        <w:right w:val="none" w:sz="0" w:space="0" w:color="auto"/>
      </w:divBdr>
      <w:divsChild>
        <w:div w:id="1757246342">
          <w:marLeft w:val="0"/>
          <w:marRight w:val="0"/>
          <w:marTop w:val="0"/>
          <w:marBottom w:val="0"/>
          <w:divBdr>
            <w:top w:val="none" w:sz="0" w:space="0" w:color="auto"/>
            <w:left w:val="none" w:sz="0" w:space="0" w:color="auto"/>
            <w:bottom w:val="none" w:sz="0" w:space="0" w:color="auto"/>
            <w:right w:val="none" w:sz="0" w:space="0" w:color="auto"/>
          </w:divBdr>
          <w:divsChild>
            <w:div w:id="854684452">
              <w:marLeft w:val="0"/>
              <w:marRight w:val="0"/>
              <w:marTop w:val="0"/>
              <w:marBottom w:val="0"/>
              <w:divBdr>
                <w:top w:val="none" w:sz="0" w:space="0" w:color="auto"/>
                <w:left w:val="none" w:sz="0" w:space="0" w:color="auto"/>
                <w:bottom w:val="none" w:sz="0" w:space="0" w:color="auto"/>
                <w:right w:val="none" w:sz="0" w:space="0" w:color="auto"/>
              </w:divBdr>
              <w:divsChild>
                <w:div w:id="1818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43268">
      <w:bodyDiv w:val="1"/>
      <w:marLeft w:val="0"/>
      <w:marRight w:val="0"/>
      <w:marTop w:val="0"/>
      <w:marBottom w:val="0"/>
      <w:divBdr>
        <w:top w:val="none" w:sz="0" w:space="0" w:color="auto"/>
        <w:left w:val="none" w:sz="0" w:space="0" w:color="auto"/>
        <w:bottom w:val="none" w:sz="0" w:space="0" w:color="auto"/>
        <w:right w:val="none" w:sz="0" w:space="0" w:color="auto"/>
      </w:divBdr>
    </w:div>
    <w:div w:id="499392140">
      <w:bodyDiv w:val="1"/>
      <w:marLeft w:val="0"/>
      <w:marRight w:val="0"/>
      <w:marTop w:val="0"/>
      <w:marBottom w:val="0"/>
      <w:divBdr>
        <w:top w:val="none" w:sz="0" w:space="0" w:color="auto"/>
        <w:left w:val="none" w:sz="0" w:space="0" w:color="auto"/>
        <w:bottom w:val="none" w:sz="0" w:space="0" w:color="auto"/>
        <w:right w:val="none" w:sz="0" w:space="0" w:color="auto"/>
      </w:divBdr>
    </w:div>
    <w:div w:id="510293914">
      <w:bodyDiv w:val="1"/>
      <w:marLeft w:val="0"/>
      <w:marRight w:val="0"/>
      <w:marTop w:val="0"/>
      <w:marBottom w:val="0"/>
      <w:divBdr>
        <w:top w:val="none" w:sz="0" w:space="0" w:color="auto"/>
        <w:left w:val="none" w:sz="0" w:space="0" w:color="auto"/>
        <w:bottom w:val="none" w:sz="0" w:space="0" w:color="auto"/>
        <w:right w:val="none" w:sz="0" w:space="0" w:color="auto"/>
      </w:divBdr>
    </w:div>
    <w:div w:id="543105572">
      <w:bodyDiv w:val="1"/>
      <w:marLeft w:val="0"/>
      <w:marRight w:val="0"/>
      <w:marTop w:val="0"/>
      <w:marBottom w:val="0"/>
      <w:divBdr>
        <w:top w:val="none" w:sz="0" w:space="0" w:color="auto"/>
        <w:left w:val="none" w:sz="0" w:space="0" w:color="auto"/>
        <w:bottom w:val="none" w:sz="0" w:space="0" w:color="auto"/>
        <w:right w:val="none" w:sz="0" w:space="0" w:color="auto"/>
      </w:divBdr>
    </w:div>
    <w:div w:id="657271796">
      <w:bodyDiv w:val="1"/>
      <w:marLeft w:val="0"/>
      <w:marRight w:val="0"/>
      <w:marTop w:val="0"/>
      <w:marBottom w:val="0"/>
      <w:divBdr>
        <w:top w:val="none" w:sz="0" w:space="0" w:color="auto"/>
        <w:left w:val="none" w:sz="0" w:space="0" w:color="auto"/>
        <w:bottom w:val="none" w:sz="0" w:space="0" w:color="auto"/>
        <w:right w:val="none" w:sz="0" w:space="0" w:color="auto"/>
      </w:divBdr>
    </w:div>
    <w:div w:id="668093375">
      <w:bodyDiv w:val="1"/>
      <w:marLeft w:val="0"/>
      <w:marRight w:val="0"/>
      <w:marTop w:val="0"/>
      <w:marBottom w:val="0"/>
      <w:divBdr>
        <w:top w:val="none" w:sz="0" w:space="0" w:color="auto"/>
        <w:left w:val="none" w:sz="0" w:space="0" w:color="auto"/>
        <w:bottom w:val="none" w:sz="0" w:space="0" w:color="auto"/>
        <w:right w:val="none" w:sz="0" w:space="0" w:color="auto"/>
      </w:divBdr>
    </w:div>
    <w:div w:id="812719481">
      <w:bodyDiv w:val="1"/>
      <w:marLeft w:val="0"/>
      <w:marRight w:val="0"/>
      <w:marTop w:val="0"/>
      <w:marBottom w:val="0"/>
      <w:divBdr>
        <w:top w:val="none" w:sz="0" w:space="0" w:color="auto"/>
        <w:left w:val="none" w:sz="0" w:space="0" w:color="auto"/>
        <w:bottom w:val="none" w:sz="0" w:space="0" w:color="auto"/>
        <w:right w:val="none" w:sz="0" w:space="0" w:color="auto"/>
      </w:divBdr>
    </w:div>
    <w:div w:id="962150159">
      <w:bodyDiv w:val="1"/>
      <w:marLeft w:val="0"/>
      <w:marRight w:val="0"/>
      <w:marTop w:val="0"/>
      <w:marBottom w:val="0"/>
      <w:divBdr>
        <w:top w:val="none" w:sz="0" w:space="0" w:color="auto"/>
        <w:left w:val="none" w:sz="0" w:space="0" w:color="auto"/>
        <w:bottom w:val="none" w:sz="0" w:space="0" w:color="auto"/>
        <w:right w:val="none" w:sz="0" w:space="0" w:color="auto"/>
      </w:divBdr>
    </w:div>
    <w:div w:id="1049843373">
      <w:bodyDiv w:val="1"/>
      <w:marLeft w:val="0"/>
      <w:marRight w:val="0"/>
      <w:marTop w:val="0"/>
      <w:marBottom w:val="0"/>
      <w:divBdr>
        <w:top w:val="none" w:sz="0" w:space="0" w:color="auto"/>
        <w:left w:val="none" w:sz="0" w:space="0" w:color="auto"/>
        <w:bottom w:val="none" w:sz="0" w:space="0" w:color="auto"/>
        <w:right w:val="none" w:sz="0" w:space="0" w:color="auto"/>
      </w:divBdr>
    </w:div>
    <w:div w:id="1461724920">
      <w:bodyDiv w:val="1"/>
      <w:marLeft w:val="0"/>
      <w:marRight w:val="0"/>
      <w:marTop w:val="0"/>
      <w:marBottom w:val="0"/>
      <w:divBdr>
        <w:top w:val="none" w:sz="0" w:space="0" w:color="auto"/>
        <w:left w:val="none" w:sz="0" w:space="0" w:color="auto"/>
        <w:bottom w:val="none" w:sz="0" w:space="0" w:color="auto"/>
        <w:right w:val="none" w:sz="0" w:space="0" w:color="auto"/>
      </w:divBdr>
    </w:div>
    <w:div w:id="18812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B3BDAF5-196B-4347-AACE-ED1455E43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5421</Words>
  <Characters>34154</Characters>
  <Application>Microsoft Office Word</Application>
  <DocSecurity>0</DocSecurity>
  <Lines>284</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Luis Bendel</cp:lastModifiedBy>
  <cp:revision>24</cp:revision>
  <dcterms:created xsi:type="dcterms:W3CDTF">2023-11-17T09:33:00Z</dcterms:created>
  <dcterms:modified xsi:type="dcterms:W3CDTF">2023-11-20T12:58:00Z</dcterms:modified>
</cp:coreProperties>
</file>