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F620A" w14:textId="5DA6A73F" w:rsidR="00EE4D75" w:rsidRPr="000F00E6" w:rsidRDefault="000F00E6">
      <w:pPr>
        <w:rPr>
          <w:lang w:val="es-MX"/>
        </w:rPr>
      </w:pPr>
      <w:r w:rsidRPr="000F00E6">
        <w:rPr>
          <w:rFonts w:ascii="Segoe UI" w:hAnsi="Segoe UI" w:cs="Segoe UI"/>
          <w:lang w:val="es-MX"/>
        </w:rPr>
        <w:t>Preguntas de negocio</w:t>
      </w:r>
      <w:r w:rsidRPr="000F00E6">
        <w:rPr>
          <w:rFonts w:ascii="Segoe UI" w:hAnsi="Segoe UI" w:cs="Segoe UI"/>
          <w:lang w:val="es-MX"/>
        </w:rPr>
        <w:br/>
        <w:t>¿Cómo varía el potencial solar estimado a lo largo del día y del mes en Riohacha y en la Patagonia?</w:t>
      </w:r>
      <w:r w:rsidRPr="000F00E6">
        <w:rPr>
          <w:rFonts w:ascii="Segoe UI" w:hAnsi="Segoe UI" w:cs="Segoe UI"/>
          <w:lang w:val="es-MX"/>
        </w:rPr>
        <w:br/>
      </w:r>
      <w:r w:rsidRPr="000F00E6">
        <w:rPr>
          <w:rFonts w:ascii="Segoe UI" w:hAnsi="Segoe UI" w:cs="Segoe UI"/>
          <w:lang w:val="es-MX"/>
        </w:rPr>
        <w:br/>
        <w:t>¿Qué patrones históricos se observan en el potencial eólico de ambas ubicaciones?</w:t>
      </w:r>
      <w:r w:rsidRPr="000F00E6">
        <w:rPr>
          <w:rFonts w:ascii="Segoe UI" w:hAnsi="Segoe UI" w:cs="Segoe UI"/>
          <w:lang w:val="es-MX"/>
        </w:rPr>
        <w:br/>
      </w:r>
      <w:r w:rsidRPr="000F00E6">
        <w:rPr>
          <w:rFonts w:ascii="Segoe UI" w:hAnsi="Segoe UI" w:cs="Segoe UI"/>
          <w:lang w:val="es-MX"/>
        </w:rPr>
        <w:br/>
        <w:t>¿Qué condiciones climáticas están asociadas con reducciones significativas en el potencial renovable?</w:t>
      </w:r>
      <w:r w:rsidRPr="000F00E6">
        <w:rPr>
          <w:rFonts w:ascii="Segoe UI" w:hAnsi="Segoe UI" w:cs="Segoe UI"/>
          <w:lang w:val="es-MX"/>
        </w:rPr>
        <w:br/>
      </w:r>
      <w:r w:rsidRPr="000F00E6">
        <w:rPr>
          <w:rFonts w:ascii="Segoe UI" w:hAnsi="Segoe UI" w:cs="Segoe UI"/>
          <w:lang w:val="es-MX"/>
        </w:rPr>
        <w:br/>
        <w:t>¿Cómo se comportan las predicciones meteorológicas en comparación con las condiciones observadas en el pasado reciente?</w:t>
      </w:r>
      <w:r w:rsidRPr="000F00E6">
        <w:rPr>
          <w:rFonts w:ascii="Segoe UI" w:hAnsi="Segoe UI" w:cs="Segoe UI"/>
          <w:lang w:val="es-MX"/>
        </w:rPr>
        <w:br/>
      </w:r>
      <w:r w:rsidRPr="000F00E6">
        <w:rPr>
          <w:rFonts w:ascii="Segoe UI" w:hAnsi="Segoe UI" w:cs="Segoe UI"/>
          <w:lang w:val="es-MX"/>
        </w:rPr>
        <w:br/>
        <w:t>¿Cuáles fueron los días con mayor y menor potencial energético en cada ubicación durante el periodo de análisis?</w:t>
      </w:r>
    </w:p>
    <w:sectPr w:rsidR="00EE4D75" w:rsidRPr="000F0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D75"/>
    <w:rsid w:val="000F00E6"/>
    <w:rsid w:val="002D5488"/>
    <w:rsid w:val="00E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550845-BBCF-4602-886A-758E6F915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457</Characters>
  <Application>Microsoft Office Word</Application>
  <DocSecurity>0</DocSecurity>
  <Lines>14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Ramon</dc:creator>
  <cp:keywords/>
  <dc:description/>
  <cp:lastModifiedBy>Luis Ramon</cp:lastModifiedBy>
  <cp:revision>2</cp:revision>
  <dcterms:created xsi:type="dcterms:W3CDTF">2026-02-10T01:12:00Z</dcterms:created>
  <dcterms:modified xsi:type="dcterms:W3CDTF">2026-02-10T01:12:00Z</dcterms:modified>
</cp:coreProperties>
</file>